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 can be built on Windows in two ways: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MS Visual Studio .NET or Cygwin.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Cygwin: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follows the Unix build procedures.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MS Visual Studio 2013, 2015 and 2017: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solution file for Visual Studio 2013 is provided: expat.sln.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associated project files (*.vcxproj) reside in the appropriate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directories. This solution file can be opened in VS 2015 or VS 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should be upgraded automatically if VS 2013 is not also installed.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Tests have their own solution files.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MS C/C++ compilers: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output for all projects will be generated in the win32\bin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directory, intermediate files will be located in project-specific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subdirectories of win32\tmp.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MinGW dynamic libraries from MS VC++ DLLs: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command line, execute these steps: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pexports libexpat.dll &gt; expat.def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pexports libexpatw.dll &gt; expatw.def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dlltool -d expat.def -l libexpat.a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dlltool -d expatw.def -l libexpatw.a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*.a files are mingw libraries.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Special note about MS VC++ and runtime libraries: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three possible configurations: using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threaded or multithreaded run-time library,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using the multi-threaded run-time Dll. That is,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can build three different Expat libraries depending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needs of the application.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 Linking: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 the Expat Dlls are built to link statically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multi-threaded run-time library.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libraries are named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libexpat(w).dll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libexpat(w).lib (import library)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"w" indicates the UTF-16 version of the library.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rarely uses other versions of the Dll, but they can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built easily by specifying a different RTL linkage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IDE on the C/C++ tab under the category Code Generation.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Linking: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libraries should be named like this: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Single-theaded:     libexpat(w)ML.lib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Multi-threaded:     libexpat(w)MT.lib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Multi-threaded Dll: libexpat(w)MD.lib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suffixes conform to the compiler switch settings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/ML, /MT and /MD for MS VC++.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In Visual Studio 2005 (Visual C++ 8.0) and later,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single-threaded runtime library is not supported anymore.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default, the expat-static and expatw-static projects are set 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link statically against the multithreaded run-time library,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will build libexpatMT.lib or libexpatwMT.lib files.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build the other versions of the static library,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Project - Settings: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specify a different RTL linkage on the C/C++ tab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category Code Generation.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then, on the Library tab, change the output file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accordingly, as described above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application linking to the static libraries must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the global macro XML_STATIC defined.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