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TIFFReadDirectory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TIFFReadDirectory − get the contents of the next directory in an open TIFF file</w:t>
            </w:r>
          </w:p>
        </w:tc>
      </w:tr>
    </w:tbl>
    <w:bookmarkStart w:colFirst="0" w:colLast="0" w:name="30j0zll" w:id="1"/>
    <w:bookmarkEnd w:id="1"/>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TIFFReadDirectory(TIFF *</w:t>
            </w:r>
            <w:r w:rsidDel="00000000" w:rsidR="00000000" w:rsidRPr="00000000">
              <w:rPr>
                <w:i w:val="1"/>
                <w:rtl w:val="0"/>
              </w:rPr>
              <w:t xml:space="preserve">tif</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the next directory in the specified file and make it the current directory. Applications only need to call </w:t>
            </w:r>
            <w:r w:rsidDel="00000000" w:rsidR="00000000" w:rsidRPr="00000000">
              <w:rPr>
                <w:i w:val="1"/>
                <w:rtl w:val="0"/>
              </w:rPr>
              <w:t xml:space="preserve">TIFFReadDirectory</w:t>
            </w:r>
            <w:r w:rsidDel="00000000" w:rsidR="00000000" w:rsidRPr="00000000">
              <w:rPr>
                <w:rtl w:val="0"/>
              </w:rPr>
              <w:t xml:space="preserve"> to read multiple subfiles in a single TIFF file— the first directory in a file is automatically read when </w:t>
            </w:r>
            <w:r w:rsidDel="00000000" w:rsidR="00000000" w:rsidRPr="00000000">
              <w:rPr>
                <w:i w:val="1"/>
                <w:rtl w:val="0"/>
              </w:rPr>
              <w:t xml:space="preserve">TIFFOpen</w:t>
            </w:r>
            <w:r w:rsidDel="00000000" w:rsidR="00000000" w:rsidRPr="00000000">
              <w:rPr>
                <w:rtl w:val="0"/>
              </w:rPr>
              <w:t xml:space="preserve"> is called.</w:t>
            </w:r>
          </w:p>
        </w:tc>
      </w:tr>
    </w:tbl>
    <w:bookmarkStart w:colFirst="0" w:colLast="0" w:name="3znysh7" w:id="3"/>
    <w:bookmarkEnd w:id="3"/>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library is compiled with STRIPCHOP_SUPPORT enabled, then images that have a single uncompressed strip or tile of data are automatically treated as if they were made up of multiple strips or tiles of approximately 8 kilobytes each. This operation is done only in-memory; it does not alter the contents of the file. However, the construction of the ‘‘chopped strips’’ is visible to the application through the number of strips [tiles] returned by </w:t>
            </w:r>
            <w:r w:rsidDel="00000000" w:rsidR="00000000" w:rsidRPr="00000000">
              <w:rPr>
                <w:i w:val="1"/>
                <w:rtl w:val="0"/>
              </w:rPr>
              <w:t xml:space="preserve">TIFFNumberOfStrips</w:t>
            </w:r>
            <w:r w:rsidDel="00000000" w:rsidR="00000000" w:rsidRPr="00000000">
              <w:rPr>
                <w:rtl w:val="0"/>
              </w:rPr>
              <w:t xml:space="preserve"> [</w:t>
            </w:r>
            <w:r w:rsidDel="00000000" w:rsidR="00000000" w:rsidRPr="00000000">
              <w:rPr>
                <w:i w:val="1"/>
                <w:rtl w:val="0"/>
              </w:rPr>
              <w:t xml:space="preserve">TIFFNumberOfTiles</w:t>
            </w:r>
            <w:r w:rsidDel="00000000" w:rsidR="00000000" w:rsidRPr="00000000">
              <w:rPr>
                <w:rtl w:val="0"/>
              </w:rPr>
              <w:t xml:space="preserve">].</w:t>
            </w:r>
          </w:p>
        </w:tc>
      </w:tr>
    </w:tbl>
    <w:bookmarkStart w:colFirst="0" w:colLast="0" w:name="2et92p0" w:id="4"/>
    <w:bookmarkEnd w:id="4"/>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next directory was successfully read, 1 is returned. Otherwise, 0 is returned if an error was encountered, or if there are no more directories to be read.</w:t>
            </w:r>
          </w:p>
        </w:tc>
      </w:tr>
    </w:tbl>
    <w:bookmarkStart w:colFirst="0" w:colLast="0" w:name="tyjcwt" w:id="5"/>
    <w:bookmarkEnd w:id="5"/>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 All warning messages are directed to the </w:t>
            </w:r>
            <w:r w:rsidDel="00000000" w:rsidR="00000000" w:rsidRPr="00000000">
              <w:rPr>
                <w:i w:val="1"/>
                <w:rtl w:val="0"/>
              </w:rPr>
              <w:t xml:space="preserve">TIFFWarning</w:t>
            </w:r>
            <w:r w:rsidDel="00000000" w:rsidR="00000000" w:rsidRPr="00000000">
              <w:rPr>
                <w:rtl w:val="0"/>
              </w:rPr>
              <w:t xml:space="preserve">(3TIFF) routine.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Seek error accessing TIFF directory</w:t>
            </w:r>
            <w:r w:rsidDel="00000000" w:rsidR="00000000" w:rsidRPr="00000000">
              <w:rPr>
                <w:rtl w:val="0"/>
              </w:rPr>
              <w:t xml:space="preserve">. An error occurred while positioning to the location of the directory.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Wrong data type %d for field "%s"</w:t>
            </w:r>
            <w:r w:rsidDel="00000000" w:rsidR="00000000" w:rsidRPr="00000000">
              <w:rPr>
                <w:rtl w:val="0"/>
              </w:rPr>
              <w:t xml:space="preserve">. The tag entry in the directory had an incorrect data type. For example, an </w:t>
            </w:r>
            <w:r w:rsidDel="00000000" w:rsidR="00000000" w:rsidRPr="00000000">
              <w:rPr>
                <w:i w:val="1"/>
                <w:rtl w:val="0"/>
              </w:rPr>
              <w:t xml:space="preserve">ImageDescription</w:t>
            </w:r>
            <w:r w:rsidDel="00000000" w:rsidR="00000000" w:rsidRPr="00000000">
              <w:rPr>
                <w:rtl w:val="0"/>
              </w:rPr>
              <w:t xml:space="preserve"> tag with a SHORT data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 directory is missing required "%s" field</w:t>
            </w:r>
            <w:r w:rsidDel="00000000" w:rsidR="00000000" w:rsidRPr="00000000">
              <w:rPr>
                <w:rtl w:val="0"/>
              </w:rPr>
              <w:t xml:space="preserve">. The specified tag is required to be present by the TIFF 5.0 specification, but is missing. The directory is (usually) unusable.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Rational with zero denominator</w:t>
            </w:r>
            <w:r w:rsidDel="00000000" w:rsidR="00000000" w:rsidRPr="00000000">
              <w:rPr>
                <w:rtl w:val="0"/>
              </w:rPr>
              <w:t xml:space="preserve">. A directory tag has a RATIONAL value whose denominator is zero.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Incorrect count %d for field "%s" (%lu, expecting %lu); tag ignored</w:t>
            </w:r>
            <w:r w:rsidDel="00000000" w:rsidR="00000000" w:rsidRPr="00000000">
              <w:rPr>
                <w:rtl w:val="0"/>
              </w:rPr>
              <w:t xml:space="preserve">. The specified tag’s count field is bad. For example, a count other than 1 for a </w:t>
            </w:r>
            <w:r w:rsidDel="00000000" w:rsidR="00000000" w:rsidRPr="00000000">
              <w:rPr>
                <w:i w:val="1"/>
                <w:rtl w:val="0"/>
              </w:rPr>
              <w:t xml:space="preserve">SubFileType</w:t>
            </w:r>
            <w:r w:rsidDel="00000000" w:rsidR="00000000" w:rsidRPr="00000000">
              <w:rPr>
                <w:rtl w:val="0"/>
              </w:rPr>
              <w:t xml:space="preserve"> tag.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Cannot handle different per-sample values for field "%s"</w:t>
            </w:r>
            <w:r w:rsidDel="00000000" w:rsidR="00000000" w:rsidRPr="00000000">
              <w:rPr>
                <w:rtl w:val="0"/>
              </w:rPr>
              <w:t xml:space="preserve">. The tag has </w:t>
            </w:r>
            <w:r w:rsidDel="00000000" w:rsidR="00000000" w:rsidRPr="00000000">
              <w:rPr>
                <w:i w:val="1"/>
                <w:rtl w:val="0"/>
              </w:rPr>
              <w:t xml:space="preserve">SamplesPerPixel</w:t>
            </w:r>
            <w:r w:rsidDel="00000000" w:rsidR="00000000" w:rsidRPr="00000000">
              <w:rPr>
                <w:rtl w:val="0"/>
              </w:rPr>
              <w:t xml:space="preserve"> values and they are not all the same; e.g. </w:t>
            </w:r>
            <w:r w:rsidDel="00000000" w:rsidR="00000000" w:rsidRPr="00000000">
              <w:rPr>
                <w:i w:val="1"/>
                <w:rtl w:val="0"/>
              </w:rPr>
              <w:t xml:space="preserve">BitsPerSample</w:t>
            </w:r>
            <w:r w:rsidDel="00000000" w:rsidR="00000000" w:rsidRPr="00000000">
              <w:rPr>
                <w:rtl w:val="0"/>
              </w:rPr>
              <w:t xml:space="preserve">. The library is unable to handle images of this sort.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Count mismatch for field "%s"; expecting %d, got %d</w:t>
            </w:r>
            <w:r w:rsidDel="00000000" w:rsidR="00000000" w:rsidRPr="00000000">
              <w:rPr>
                <w:rtl w:val="0"/>
              </w:rPr>
              <w:t xml:space="preserve">. The count field in a tag does not agree with the number expected by the library. This should never happen, so if it does, the library refuses to read the directory.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Invalid TIFF directory; tags are not sorted in ascending order</w:t>
            </w:r>
            <w:r w:rsidDel="00000000" w:rsidR="00000000" w:rsidRPr="00000000">
              <w:rPr>
                <w:rtl w:val="0"/>
              </w:rPr>
              <w:t xml:space="preserve">. The directory tags are not properly sorted as specified in the TIFF 5.0 specification. This error is not fatal.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Ignoring unknown field with tag %d (0x%x)</w:t>
            </w:r>
            <w:r w:rsidDel="00000000" w:rsidR="00000000" w:rsidRPr="00000000">
              <w:rPr>
                <w:rtl w:val="0"/>
              </w:rPr>
              <w:t xml:space="preserve">. An unknown tag was encountered in the directory; the library ignores all such tags.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 directory is missing requred "ImageLength" field</w:t>
            </w:r>
            <w:r w:rsidDel="00000000" w:rsidR="00000000" w:rsidRPr="00000000">
              <w:rPr>
                <w:rtl w:val="0"/>
              </w:rPr>
              <w:t xml:space="preserve">. The image violates the specification by not having a necessary field. There is no way for the library to recover from this error.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 directory is missing requred "PlanarConfig" field</w:t>
            </w:r>
            <w:r w:rsidDel="00000000" w:rsidR="00000000" w:rsidRPr="00000000">
              <w:rPr>
                <w:rtl w:val="0"/>
              </w:rPr>
              <w:t xml:space="preserve">. The image violates the specification by not having a necessary field. There is no way for the library to recover from this error.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 directory is missing requred "StripOffsets" field</w:t>
            </w:r>
            <w:r w:rsidDel="00000000" w:rsidR="00000000" w:rsidRPr="00000000">
              <w:rPr>
                <w:rtl w:val="0"/>
              </w:rPr>
              <w:t xml:space="preserve">. The image has multiple strips, but is missing the tag that specifies the file offset to each strip of data. There is no way for the library to recover from this error.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 directory is missing requred "TileOffsets" field</w:t>
            </w:r>
            <w:r w:rsidDel="00000000" w:rsidR="00000000" w:rsidRPr="00000000">
              <w:rPr>
                <w:rtl w:val="0"/>
              </w:rPr>
              <w:t xml:space="preserve">. The image has multiple tiles, but is missing the tag that specifies the file offset to each tile of data. There is no way for the library to recover from this error.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 directory is missing required "StripByteCounts" field</w:t>
            </w:r>
            <w:r w:rsidDel="00000000" w:rsidR="00000000" w:rsidRPr="00000000">
              <w:rPr>
                <w:rtl w:val="0"/>
              </w:rPr>
              <w:t xml:space="preserve">. The image has multiple strips, but is missing the tag that specifies the size of each strip of data. There is no way for the library to recover from this error.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 directory is missing required "StripByteCounts" field, calculating from imagelength</w:t>
            </w:r>
            <w:r w:rsidDel="00000000" w:rsidR="00000000" w:rsidRPr="00000000">
              <w:rPr>
                <w:rtl w:val="0"/>
              </w:rPr>
              <w:t xml:space="preserve">. The image violates the specification by not having a necessary field. However, when the image is comprised of only one strip or tile, the library will estimate the missing value based on the file size.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Bogus "StripByteCounts" field, ignoring and calculating from imagelength</w:t>
            </w:r>
            <w:r w:rsidDel="00000000" w:rsidR="00000000" w:rsidRPr="00000000">
              <w:rPr>
                <w:rtl w:val="0"/>
              </w:rPr>
              <w:t xml:space="preserve">. Certain vendors violate the specification by writing zero for the StripByteCounts tag when they want to leave the value unspecified. If the image has a single strip, the library will estimate the missing value based on the file size.</w:t>
            </w:r>
          </w:p>
        </w:tc>
      </w:tr>
    </w:tbl>
    <w:bookmarkStart w:colFirst="0" w:colLast="0" w:name="3dy6vkm" w:id="6"/>
    <w:bookmarkEnd w:id="6"/>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TIFFWriteDirectory</w:t>
            </w:r>
            <w:r w:rsidDel="00000000" w:rsidR="00000000" w:rsidRPr="00000000">
              <w:rPr>
                <w:rtl w:val="0"/>
              </w:rPr>
              <w:t xml:space="preserve">(3TIFF), </w:t>
            </w:r>
            <w:r w:rsidDel="00000000" w:rsidR="00000000" w:rsidRPr="00000000">
              <w:rPr>
                <w:b w:val="1"/>
                <w:rtl w:val="0"/>
              </w:rPr>
              <w:t xml:space="preserve">TIFFSetDirectory</w:t>
            </w:r>
            <w:r w:rsidDel="00000000" w:rsidR="00000000" w:rsidRPr="00000000">
              <w:rPr>
                <w:rtl w:val="0"/>
              </w:rPr>
              <w:t xml:space="preserve">(3TIFF), </w:t>
            </w:r>
            <w:r w:rsidDel="00000000" w:rsidR="00000000" w:rsidRPr="00000000">
              <w:rPr>
                <w:b w:val="1"/>
                <w:rtl w:val="0"/>
              </w:rPr>
              <w:t xml:space="preserve">TIFFSetSubDirectory</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