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TIFFReadRawStrip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TIFFReadRawStrip − return the undecoded contents of a strip of data from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TIFFReadRawStrip(TIFF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tstrip_t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the contents of the specified strip into the (user supplied) data buffer. Note that the value of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rtl w:val="0"/>
              </w:rPr>
              <w:t xml:space="preserve"> is a ‘‘raw strip number.’’ That is, the caller must take into account whether or not the data is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 To read a full strip of data the data buffer should typically be at least as large as the number returned by </w:t>
            </w:r>
            <w:r w:rsidDel="00000000" w:rsidR="00000000" w:rsidRPr="00000000">
              <w:rPr>
                <w:i w:val="1"/>
                <w:rtl w:val="0"/>
              </w:rPr>
              <w:t xml:space="preserve">TIFFStripSize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actual number of bytes of data that were placed in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  <w:t xml:space="preserve"> is returned; </w:t>
            </w:r>
            <w:r w:rsidDel="00000000" w:rsidR="00000000" w:rsidRPr="00000000">
              <w:rPr>
                <w:i w:val="1"/>
                <w:rtl w:val="0"/>
              </w:rPr>
              <w:t xml:space="preserve">TIFFReadEncodedStrip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returns −1 if an error was encountered.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TIFFReadEncodedStrip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TIFFReadScanline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TIFFStripSize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