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v3.5.4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v3.5.3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ftp.onshore.com</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http://www.simplesystems.org/libtiff/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None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Added Pixar tag support. Contributed by Phil Beffery</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Made one more change to tif_dir.c for removal of LZW compression. Also added notice when LZW compression invoked.</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Fixed bug that caused LZW (non) compression to segfault. Added warning about LZW compression removed being removed, and why.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Changed default compression in tools to TIFF_PACKBITS, and changed usage descriptions in tools to reflect removal of LZW compression</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Added nostrip to install in tools/Makefile.in so that debugging symbols are kept.</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Made Packbits the default compression in tools/tiff2rgba.c instead of LZW.</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shd w:fill="auto" w:val="clear"/>
          <w:rtl w:val="0"/>
        </w:rPr>
        <w:t xml:space="preserve"> TIFF home page.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shd w:fill="auto" w:val="clear"/>
          <w:rtl w:val="0"/>
        </w:rPr>
        <w:t xml:space="preserve">Last updated $Date: 2016-09-25 20:05:45 $.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docs.google.com/v3.5.3.html" TargetMode="External"/><Relationship Id="rId7" Type="http://schemas.openxmlformats.org/officeDocument/2006/relationships/hyperlink" Target="ftp://ftp.onshore.com/pub/libtiff" TargetMode="External"/><Relationship Id="rId8" Type="http://schemas.openxmlformats.org/officeDocument/2006/relationships/hyperlink" Target="http://www.simplesystems.org/libt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