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v3.9.2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v3.9.1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Fixes a number of bugs present in the 3.9.1 release.</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OJPEG support updated to work with IJG JPEG 7 release.</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Tiffcrop validated for most TIFF storage subformats and sample depths.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x86_64 now uses the same default fill order as i386.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Writing tags with an array value of type TIFF_DOUBLE now returns correct error status. The TIFFTAG_SMINSAMPLEVALUE and TIFFTAG_SMAXSAMPLEVALUE tags failed to write without this fix.</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OJPEG decoder now works with IJG JPEG 7. Resolves "Bug 2090 - OJPEG crash with libjpeg v7". http://bugzilla.maptools.org/show_bug.cgi?id=2090</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Eliminate most GCC "dereferencing type-punned pointer" warnings.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New tiffcrop from Richard Nolde. Major updates to add significant functionality for reading and writing tile based images with bit depths not a multiple of 8 which cannot be handled by tiffcp.</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Allow building tools with GCC using the "-Wformat -Werror=format-security" flags.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3.9.1.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