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v4.0.6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v4.0.5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Now builds with CMake 2.8.9 and newer (previously required 3.0.0)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CMakeLists.txt / CMake</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Supports CMake 2.8.9 and later.</w:t>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Add missing file which wasn't being distributed, causing unit tests to fail.</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Make shared/static library building configurable.</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CMake reads all version information directly from configure.ac to avoid duplication of values.</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CMake builds are now included in 'distcheck' target.</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Makefile.am</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Autotools 'make distcheck' now tests the CMake-based build if CMake is available.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Fixes to avoid undefined behaviour of signed types (C standard compliance).</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Fixes to avoid possible isses when casting to unsigned char.</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Fixes to avoid undefined behaviour with shifts.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 generation of output with 16 bit or 32 bit integer, when byte swapping is needed, in horizontal predictor (#2521).</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 decoding when there is a single pixel to decode (unlikely case...) and byte swapping is involved.</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 add explicit masking with 0xff before casting to uchar in floating-point horizontal differencing and accumulation routines.</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Eliminate requirement for and use of 64-bit constant values.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Silence glut API deprecation warnings on MacOS X.</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fax2ps</w:t>
      </w:r>
    </w:p>
    <w:p w:rsidR="00000000" w:rsidDel="00000000" w:rsidP="00000000" w:rsidRDefault="00000000" w:rsidRPr="00000000" w14:paraId="00000024">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Detect failure to write to temporary file.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v4.0.5.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