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wxMathPlot Sample1 CMakeLists.txt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Davide Rondini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Last Update: 2008-02-20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License: wxWindows license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CMake flags to enable compatibility both with 2.4 and 2.6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2.4)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if(COMMAND cmake_policy)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cmake_policy(SET CMP0003 OLD)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endif(COMMAND cmake_policy)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SET(wxWidgets_USE_LIBS base core)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find_package(wxWidgets)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if(wxWidgets_FOUND)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include(${wxWidgets_USE_FILE})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include_directories(../..)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add_executable(mpSample1 mp1.cpp)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Under Visual C++, the target type must be WINDOWS, not CONSOLE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if(WIN32 AND MSVC)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set_target_properties(mpSample1 PROPERTIES LINK_FLAGS "/SUBSYSTEM:WINDOWS")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endif(WIN32 AND MSVC)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Linux cross compiling to x86 from x86_64 distribution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if(LINUX_64_32_CROSSCOMPILE)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    set(CMAKE_LIBRARY_PATH "/usr/lib")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    set(CMAKE_SYSTEM_LIBRARY_PATH "/usr/lib")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    set(CMAKE_SYSTEM_PREFIX_PATH "/usr")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set_source_files_properties(mp1.cpp PROPERTIES COMPILE_FLAGS "-m32 -DwxSIZE_T_IS_UINT")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set_target_properties(mpSample1 PROPERTIES LINK_FLAGS "-m32")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endif(LINUX_64_32_CROSSCOMPILE)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target_link_libraries(mpSample1 ${wxWidgets_LIBRARIES} mathplot)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endif(wxWidgets_FOUND)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