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wxMathPlot Sample3 CMakeLists.txt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Davide Rondini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Update: 2008-02-20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License: wxWindows license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CMake flags to enable compatibility both with 2.4 and 2.6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2.4)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if(COMMAND cmake_policy)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cmake_policy(SET CMP0003 OLD)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endif(COMMAND cmake_policy)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SET(wxWidgets_USE_LIBS base core)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find_package(wxWidgets)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if(wxWidgets_FOUND)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include(${wxWidgets_USE_FILE})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include_directories(../..)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add_executable(mpSample3 sample3.cpp)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Under Windows, the target type must be WINDOWS, not CONSOLE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if(WIN32 AND MSVC)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set_target_properties(mpSample3 PROPERTIES LINK_FLAGS "/SUBSYSTEM:WINDOWS")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endif(WIN32 AND MSVC)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Linux cross compiling to x86 from x86_64 distribution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if(LINUX_64_32_CROSSCOMPILE)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set_source_files_properties(sample3.cpp PROPERTIES COMPILE_FLAGS "-m32 -DwxSIZE_T_IS_UINT")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set_target_properties(mpSample3 PROPERTIES LINK_FLAGS "-m32")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endif(LINUX_64_32_CROSSCOMPILE)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target_link_libraries(mpSample3 ${wxWidgets_LIBRARIES} mathplot)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endif(wxWidgets_FOUND)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