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7" w:type="dxa"/>
        <w:tblLayout w:type="fixed"/>
        <w:tblLook w:val="06A0" w:firstRow="1" w:lastRow="0" w:firstColumn="1" w:lastColumn="0" w:noHBand="1" w:noVBand="1"/>
      </w:tblPr>
      <w:tblGrid>
        <w:gridCol w:w="5115"/>
        <w:gridCol w:w="5782"/>
      </w:tblGrid>
      <w:tr w:rsidR="5A4D6B66" w14:paraId="63E9A9A7" w14:textId="77777777" w:rsidTr="6920618A">
        <w:trPr>
          <w:trHeight w:val="870"/>
        </w:trPr>
        <w:tc>
          <w:tcPr>
            <w:tcW w:w="1089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A332D7" w14:textId="567E5FB8" w:rsidR="28FF49C2" w:rsidRDefault="28FF49C2" w:rsidP="6920618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Name:                                                                  </w:t>
            </w:r>
            <w:r w:rsidR="35483EED" w:rsidRPr="6920618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Data Readiness Questionnaire</w:t>
            </w:r>
            <w:r w:rsidR="35483EED" w:rsidRPr="6920618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r w:rsidRPr="6920618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Use Case: </w:t>
            </w:r>
          </w:p>
          <w:p w14:paraId="18F4FD53" w14:textId="73A7CB7D" w:rsidR="28FF49C2" w:rsidRDefault="28FF49C2" w:rsidP="6920618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Date: </w:t>
            </w:r>
            <w:r w:rsidR="3B38AD3A"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6F1A43C" w14:paraId="76397C7C" w14:textId="77777777" w:rsidTr="6920618A">
        <w:trPr>
          <w:trHeight w:val="750"/>
        </w:trPr>
        <w:tc>
          <w:tcPr>
            <w:tcW w:w="10897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0C2231B" w14:textId="0983E5B7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What data will be provided by your agency to support the planned capability?  </w:t>
            </w:r>
          </w:p>
          <w:p w14:paraId="5EF293F2" w14:textId="4278A9D8" w:rsidR="16F1A43C" w:rsidRDefault="16F1A43C" w:rsidP="16F1A4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16F1A43C" w14:paraId="68439263" w14:textId="77777777" w:rsidTr="6920618A">
        <w:trPr>
          <w:trHeight w:val="4485"/>
        </w:trPr>
        <w:tc>
          <w:tcPr>
            <w:tcW w:w="511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ED7142" w14:textId="1BE30BDA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How will the data be used?  </w:t>
            </w:r>
          </w:p>
          <w:p w14:paraId="01EEFC6B" w14:textId="02ED35E2" w:rsidR="16F1A43C" w:rsidRDefault="16F1A43C" w:rsidP="16F1A43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Training data </w:t>
            </w:r>
          </w:p>
          <w:p w14:paraId="6193E112" w14:textId="60A0D97F" w:rsidR="16F1A43C" w:rsidRDefault="16F1A43C" w:rsidP="16F1A43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Ground truth data </w:t>
            </w:r>
          </w:p>
          <w:p w14:paraId="544D3457" w14:textId="0E97AB29" w:rsidR="16F1A43C" w:rsidRDefault="16F1A43C" w:rsidP="16F1A43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Validation or test data </w:t>
            </w:r>
          </w:p>
          <w:p w14:paraId="6E53EEDE" w14:textId="5BEE34C4" w:rsidR="16F1A43C" w:rsidRDefault="16F1A43C" w:rsidP="16F1A43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Target data </w:t>
            </w:r>
          </w:p>
          <w:p w14:paraId="2792778A" w14:textId="4F8F6100" w:rsidR="16F1A43C" w:rsidRDefault="16F1A43C" w:rsidP="16F1A43C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I don’t </w:t>
            </w:r>
            <w:proofErr w:type="gramStart"/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know</w:t>
            </w:r>
            <w:proofErr w:type="gramEnd"/>
            <w:r w:rsidRPr="16F1A43C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0A45E8E1" w14:textId="42D0D815" w:rsidR="16F1A43C" w:rsidRDefault="16F1A43C" w:rsidP="6920618A">
            <w:pPr>
              <w:pStyle w:val="ListParagraph"/>
              <w:numPr>
                <w:ilvl w:val="0"/>
                <w:numId w:val="2"/>
              </w:numPr>
            </w:pPr>
            <w:r w:rsidRPr="6920618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Other </w:t>
            </w:r>
            <w:r>
              <w:br/>
            </w:r>
          </w:p>
          <w:p w14:paraId="7A484256" w14:textId="31E85734" w:rsidR="16F1A43C" w:rsidRDefault="16F1A43C"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[if data will be used for training or ground truth or target data be sure the vendors can keep the data private and </w:t>
            </w:r>
            <w:r w:rsidR="04286FE2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secure,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and that the data is not re-used in the AI system.]</w:t>
            </w:r>
          </w:p>
          <w:p w14:paraId="3C3C7B83" w14:textId="13E7DEC0" w:rsidR="16F1A43C" w:rsidRDefault="16F1A43C" w:rsidP="16F1A43C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</w:p>
          <w:p w14:paraId="1FAC7D94" w14:textId="4C756EBA" w:rsidR="16F1A43C" w:rsidRDefault="16F1A43C" w:rsidP="5A4D6B66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[if </w:t>
            </w:r>
            <w:r w:rsidR="0CC83A1F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the provided data is 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used for training data, is the data representative? Is it balanced? Does it contain </w:t>
            </w:r>
            <w:r w:rsidR="6CB2A46B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all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7EF56E1F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target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classes/topic/demographics</w:t>
            </w:r>
            <w:r w:rsidR="0BD4AD60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th</w:t>
            </w:r>
            <w:r w:rsidR="5FD1B211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e system will classify or predict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? What are the known biases in the data? - you may need to do a data audit and balance the data]</w:t>
            </w:r>
          </w:p>
        </w:tc>
        <w:tc>
          <w:tcPr>
            <w:tcW w:w="5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C31F34" w14:textId="1B77ED4D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What is the status of ground truth?  </w:t>
            </w:r>
          </w:p>
          <w:p w14:paraId="05257270" w14:textId="22FDCD7F" w:rsidR="16F1A43C" w:rsidRDefault="16F1A43C" w:rsidP="16F1A43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Ground truth data </w:t>
            </w:r>
            <w:proofErr w:type="gramStart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exists</w:t>
            </w:r>
            <w:proofErr w:type="gramEnd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71F92388" w14:textId="2EA5D299" w:rsidR="16F1A43C" w:rsidRDefault="16F1A43C" w:rsidP="16F1A43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Could transform data into ground </w:t>
            </w:r>
            <w:proofErr w:type="gramStart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truth</w:t>
            </w:r>
            <w:proofErr w:type="gramEnd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0A10F39B" w14:textId="729C5E73" w:rsidR="16F1A43C" w:rsidRDefault="16F1A43C" w:rsidP="16F1A43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Using pre-trained model </w:t>
            </w:r>
          </w:p>
          <w:p w14:paraId="4EA7AEE9" w14:textId="4AFEF2DB" w:rsidR="16F1A43C" w:rsidRDefault="16F1A43C" w:rsidP="16F1A43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None </w:t>
            </w:r>
            <w:proofErr w:type="gramStart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exists</w:t>
            </w:r>
            <w:proofErr w:type="gramEnd"/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25DF64E3" w14:textId="0FA83264" w:rsidR="16F1A43C" w:rsidRDefault="16F1A43C" w:rsidP="6920618A">
            <w:pPr>
              <w:pStyle w:val="ListParagraph"/>
              <w:numPr>
                <w:ilvl w:val="0"/>
                <w:numId w:val="1"/>
              </w:numPr>
            </w:pPr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 don’t know </w:t>
            </w:r>
            <w:r>
              <w:br/>
            </w:r>
          </w:p>
          <w:p w14:paraId="67CB06BF" w14:textId="10CA648C" w:rsidR="16F1A43C" w:rsidRDefault="16F1A43C" w:rsidP="7BE12C4D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[if you are not providing ground truth or training data, you will be using a pre-trained model or will have to create </w:t>
            </w:r>
            <w:r w:rsidR="7043F930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ground truth</w:t>
            </w:r>
            <w:r w:rsidR="6E173952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to validate performance or </w:t>
            </w:r>
            <w:r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data</w:t>
            </w:r>
            <w:r w:rsidR="1F2DECE4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to train or tune models</w:t>
            </w:r>
            <w:r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. In many cases, pre trained models will need additional data to </w:t>
            </w:r>
            <w:r w:rsidR="01A9137A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perform well</w:t>
            </w:r>
            <w:r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. </w:t>
            </w:r>
            <w:r w:rsidR="16B56DC7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Both</w:t>
            </w:r>
            <w:r w:rsidR="35CC768A"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scenarios</w:t>
            </w:r>
            <w:r w:rsidRPr="7BE12C4D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 involve additional costs and risks. </w:t>
            </w:r>
          </w:p>
          <w:p w14:paraId="5E83F92A" w14:textId="1E5A5777" w:rsidR="16F1A43C" w:rsidRDefault="16F1A43C" w:rsidP="5A4D6B66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</w:p>
          <w:p w14:paraId="50C50B90" w14:textId="09026F01" w:rsidR="16F1A43C" w:rsidRDefault="16F1A43C" w:rsidP="5A4D6B66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For some high-value tasks the method of creating training data may need to be audited. </w:t>
            </w:r>
            <w:r w:rsidR="10D30985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If synthetic data will be used for training or ground truth data, document the method </w:t>
            </w:r>
            <w:r w:rsidR="7C93FC92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the data was created and how data quality and representation is assured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?</w:t>
            </w:r>
            <w:r w:rsidR="20C7331D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]</w:t>
            </w:r>
          </w:p>
        </w:tc>
      </w:tr>
      <w:tr w:rsidR="16F1A43C" w14:paraId="3A2A7649" w14:textId="77777777" w:rsidTr="6920618A">
        <w:trPr>
          <w:trHeight w:val="1770"/>
        </w:trPr>
        <w:tc>
          <w:tcPr>
            <w:tcW w:w="511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800A8A" w14:textId="378ADE0E" w:rsidR="16F1A43C" w:rsidRDefault="16F1A43C" w:rsidP="5A4D6B6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5A4D6B6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Who is depicted in the data? What privacy or disclosure responsibilities do you have related to the people depicted in the data? </w:t>
            </w:r>
          </w:p>
          <w:p w14:paraId="0C99F6AA" w14:textId="1E663063" w:rsidR="16F1A43C" w:rsidRDefault="16F1A43C" w:rsidP="16F1A4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8819C2" w14:textId="27CE6F6A" w:rsidR="16F1A43C" w:rsidRDefault="16F1A43C"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 you want to</w:t>
            </w:r>
            <w:r w:rsidR="2FA772EE"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or </w:t>
            </w:r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need to restrict some future use of data input or generated from this process?   </w:t>
            </w:r>
          </w:p>
          <w:p w14:paraId="29DED49E" w14:textId="5B4C5F11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Y/ N / IDK </w:t>
            </w:r>
          </w:p>
          <w:p w14:paraId="10E8C614" w14:textId="55215B53" w:rsidR="16F1A43C" w:rsidRDefault="16F1A43C" w:rsidP="16F1A4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4FF92E7" w14:textId="3CC953D0" w:rsidR="16F1A43C" w:rsidRDefault="21385BDC">
            <w:r w:rsidRPr="5A4D6B6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If so, h</w:t>
            </w:r>
            <w:r w:rsidR="16F1A43C" w:rsidRPr="5A4D6B6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ow?  </w:t>
            </w:r>
          </w:p>
        </w:tc>
      </w:tr>
      <w:tr w:rsidR="16F1A43C" w14:paraId="0231F6A1" w14:textId="77777777" w:rsidTr="6920618A">
        <w:trPr>
          <w:trHeight w:val="1455"/>
        </w:trPr>
        <w:tc>
          <w:tcPr>
            <w:tcW w:w="511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AEAC2D" w14:textId="19A0247F" w:rsidR="16F1A43C" w:rsidRDefault="16F1A43C" w:rsidP="6920618A">
            <w:r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Who owns the data?  </w:t>
            </w:r>
            <w:r w:rsidR="75B0646A" w:rsidRPr="6920618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Is the data protected by privacy, IP, or other rights? </w:t>
            </w:r>
          </w:p>
          <w:p w14:paraId="146C60C7" w14:textId="7C21191B" w:rsidR="16F1A43C" w:rsidRDefault="75B0646A" w:rsidP="5A4D6B66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 xml:space="preserve">[Review with your General Counsel data rights and permissions before </w:t>
            </w:r>
            <w:r w:rsidR="02EC59DD"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proceeding</w:t>
            </w:r>
            <w:r w:rsidRPr="5A4D6B66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.]</w:t>
            </w:r>
          </w:p>
        </w:tc>
        <w:tc>
          <w:tcPr>
            <w:tcW w:w="5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44F736F" w14:textId="79A38027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How will the resulting/output data be managed over time? </w:t>
            </w:r>
          </w:p>
          <w:p w14:paraId="0CB4F73B" w14:textId="0E917485" w:rsidR="16F1A43C" w:rsidRDefault="16F1A43C" w:rsidP="16F1A4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16F1A43C" w14:paraId="6A1C77A4" w14:textId="77777777" w:rsidTr="6920618A">
        <w:trPr>
          <w:trHeight w:val="1545"/>
        </w:trPr>
        <w:tc>
          <w:tcPr>
            <w:tcW w:w="5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27D8BF" w14:textId="69301936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How will you use the resulting/output data? </w:t>
            </w:r>
          </w:p>
        </w:tc>
        <w:tc>
          <w:tcPr>
            <w:tcW w:w="5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5C98BD" w14:textId="5CA5FCEC" w:rsidR="16F1A43C" w:rsidRDefault="16F1A43C">
            <w:r w:rsidRPr="16F1A4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How will the resulting/output data be monitored over time? </w:t>
            </w:r>
          </w:p>
          <w:p w14:paraId="3E49F69F" w14:textId="4DCA577F" w:rsidR="16F1A43C" w:rsidRDefault="16F1A43C" w:rsidP="16F1A4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B14C2A" w14:paraId="301F36AB" w14:textId="77777777" w:rsidTr="6920618A">
        <w:trPr>
          <w:trHeight w:val="1545"/>
        </w:trPr>
        <w:tc>
          <w:tcPr>
            <w:tcW w:w="5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ABF69E" w14:textId="77777777" w:rsidR="00792541" w:rsidRPr="00792541" w:rsidRDefault="00792541" w:rsidP="00792541">
            <w:pPr>
              <w:shd w:val="clear" w:color="auto" w:fill="FFFFFF"/>
              <w:spacing w:after="100" w:afterAutospacing="1" w:line="240" w:lineRule="auto"/>
              <w:outlineLvl w:val="3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Data Quality</w:t>
            </w:r>
          </w:p>
          <w:p w14:paraId="1220F14E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Will you have documented processes in place to test datasets against biases and other unexpected outcomes? This could include experience in applying frameworks, methods, </w:t>
            </w:r>
            <w:proofErr w:type="gramStart"/>
            <w:r w:rsidRPr="00792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guidelines</w:t>
            </w:r>
            <w:proofErr w:type="gramEnd"/>
            <w:r w:rsidRPr="00792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or other assessment tools.</w:t>
            </w:r>
          </w:p>
          <w:p w14:paraId="14D5F203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6EB22B2A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42ECE70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be developing a process to document how data quality issues were resolved during the design process?</w:t>
            </w:r>
          </w:p>
          <w:p w14:paraId="52B272FB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2F1EE49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64F3DF6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be making this information publicly available?</w:t>
            </w:r>
          </w:p>
          <w:p w14:paraId="1908DF3C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0468C49C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24B56E9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undertake a Gender Based Analysis Plus of the data?</w:t>
            </w:r>
          </w:p>
          <w:p w14:paraId="5F51F1FF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65BDBD2B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B0F0C4A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be making this information publicly available?</w:t>
            </w:r>
          </w:p>
          <w:p w14:paraId="4B573B6A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6C8F24C0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A81D262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Have you assigned accountability in your institution for the design, development, maintenance, and improvement of the system?</w:t>
            </w:r>
          </w:p>
          <w:p w14:paraId="7170E486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12FBCA3D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608A4CD1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have a documented process to manage the risk that outdated or unreliable data is used to make an automated decision?</w:t>
            </w:r>
          </w:p>
          <w:p w14:paraId="34B1D2C8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4F008DE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No</w:t>
            </w:r>
          </w:p>
          <w:p w14:paraId="2790E7B2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be making this information publicly available?</w:t>
            </w:r>
          </w:p>
          <w:p w14:paraId="7D15503B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35B3ECF5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529640DB" w14:textId="77777777" w:rsidR="00792541" w:rsidRPr="00792541" w:rsidRDefault="00792541" w:rsidP="00792541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data used for this system be posted on the Open Government Portal?</w:t>
            </w:r>
          </w:p>
          <w:p w14:paraId="6942E0D5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45B82BF6" w14:textId="77777777" w:rsidR="00792541" w:rsidRPr="00792541" w:rsidRDefault="00792541" w:rsidP="00792541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9254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277C3CB" w14:textId="77777777" w:rsidR="00F83349" w:rsidRPr="00F83349" w:rsidRDefault="00F83349" w:rsidP="00F83349">
            <w:pPr>
              <w:shd w:val="clear" w:color="auto" w:fill="FFFFFF"/>
              <w:spacing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Procedural Fairness</w:t>
            </w:r>
          </w:p>
          <w:p w14:paraId="379F23BE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audit trail identify the authority or delegated authority identified in legislation?</w:t>
            </w:r>
          </w:p>
          <w:p w14:paraId="6F2AFBD0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5F0B3D2B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D3675F5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system provide an audit trail that records all the recommendations or decisions made by the system?</w:t>
            </w:r>
          </w:p>
          <w:p w14:paraId="3D5821F4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791B6155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2A71F5F6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all key decision points be identifiable in the audit trail?</w:t>
            </w:r>
          </w:p>
          <w:p w14:paraId="70F5B069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1C7DA861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1BB14B03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all key decision points within the automated system's logic be linked to the relevant legislation, policy or procedure?</w:t>
            </w:r>
          </w:p>
          <w:p w14:paraId="7B976749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7A625A5F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2A31DC49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maintain a log detailing all of the changes made to the model and the system?</w:t>
            </w:r>
          </w:p>
          <w:p w14:paraId="55DC940A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0A283454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36C352F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audit trail clearly set out all decision points made by the system?</w:t>
            </w:r>
          </w:p>
          <w:p w14:paraId="29412E88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44A2E4CF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No</w:t>
            </w:r>
          </w:p>
          <w:p w14:paraId="3830A507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Could the audit trail generated by the system be used to help generate a notification of the decision (including a statement of reasons or other notification) where required?</w:t>
            </w:r>
          </w:p>
          <w:p w14:paraId="3D37D07D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146282C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1B7FF4E1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audit trail identify precisely which version of the system was used for each decision it supports?</w:t>
            </w:r>
          </w:p>
          <w:p w14:paraId="16E22DDD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7E062DC1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4E164757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audit trail show who the authorized decision-maker is?</w:t>
            </w:r>
          </w:p>
          <w:p w14:paraId="47BBA2C1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045FB144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66202770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system be able to produce reasons for its decisions or recommendations when required?</w:t>
            </w:r>
          </w:p>
          <w:p w14:paraId="7A95D431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60FA5A34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7F636736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there be a process in place to grant, monitor, and revoke access permission to the system?</w:t>
            </w:r>
          </w:p>
          <w:p w14:paraId="237B7928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52E3B4CB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049BB19B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there be a mechanism to capture feedback by users of the system?</w:t>
            </w:r>
          </w:p>
          <w:p w14:paraId="63F94353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6C98B3F2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93C413A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there be a recourse process planned or established for clients that wish to challenge the decision?</w:t>
            </w:r>
          </w:p>
          <w:p w14:paraId="579F20B7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0EB6F3BC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1BB13250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system enable human override of system decisions?</w:t>
            </w:r>
          </w:p>
          <w:p w14:paraId="77E3F7AF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Yes</w:t>
            </w:r>
          </w:p>
          <w:p w14:paraId="7FA1DF7E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0007ECC6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there be a process in place to log the instances when overrides were performed?</w:t>
            </w:r>
          </w:p>
          <w:p w14:paraId="4B130F1E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3537CBAA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88D1119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the audit trail include change control processes to record modifications to the system's operation or performance?</w:t>
            </w:r>
          </w:p>
          <w:p w14:paraId="16D5CBD8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2F9D631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659ADC88" w14:textId="77777777" w:rsidR="00F83349" w:rsidRPr="00F83349" w:rsidRDefault="00F83349" w:rsidP="00F8334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be preparing a concept case to the Government of Canada Enterprise Architecture Review Board?</w:t>
            </w:r>
          </w:p>
          <w:p w14:paraId="010B393B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69F4E86" w14:textId="77777777" w:rsidR="00F83349" w:rsidRPr="00F83349" w:rsidRDefault="00F83349" w:rsidP="00F83349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8334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3DAE7A44" w14:textId="77777777" w:rsidR="00B14C2A" w:rsidRPr="00490CFA" w:rsidRDefault="00490CF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490CF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PRIVACY </w:t>
            </w:r>
          </w:p>
          <w:p w14:paraId="4E861181" w14:textId="77777777" w:rsidR="007A3EC4" w:rsidRPr="007A3EC4" w:rsidRDefault="007A3EC4" w:rsidP="007A3EC4">
            <w:pPr>
              <w:shd w:val="clear" w:color="auto" w:fill="FFFFFF"/>
              <w:spacing w:after="100" w:afterAutospacing="1" w:line="240" w:lineRule="auto"/>
              <w:outlineLvl w:val="3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Privacy</w:t>
            </w:r>
          </w:p>
          <w:p w14:paraId="085A5257" w14:textId="77777777" w:rsidR="007A3EC4" w:rsidRPr="007A3EC4" w:rsidRDefault="007A3EC4" w:rsidP="007A3EC4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If your system uses or creates personal information, will you undertake or have you undertaken a Privacy Impact Assessment, or updated an existing one?</w:t>
            </w:r>
          </w:p>
          <w:p w14:paraId="0C158A3B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3164BCDF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00AE7CC6" w14:textId="77777777" w:rsidR="007A3EC4" w:rsidRPr="007A3EC4" w:rsidRDefault="007A3EC4" w:rsidP="007A3EC4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design and build security and privacy into your systems from the concept stage of the project?</w:t>
            </w:r>
          </w:p>
          <w:p w14:paraId="40F56F87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22C45F58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628A74FB" w14:textId="77777777" w:rsidR="007A3EC4" w:rsidRPr="007A3EC4" w:rsidRDefault="007A3EC4" w:rsidP="007A3EC4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information be used within a closed system (i.e. no connections to the Internet, Intranet or any other system)?</w:t>
            </w:r>
          </w:p>
          <w:p w14:paraId="74B69BFE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1C8B652C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2AB5133D" w14:textId="77777777" w:rsidR="007A3EC4" w:rsidRPr="007A3EC4" w:rsidRDefault="007A3EC4" w:rsidP="007A3EC4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If the sharing of personal information is involved, has an agreement or arrangement </w:t>
            </w: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with appropriate safeguards been established?</w:t>
            </w:r>
          </w:p>
          <w:p w14:paraId="7FAFE538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19F9A249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18D397A0" w14:textId="77777777" w:rsidR="007A3EC4" w:rsidRPr="007A3EC4" w:rsidRDefault="007A3EC4" w:rsidP="007A3EC4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Will you de-identify any personal information used or created by the system at any point in the lifecycle?</w:t>
            </w:r>
          </w:p>
          <w:p w14:paraId="086C8515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Yes</w:t>
            </w:r>
          </w:p>
          <w:p w14:paraId="463A33B2" w14:textId="77777777" w:rsidR="007A3EC4" w:rsidRPr="007A3EC4" w:rsidRDefault="007A3EC4" w:rsidP="007A3EC4">
            <w:pPr>
              <w:shd w:val="clear" w:color="auto" w:fill="FFFFFF"/>
              <w:spacing w:after="150" w:line="345" w:lineRule="atLeast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A3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</w:t>
            </w:r>
          </w:p>
          <w:p w14:paraId="2D3604B2" w14:textId="2AC85621" w:rsidR="00490CFA" w:rsidRPr="16F1A43C" w:rsidRDefault="00490CF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6B4575" w14:textId="77777777" w:rsidR="00B14C2A" w:rsidRDefault="00B14C2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3DD0202" w14:textId="77777777" w:rsidR="00F47AEA" w:rsidRDefault="00F47AE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How do we do this? Against what </w:t>
            </w:r>
            <w:r w:rsidR="005E689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do we measure? </w:t>
            </w:r>
          </w:p>
          <w:p w14:paraId="0C1C2218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1AC3001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3C71047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59F2F894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53CB288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4B47DE3C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7F0F1EE" w14:textId="4BCC6674" w:rsidR="00FA6CAD" w:rsidRDefault="00FA6C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Unpack this more- </w:t>
            </w:r>
          </w:p>
          <w:p w14:paraId="5E28D019" w14:textId="77777777" w:rsidR="005E689C" w:rsidRDefault="005E689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9A731C6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7A3D9336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FA9356A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A06C12C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B718CFE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06D3119" w14:textId="23AECA86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Look this up </w:t>
            </w:r>
          </w:p>
          <w:p w14:paraId="1949ED87" w14:textId="77777777" w:rsidR="002D77B1" w:rsidRDefault="002D77B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C9A3D8A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467EDE49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0BBC568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77931651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FDD0A23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867EB76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99079AF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Good question, relates to implementation</w:t>
            </w:r>
          </w:p>
          <w:p w14:paraId="307E5168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FA8C00B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E073BBE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54F29E0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A1C1D6B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C2DA1AC" w14:textId="2BC37DB8" w:rsidR="00BB1F27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Data processing plan question </w:t>
            </w:r>
          </w:p>
          <w:p w14:paraId="0DE600A1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6E482F3" w14:textId="77777777" w:rsidR="00BB1F27" w:rsidRDefault="00BB1F2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49E89A3F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B39BE97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51D0DB3C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3617020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E96BFB7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204B1B1" w14:textId="77777777" w:rsidR="00FC25A0" w:rsidRDefault="00FC25A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Or any shared repository? </w:t>
            </w:r>
          </w:p>
          <w:p w14:paraId="1AC2BDD9" w14:textId="77777777" w:rsidR="00F83349" w:rsidRDefault="00F8334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04A7714" w14:textId="77777777" w:rsidR="00F83349" w:rsidRDefault="00F8334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EE982BC" w14:textId="77777777" w:rsidR="00F83349" w:rsidRDefault="00F8334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590306D1" w14:textId="77777777" w:rsidR="00F83349" w:rsidRDefault="00F8334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75FDCEB" w14:textId="77777777" w:rsidR="00F83349" w:rsidRDefault="00F8334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D236771" w14:textId="77777777" w:rsidR="002F4332" w:rsidRDefault="002F433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E539A79" w14:textId="77777777" w:rsidR="002F4332" w:rsidRDefault="002F433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AA99FB1" w14:textId="77777777" w:rsidR="002F4332" w:rsidRDefault="002F433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Good question, in the model card documentation? </w:t>
            </w:r>
          </w:p>
          <w:p w14:paraId="06208814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2BCBFDC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527B0E87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E1066E8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4E68AA3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Same as above</w:t>
            </w:r>
          </w:p>
          <w:p w14:paraId="342782D4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1808D27" w14:textId="77777777" w:rsidR="0070132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D26A19C" w14:textId="28A8432A" w:rsidR="0070132C" w:rsidRDefault="005757F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Maybe these questions are only applicable to decision-making enhancements?</w:t>
            </w:r>
          </w:p>
          <w:p w14:paraId="0C5EE90C" w14:textId="2B689DF1" w:rsidR="0070132C" w:rsidRPr="16F1A43C" w:rsidRDefault="0070132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2C078E63" w14:textId="489B19AA" w:rsidR="005B3667" w:rsidRDefault="005B3667" w:rsidP="16F1A43C"/>
    <w:sectPr w:rsidR="005B3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AEE9" w14:textId="77777777" w:rsidR="003457FD" w:rsidRDefault="003457FD" w:rsidP="003457FD">
      <w:pPr>
        <w:spacing w:after="0" w:line="240" w:lineRule="auto"/>
      </w:pPr>
      <w:r>
        <w:separator/>
      </w:r>
    </w:p>
  </w:endnote>
  <w:endnote w:type="continuationSeparator" w:id="0">
    <w:p w14:paraId="5197B2DC" w14:textId="77777777" w:rsidR="003457FD" w:rsidRDefault="003457FD" w:rsidP="0034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3ECC" w14:textId="77777777" w:rsidR="003457FD" w:rsidRDefault="00345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A5B7" w14:textId="77777777" w:rsidR="003457FD" w:rsidRDefault="00345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EFA1" w14:textId="77777777" w:rsidR="003457FD" w:rsidRDefault="00345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8A40" w14:textId="77777777" w:rsidR="003457FD" w:rsidRDefault="003457FD" w:rsidP="003457FD">
      <w:pPr>
        <w:spacing w:after="0" w:line="240" w:lineRule="auto"/>
      </w:pPr>
      <w:r>
        <w:separator/>
      </w:r>
    </w:p>
  </w:footnote>
  <w:footnote w:type="continuationSeparator" w:id="0">
    <w:p w14:paraId="32625985" w14:textId="77777777" w:rsidR="003457FD" w:rsidRDefault="003457FD" w:rsidP="0034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3A16" w14:textId="77777777" w:rsidR="003457FD" w:rsidRDefault="00345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798332"/>
      <w:docPartObj>
        <w:docPartGallery w:val="Watermarks"/>
        <w:docPartUnique/>
      </w:docPartObj>
    </w:sdtPr>
    <w:sdtContent>
      <w:p w14:paraId="38921FAF" w14:textId="485A184F" w:rsidR="003457FD" w:rsidRDefault="003457FD">
        <w:pPr>
          <w:pStyle w:val="Header"/>
        </w:pPr>
        <w:r>
          <w:rPr>
            <w:noProof/>
          </w:rPr>
          <w:pict w14:anchorId="6F96D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A26B" w14:textId="77777777" w:rsidR="003457FD" w:rsidRDefault="00345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7477"/>
    <w:multiLevelType w:val="hybridMultilevel"/>
    <w:tmpl w:val="FFFFFFFF"/>
    <w:lvl w:ilvl="0" w:tplc="19B818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174D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C0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22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80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4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4B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E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DE62D"/>
    <w:multiLevelType w:val="hybridMultilevel"/>
    <w:tmpl w:val="FFFFFFFF"/>
    <w:lvl w:ilvl="0" w:tplc="9C04D0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FEA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63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7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C1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AF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21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E5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2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6F61D"/>
    <w:multiLevelType w:val="hybridMultilevel"/>
    <w:tmpl w:val="FFFFFFFF"/>
    <w:lvl w:ilvl="0" w:tplc="3402A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E9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86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E8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C7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00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6E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AC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48797">
    <w:abstractNumId w:val="1"/>
  </w:num>
  <w:num w:numId="2" w16cid:durableId="556824801">
    <w:abstractNumId w:val="0"/>
  </w:num>
  <w:num w:numId="3" w16cid:durableId="176950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EF3E69"/>
    <w:rsid w:val="002D77B1"/>
    <w:rsid w:val="002F4332"/>
    <w:rsid w:val="003457FD"/>
    <w:rsid w:val="00490CFA"/>
    <w:rsid w:val="005757F5"/>
    <w:rsid w:val="005B3667"/>
    <w:rsid w:val="005E689C"/>
    <w:rsid w:val="0070132C"/>
    <w:rsid w:val="00706121"/>
    <w:rsid w:val="00792541"/>
    <w:rsid w:val="007A3EC4"/>
    <w:rsid w:val="00827778"/>
    <w:rsid w:val="00B14C2A"/>
    <w:rsid w:val="00BB1F27"/>
    <w:rsid w:val="00C479DF"/>
    <w:rsid w:val="00F047BF"/>
    <w:rsid w:val="00F23010"/>
    <w:rsid w:val="00F47AEA"/>
    <w:rsid w:val="00F83349"/>
    <w:rsid w:val="00FA6CAD"/>
    <w:rsid w:val="00FC25A0"/>
    <w:rsid w:val="01A9137A"/>
    <w:rsid w:val="02EC59DD"/>
    <w:rsid w:val="04286FE2"/>
    <w:rsid w:val="0467FD25"/>
    <w:rsid w:val="0603CD86"/>
    <w:rsid w:val="06EFFF1D"/>
    <w:rsid w:val="0BD4AD60"/>
    <w:rsid w:val="0CB73333"/>
    <w:rsid w:val="0CC83A1F"/>
    <w:rsid w:val="0DBE2795"/>
    <w:rsid w:val="109ECEE9"/>
    <w:rsid w:val="10D30985"/>
    <w:rsid w:val="123A9F4A"/>
    <w:rsid w:val="1572400C"/>
    <w:rsid w:val="16B56DC7"/>
    <w:rsid w:val="16F1A43C"/>
    <w:rsid w:val="18A9E0CE"/>
    <w:rsid w:val="1F192252"/>
    <w:rsid w:val="1F2DECE4"/>
    <w:rsid w:val="20C7331D"/>
    <w:rsid w:val="21385BDC"/>
    <w:rsid w:val="28FF49C2"/>
    <w:rsid w:val="2CD8343D"/>
    <w:rsid w:val="2EEF3E69"/>
    <w:rsid w:val="2FA772EE"/>
    <w:rsid w:val="34CB42A4"/>
    <w:rsid w:val="35483EED"/>
    <w:rsid w:val="35CC768A"/>
    <w:rsid w:val="35D114C8"/>
    <w:rsid w:val="382A297D"/>
    <w:rsid w:val="39C5F9DE"/>
    <w:rsid w:val="3B38AD3A"/>
    <w:rsid w:val="3B4C9359"/>
    <w:rsid w:val="3E8BC577"/>
    <w:rsid w:val="40B67AE9"/>
    <w:rsid w:val="4113C76F"/>
    <w:rsid w:val="44383421"/>
    <w:rsid w:val="4BA14310"/>
    <w:rsid w:val="4D3D1371"/>
    <w:rsid w:val="4F38BBD8"/>
    <w:rsid w:val="57A3BE74"/>
    <w:rsid w:val="585A9EF6"/>
    <w:rsid w:val="5A4D6B66"/>
    <w:rsid w:val="5CAB29CD"/>
    <w:rsid w:val="5FD1B211"/>
    <w:rsid w:val="679E15B0"/>
    <w:rsid w:val="6870C2C0"/>
    <w:rsid w:val="6920618A"/>
    <w:rsid w:val="696A7A00"/>
    <w:rsid w:val="6CB2A46B"/>
    <w:rsid w:val="6E173952"/>
    <w:rsid w:val="6FD3C737"/>
    <w:rsid w:val="7043F930"/>
    <w:rsid w:val="75B0646A"/>
    <w:rsid w:val="7BE12C4D"/>
    <w:rsid w:val="7C93FC92"/>
    <w:rsid w:val="7D777C19"/>
    <w:rsid w:val="7EF56E1F"/>
    <w:rsid w:val="7F66B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EF3E69"/>
  <w15:chartTrackingRefBased/>
  <w15:docId w15:val="{740B0399-9786-427E-A966-FC0AC534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925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eld-name">
    <w:name w:val="field-name"/>
    <w:basedOn w:val="DefaultParagraphFont"/>
    <w:rsid w:val="00792541"/>
  </w:style>
  <w:style w:type="character" w:customStyle="1" w:styleId="svqradiogroupcontrollabel">
    <w:name w:val="sv_q_radiogroup_control_label"/>
    <w:basedOn w:val="DefaultParagraphFont"/>
    <w:rsid w:val="00792541"/>
  </w:style>
  <w:style w:type="paragraph" w:styleId="Header">
    <w:name w:val="header"/>
    <w:basedOn w:val="Normal"/>
    <w:link w:val="HeaderChar"/>
    <w:uiPriority w:val="99"/>
    <w:unhideWhenUsed/>
    <w:rsid w:val="0034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FD"/>
  </w:style>
  <w:style w:type="paragraph" w:styleId="Footer">
    <w:name w:val="footer"/>
    <w:basedOn w:val="Normal"/>
    <w:link w:val="FooterChar"/>
    <w:uiPriority w:val="99"/>
    <w:unhideWhenUsed/>
    <w:rsid w:val="0034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16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93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3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14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3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80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3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74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36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14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63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5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13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67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85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2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21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10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11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37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49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59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66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7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2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4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0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27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6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404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61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11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90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600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34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6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7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75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24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76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49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06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195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66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3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2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58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08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17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69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72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5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1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430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59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10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33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027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84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0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6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B441F7CCD6C478226D339CD635426" ma:contentTypeVersion="5" ma:contentTypeDescription="Create a new document." ma:contentTypeScope="" ma:versionID="06fad960546a98a33f47f1aedccd3d2c">
  <xsd:schema xmlns:xsd="http://www.w3.org/2001/XMLSchema" xmlns:xs="http://www.w3.org/2001/XMLSchema" xmlns:p="http://schemas.microsoft.com/office/2006/metadata/properties" xmlns:ns2="b7acf35c-8396-435b-a417-cd0cba3df34a" xmlns:ns3="b993b6f1-b64f-4155-9294-35e743db21ce" targetNamespace="http://schemas.microsoft.com/office/2006/metadata/properties" ma:root="true" ma:fieldsID="f1f9f14e6155f3aafc7ec67c23ef9a6d" ns2:_="" ns3:_="">
    <xsd:import namespace="b7acf35c-8396-435b-a417-cd0cba3df34a"/>
    <xsd:import namespace="b993b6f1-b64f-4155-9294-35e743db2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cf35c-8396-435b-a417-cd0cba3df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3b6f1-b64f-4155-9294-35e743db2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D94F0-99B5-483B-A417-6B08B1AA2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A0E49-384F-4C9E-97C9-67A68B015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79D9B-8533-4DA2-BE7D-D3A141BFE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cf35c-8396-435b-a417-cd0cba3df34a"/>
    <ds:schemaRef ds:uri="b993b6f1-b64f-4155-9294-35e743db2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Manchester, Eileen J</dc:creator>
  <cp:keywords/>
  <dc:description/>
  <cp:lastModifiedBy>Manchester, Eileen J</cp:lastModifiedBy>
  <cp:revision>2</cp:revision>
  <dcterms:created xsi:type="dcterms:W3CDTF">2023-11-02T19:13:00Z</dcterms:created>
  <dcterms:modified xsi:type="dcterms:W3CDTF">2023-11-02T19:13:00Z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0x010100987B441F7CCD6C478226D339CD635426</vt:lpwstr>
  </property>
  <property fmtid="{D5CDD505-2E9C-101B-9397-08002B2CF9AE}" pid="3" name="_DocHome">
    <vt:i4>-1803520855</vt:i4>
  </property>
</Properties>
</file>