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559"/>
        <w:gridCol w:w="3963"/>
      </w:tblGrid>
      <w:tr w:rsidR="00BC7694" w:rsidRPr="006E5692" w:rsidTr="00673681">
        <w:trPr>
          <w:jc w:val="center"/>
        </w:trPr>
        <w:tc>
          <w:tcPr>
            <w:tcW w:w="3823" w:type="dxa"/>
          </w:tcPr>
          <w:p w:rsidR="00BC7694" w:rsidRDefault="00BC7694" w:rsidP="00D41985">
            <w:pPr>
              <w:pStyle w:val="afc"/>
            </w:pPr>
          </w:p>
        </w:tc>
        <w:tc>
          <w:tcPr>
            <w:tcW w:w="1559" w:type="dxa"/>
          </w:tcPr>
          <w:p w:rsidR="00BC7694" w:rsidRDefault="00BC7694"/>
        </w:tc>
        <w:tc>
          <w:tcPr>
            <w:tcW w:w="3963" w:type="dxa"/>
          </w:tcPr>
          <w:p w:rsidR="00BC7694" w:rsidRPr="006E5692" w:rsidRDefault="00BC7694" w:rsidP="00D41985">
            <w:pPr>
              <w:pStyle w:val="afc"/>
            </w:pPr>
            <w:r w:rsidRPr="006E5692">
              <w:t>Утверждаю</w:t>
            </w:r>
          </w:p>
        </w:tc>
      </w:tr>
      <w:tr w:rsidR="00BC7694" w:rsidRPr="006E5692" w:rsidTr="00673681">
        <w:trPr>
          <w:jc w:val="center"/>
        </w:trPr>
        <w:tc>
          <w:tcPr>
            <w:tcW w:w="3823" w:type="dxa"/>
          </w:tcPr>
          <w:p w:rsidR="00BC7694" w:rsidRPr="006E5692" w:rsidRDefault="00BC7694"/>
        </w:tc>
        <w:tc>
          <w:tcPr>
            <w:tcW w:w="1559" w:type="dxa"/>
          </w:tcPr>
          <w:p w:rsidR="00BC7694" w:rsidRPr="006E5692" w:rsidRDefault="00BC7694"/>
        </w:tc>
        <w:tc>
          <w:tcPr>
            <w:tcW w:w="3963" w:type="dxa"/>
          </w:tcPr>
          <w:p w:rsidR="00BC7694" w:rsidRPr="006E5692" w:rsidRDefault="003218E5" w:rsidP="003218E5">
            <w:pPr>
              <w:pStyle w:val="aff0"/>
            </w:pPr>
            <w:r w:rsidRPr="006E5692">
              <w:t>Генеральный директор ФГУП «Госкорпорация по ОрВД»</w:t>
            </w:r>
          </w:p>
        </w:tc>
      </w:tr>
      <w:tr w:rsidR="00BC7694" w:rsidRPr="006E5692" w:rsidTr="00673681">
        <w:trPr>
          <w:jc w:val="center"/>
        </w:trPr>
        <w:tc>
          <w:tcPr>
            <w:tcW w:w="3823" w:type="dxa"/>
          </w:tcPr>
          <w:p w:rsidR="00BC7694" w:rsidRPr="006E5692" w:rsidRDefault="00BC7694"/>
        </w:tc>
        <w:tc>
          <w:tcPr>
            <w:tcW w:w="1559" w:type="dxa"/>
          </w:tcPr>
          <w:p w:rsidR="00BC7694" w:rsidRPr="006E5692" w:rsidRDefault="00BC7694"/>
        </w:tc>
        <w:tc>
          <w:tcPr>
            <w:tcW w:w="3963" w:type="dxa"/>
          </w:tcPr>
          <w:p w:rsidR="00BC7694" w:rsidRPr="006E5692" w:rsidRDefault="00BC7694" w:rsidP="003218E5">
            <w:pPr>
              <w:pStyle w:val="aff0"/>
            </w:pPr>
          </w:p>
        </w:tc>
      </w:tr>
      <w:tr w:rsidR="00BC7694" w:rsidRPr="006E5692" w:rsidTr="00673681">
        <w:trPr>
          <w:jc w:val="center"/>
        </w:trPr>
        <w:tc>
          <w:tcPr>
            <w:tcW w:w="3823" w:type="dxa"/>
          </w:tcPr>
          <w:p w:rsidR="00BC7694" w:rsidRPr="006E5692" w:rsidRDefault="00BC7694"/>
        </w:tc>
        <w:tc>
          <w:tcPr>
            <w:tcW w:w="1559" w:type="dxa"/>
          </w:tcPr>
          <w:p w:rsidR="00BC7694" w:rsidRPr="006E5692" w:rsidRDefault="00BC7694"/>
        </w:tc>
        <w:tc>
          <w:tcPr>
            <w:tcW w:w="3963" w:type="dxa"/>
          </w:tcPr>
          <w:p w:rsidR="00BC7694" w:rsidRPr="006E5692" w:rsidRDefault="00BC7694" w:rsidP="003218E5">
            <w:pPr>
              <w:pStyle w:val="aff0"/>
            </w:pPr>
          </w:p>
        </w:tc>
      </w:tr>
      <w:tr w:rsidR="00BC7694" w:rsidRPr="006E5692" w:rsidTr="00673681">
        <w:trPr>
          <w:jc w:val="center"/>
        </w:trPr>
        <w:tc>
          <w:tcPr>
            <w:tcW w:w="3823" w:type="dxa"/>
          </w:tcPr>
          <w:p w:rsidR="00BC7694" w:rsidRPr="006E5692" w:rsidRDefault="00BC7694" w:rsidP="00673681">
            <w:pPr>
              <w:jc w:val="right"/>
            </w:pPr>
          </w:p>
        </w:tc>
        <w:tc>
          <w:tcPr>
            <w:tcW w:w="1559" w:type="dxa"/>
          </w:tcPr>
          <w:p w:rsidR="00BC7694" w:rsidRPr="006E5692" w:rsidRDefault="00BC7694" w:rsidP="00673681">
            <w:pPr>
              <w:jc w:val="right"/>
            </w:pPr>
          </w:p>
        </w:tc>
        <w:tc>
          <w:tcPr>
            <w:tcW w:w="3963" w:type="dxa"/>
          </w:tcPr>
          <w:p w:rsidR="00BC7694" w:rsidRPr="006E5692" w:rsidRDefault="003218E5" w:rsidP="003218E5">
            <w:pPr>
              <w:pStyle w:val="aff0"/>
            </w:pPr>
            <w:r w:rsidRPr="006E5692">
              <w:t>____________Моисеенко И.Н.</w:t>
            </w:r>
          </w:p>
        </w:tc>
      </w:tr>
      <w:tr w:rsidR="00BC7694" w:rsidRPr="006E5692" w:rsidTr="00673681">
        <w:trPr>
          <w:jc w:val="center"/>
        </w:trPr>
        <w:tc>
          <w:tcPr>
            <w:tcW w:w="3823" w:type="dxa"/>
          </w:tcPr>
          <w:p w:rsidR="00BC7694" w:rsidRPr="006E5692" w:rsidRDefault="00BC7694" w:rsidP="00673681">
            <w:pPr>
              <w:jc w:val="right"/>
            </w:pPr>
          </w:p>
        </w:tc>
        <w:tc>
          <w:tcPr>
            <w:tcW w:w="1559" w:type="dxa"/>
          </w:tcPr>
          <w:p w:rsidR="00BC7694" w:rsidRPr="006E5692" w:rsidRDefault="00BC7694" w:rsidP="00673681">
            <w:pPr>
              <w:jc w:val="right"/>
            </w:pPr>
          </w:p>
        </w:tc>
        <w:tc>
          <w:tcPr>
            <w:tcW w:w="3963" w:type="dxa"/>
          </w:tcPr>
          <w:p w:rsidR="00BC7694" w:rsidRPr="006E5692" w:rsidRDefault="00BC7694" w:rsidP="003218E5">
            <w:pPr>
              <w:pStyle w:val="aff0"/>
            </w:pPr>
          </w:p>
        </w:tc>
      </w:tr>
      <w:tr w:rsidR="00BC7694" w:rsidRPr="006E5692" w:rsidTr="00673681">
        <w:trPr>
          <w:jc w:val="center"/>
        </w:trPr>
        <w:tc>
          <w:tcPr>
            <w:tcW w:w="3823" w:type="dxa"/>
          </w:tcPr>
          <w:p w:rsidR="00BC7694" w:rsidRPr="006E5692" w:rsidRDefault="00BC7694" w:rsidP="00673681">
            <w:pPr>
              <w:jc w:val="right"/>
            </w:pPr>
          </w:p>
        </w:tc>
        <w:tc>
          <w:tcPr>
            <w:tcW w:w="1559" w:type="dxa"/>
          </w:tcPr>
          <w:p w:rsidR="00BC7694" w:rsidRPr="006E5692" w:rsidRDefault="00BC7694" w:rsidP="00673681">
            <w:pPr>
              <w:jc w:val="right"/>
            </w:pPr>
          </w:p>
        </w:tc>
        <w:tc>
          <w:tcPr>
            <w:tcW w:w="3963" w:type="dxa"/>
          </w:tcPr>
          <w:p w:rsidR="00BC7694" w:rsidRPr="006E5692" w:rsidRDefault="00BC7694" w:rsidP="003218E5">
            <w:pPr>
              <w:pStyle w:val="aff0"/>
            </w:pPr>
            <w:r w:rsidRPr="006E5692">
              <w:t>«___»_____________2015 г.</w:t>
            </w:r>
          </w:p>
        </w:tc>
      </w:tr>
    </w:tbl>
    <w:p w:rsidR="00FA4F43" w:rsidRPr="006E5692" w:rsidRDefault="00FA4F43" w:rsidP="00673681">
      <w:pPr>
        <w:jc w:val="right"/>
      </w:pPr>
    </w:p>
    <w:p w:rsidR="004A3E1B" w:rsidRPr="006E5692" w:rsidRDefault="004A3E1B"/>
    <w:p w:rsidR="004A3E1B" w:rsidRPr="006E5692" w:rsidRDefault="004A3E1B"/>
    <w:p w:rsidR="004A3E1B" w:rsidRPr="006E5692" w:rsidRDefault="004A3E1B"/>
    <w:p w:rsidR="004A3E1B" w:rsidRPr="006E5692" w:rsidRDefault="004A3E1B" w:rsidP="00D41985">
      <w:pPr>
        <w:pStyle w:val="af3"/>
      </w:pPr>
      <w:r w:rsidRPr="006E5692">
        <w:t>АКТ</w:t>
      </w:r>
    </w:p>
    <w:p w:rsidR="004A3E1B" w:rsidRPr="006E5692" w:rsidRDefault="00BC7694" w:rsidP="00D41985">
      <w:pPr>
        <w:pStyle w:val="af3"/>
      </w:pPr>
      <w:r w:rsidRPr="006E5692">
        <w:t>п</w:t>
      </w:r>
      <w:r w:rsidR="004A3E1B" w:rsidRPr="006E5692">
        <w:t>о результатам эксплуатационных испытаний</w:t>
      </w:r>
      <w:r w:rsidR="005248DE" w:rsidRPr="006E5692">
        <w:t xml:space="preserve"> системы АЗН-В пилотного проекта «Москва-МВЗ»</w:t>
      </w:r>
    </w:p>
    <w:p w:rsidR="002D3EBB" w:rsidRPr="006E5692" w:rsidRDefault="002D3EBB"/>
    <w:p w:rsidR="002D3EBB" w:rsidRPr="006E5692" w:rsidRDefault="002D3EBB"/>
    <w:p w:rsidR="002D3EBB" w:rsidRPr="006E5692" w:rsidRDefault="002D3EBB"/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673681" w:rsidRPr="006E5692" w:rsidTr="00673681">
        <w:tc>
          <w:tcPr>
            <w:tcW w:w="2478" w:type="dxa"/>
          </w:tcPr>
          <w:p w:rsidR="00673681" w:rsidRPr="006E5692" w:rsidRDefault="00673681"/>
        </w:tc>
        <w:tc>
          <w:tcPr>
            <w:tcW w:w="2478" w:type="dxa"/>
          </w:tcPr>
          <w:p w:rsidR="00673681" w:rsidRPr="006E5692" w:rsidRDefault="00673681"/>
        </w:tc>
        <w:tc>
          <w:tcPr>
            <w:tcW w:w="2478" w:type="dxa"/>
          </w:tcPr>
          <w:p w:rsidR="00673681" w:rsidRPr="006E5692" w:rsidRDefault="00673681"/>
        </w:tc>
        <w:tc>
          <w:tcPr>
            <w:tcW w:w="2478" w:type="dxa"/>
          </w:tcPr>
          <w:p w:rsidR="00673681" w:rsidRPr="006E5692" w:rsidRDefault="00673681"/>
        </w:tc>
      </w:tr>
      <w:tr w:rsidR="00673681" w:rsidRPr="006E5692" w:rsidTr="00673681">
        <w:tc>
          <w:tcPr>
            <w:tcW w:w="2478" w:type="dxa"/>
          </w:tcPr>
          <w:p w:rsidR="00673681" w:rsidRPr="006E5692" w:rsidRDefault="00673681"/>
        </w:tc>
        <w:tc>
          <w:tcPr>
            <w:tcW w:w="2478" w:type="dxa"/>
          </w:tcPr>
          <w:p w:rsidR="00673681" w:rsidRPr="006E5692" w:rsidRDefault="00673681"/>
        </w:tc>
        <w:tc>
          <w:tcPr>
            <w:tcW w:w="2478" w:type="dxa"/>
          </w:tcPr>
          <w:p w:rsidR="00673681" w:rsidRPr="006E5692" w:rsidRDefault="00673681"/>
        </w:tc>
        <w:tc>
          <w:tcPr>
            <w:tcW w:w="2478" w:type="dxa"/>
          </w:tcPr>
          <w:p w:rsidR="00673681" w:rsidRPr="006E5692" w:rsidRDefault="00673681"/>
        </w:tc>
      </w:tr>
      <w:tr w:rsidR="00673681" w:rsidRPr="006E5692" w:rsidTr="00673681">
        <w:tc>
          <w:tcPr>
            <w:tcW w:w="2478" w:type="dxa"/>
          </w:tcPr>
          <w:p w:rsidR="00673681" w:rsidRPr="006E5692" w:rsidRDefault="00673681"/>
        </w:tc>
        <w:tc>
          <w:tcPr>
            <w:tcW w:w="2478" w:type="dxa"/>
          </w:tcPr>
          <w:p w:rsidR="00673681" w:rsidRPr="006E5692" w:rsidRDefault="00673681"/>
        </w:tc>
        <w:tc>
          <w:tcPr>
            <w:tcW w:w="2478" w:type="dxa"/>
          </w:tcPr>
          <w:p w:rsidR="00673681" w:rsidRPr="006E5692" w:rsidRDefault="00673681"/>
        </w:tc>
        <w:tc>
          <w:tcPr>
            <w:tcW w:w="2478" w:type="dxa"/>
          </w:tcPr>
          <w:p w:rsidR="00673681" w:rsidRPr="006E5692" w:rsidRDefault="00673681"/>
        </w:tc>
      </w:tr>
    </w:tbl>
    <w:p w:rsidR="002D3EBB" w:rsidRPr="006E5692" w:rsidRDefault="002D3EBB"/>
    <w:p w:rsidR="002D3EBB" w:rsidRPr="006E5692" w:rsidRDefault="002D3EBB"/>
    <w:p w:rsidR="005B13E5" w:rsidRPr="006E5692" w:rsidRDefault="005B13E5" w:rsidP="00BC7694">
      <w:pPr>
        <w:pStyle w:val="af7"/>
      </w:pPr>
    </w:p>
    <w:p w:rsidR="005B13E5" w:rsidRPr="006E5692" w:rsidRDefault="005B13E5" w:rsidP="00BC7694">
      <w:pPr>
        <w:pStyle w:val="af7"/>
      </w:pPr>
    </w:p>
    <w:p w:rsidR="005B13E5" w:rsidRPr="006E5692" w:rsidRDefault="005B13E5" w:rsidP="00BC7694">
      <w:pPr>
        <w:pStyle w:val="af7"/>
      </w:pPr>
    </w:p>
    <w:p w:rsidR="005B13E5" w:rsidRPr="006E5692" w:rsidRDefault="005B13E5" w:rsidP="00BC7694">
      <w:pPr>
        <w:pStyle w:val="af7"/>
      </w:pPr>
    </w:p>
    <w:p w:rsidR="005B13E5" w:rsidRPr="006E5692" w:rsidRDefault="005B13E5" w:rsidP="00BC7694">
      <w:pPr>
        <w:pStyle w:val="af7"/>
      </w:pPr>
    </w:p>
    <w:p w:rsidR="005B13E5" w:rsidRPr="006E5692" w:rsidRDefault="005B13E5" w:rsidP="00BC7694">
      <w:pPr>
        <w:pStyle w:val="af7"/>
      </w:pPr>
    </w:p>
    <w:p w:rsidR="002D3EBB" w:rsidRPr="006E5692" w:rsidRDefault="002D3EBB" w:rsidP="00BC7694">
      <w:pPr>
        <w:pStyle w:val="af7"/>
      </w:pPr>
      <w:r w:rsidRPr="006E5692">
        <w:t>Москва 2015 г.</w:t>
      </w:r>
    </w:p>
    <w:p w:rsidR="002D3EBB" w:rsidRPr="006E5692" w:rsidRDefault="002D3EBB">
      <w:r w:rsidRPr="006E5692">
        <w:br w:type="page"/>
      </w:r>
    </w:p>
    <w:p w:rsidR="002D3EBB" w:rsidRPr="006E5692" w:rsidRDefault="002D3EBB" w:rsidP="003C1707">
      <w:pPr>
        <w:pStyle w:val="10"/>
      </w:pPr>
      <w:r w:rsidRPr="006E5692">
        <w:t>Общие положения</w:t>
      </w:r>
    </w:p>
    <w:p w:rsidR="00382A57" w:rsidRPr="006E5692" w:rsidRDefault="00382A57" w:rsidP="003C1707">
      <w:pPr>
        <w:pStyle w:val="22"/>
      </w:pPr>
      <w:r w:rsidRPr="006E5692">
        <w:t xml:space="preserve">Эксплуатационные испытания системы АЗН-В </w:t>
      </w:r>
      <w:r w:rsidR="005B13E5" w:rsidRPr="006E5692">
        <w:t xml:space="preserve">пилотного проекта «Москва-МВЗ» </w:t>
      </w:r>
      <w:r w:rsidRPr="006E5692">
        <w:t>пр</w:t>
      </w:r>
      <w:r w:rsidR="00DA2075" w:rsidRPr="006E5692">
        <w:t>оводились в границах Московской</w:t>
      </w:r>
      <w:r w:rsidRPr="006E5692">
        <w:t xml:space="preserve"> </w:t>
      </w:r>
      <w:r w:rsidR="00DA2075" w:rsidRPr="006E5692">
        <w:t>зоны Единой системы (ЕС) организации воздушного движения (</w:t>
      </w:r>
      <w:r w:rsidRPr="006E5692">
        <w:t>ОрВД</w:t>
      </w:r>
      <w:r w:rsidR="00DA2075" w:rsidRPr="006E5692">
        <w:t>)</w:t>
      </w:r>
      <w:r w:rsidRPr="006E5692">
        <w:t xml:space="preserve"> </w:t>
      </w:r>
      <w:r w:rsidR="00DA2075" w:rsidRPr="006E5692">
        <w:t xml:space="preserve">в соответствии с Распоряжением </w:t>
      </w:r>
      <w:r w:rsidR="00D41985" w:rsidRPr="006E5692">
        <w:t xml:space="preserve">от 20 апреля 2015 г. № 152-р </w:t>
      </w:r>
      <w:r w:rsidR="001E430B" w:rsidRPr="006E5692">
        <w:t xml:space="preserve">Врио генерального директора </w:t>
      </w:r>
      <w:r w:rsidR="00E7224E" w:rsidRPr="006E5692">
        <w:t xml:space="preserve">ФГУП «Госкорпорация по ОрВД» </w:t>
      </w:r>
      <w:r w:rsidR="001E430B" w:rsidRPr="006E5692">
        <w:t>В.Р. Гульченко «О проведении эксплуатационных испытаний системы АЗН-В Московской воздушной зоны в ра</w:t>
      </w:r>
      <w:r w:rsidR="008A0EB8">
        <w:t>м</w:t>
      </w:r>
      <w:r w:rsidR="001E430B" w:rsidRPr="006E5692">
        <w:t>ках пилотного проекта «Москва-МВЗ».</w:t>
      </w:r>
    </w:p>
    <w:p w:rsidR="003B29AA" w:rsidRPr="006E5692" w:rsidRDefault="003B29AA" w:rsidP="003C1707">
      <w:pPr>
        <w:pStyle w:val="22"/>
      </w:pPr>
      <w:r w:rsidRPr="006E5692">
        <w:t xml:space="preserve">Комплекс наземных средств вещательного АЗН в Московском районе ЕС ОрВД создан на базе сертифицированных компонентов системы АЗН-В в соответствии с Программой </w:t>
      </w:r>
      <w:r w:rsidR="00497726" w:rsidRPr="006E5692">
        <w:t>«В</w:t>
      </w:r>
      <w:r w:rsidRPr="006E5692">
        <w:t>недрени</w:t>
      </w:r>
      <w:r w:rsidR="00497726" w:rsidRPr="006E5692">
        <w:t>е</w:t>
      </w:r>
      <w:r w:rsidRPr="006E5692">
        <w:t xml:space="preserve"> средств вещательного, автоматического зависимого наблюдения (2011 - 2020 годы)», утвержденн</w:t>
      </w:r>
      <w:r w:rsidR="00497726" w:rsidRPr="006E5692">
        <w:t>ой</w:t>
      </w:r>
      <w:r w:rsidRPr="006E5692">
        <w:t xml:space="preserve"> Заместителем Минтрансом РФ 19.05.2011, и Планом мероприятий по реализации пилотных проектов внедрения вещательного АЗН в Российской Федерации, утвержденным Федеральным агентством воздушного транспорта 22.12.2011.</w:t>
      </w:r>
    </w:p>
    <w:p w:rsidR="003B29AA" w:rsidRPr="006E5692" w:rsidRDefault="00762E1D" w:rsidP="003C1707">
      <w:pPr>
        <w:pStyle w:val="22"/>
      </w:pPr>
      <w:r w:rsidRPr="006E5692">
        <w:t>Информация АЗН-В</w:t>
      </w:r>
      <w:r w:rsidR="003B29AA" w:rsidRPr="006E5692">
        <w:t xml:space="preserve"> формир</w:t>
      </w:r>
      <w:r w:rsidR="001578E7" w:rsidRPr="006E5692">
        <w:t>уется</w:t>
      </w:r>
      <w:r w:rsidR="003B29AA" w:rsidRPr="006E5692">
        <w:t xml:space="preserve"> на борту воздушного судна. Бортовые средства АЗН-В технологии 1090ES</w:t>
      </w:r>
      <w:r w:rsidR="004B7D5F" w:rsidRPr="006E5692">
        <w:t>, по состоянию на июнь 2015 года,</w:t>
      </w:r>
      <w:r w:rsidR="003B29AA" w:rsidRPr="006E5692">
        <w:t xml:space="preserve"> размещены на </w:t>
      </w:r>
      <w:r w:rsidR="004B7D5F" w:rsidRPr="006E5692">
        <w:t>76%</w:t>
      </w:r>
      <w:r w:rsidR="001578E7" w:rsidRPr="006E5692">
        <w:t xml:space="preserve"> </w:t>
      </w:r>
      <w:r w:rsidR="003B29AA" w:rsidRPr="006E5692">
        <w:t xml:space="preserve">воздушных судов, осуществляющих полеты в </w:t>
      </w:r>
      <w:r w:rsidR="001578E7" w:rsidRPr="006E5692">
        <w:t>Московской зоне ЕС ОрВД</w:t>
      </w:r>
      <w:r w:rsidR="003B29AA" w:rsidRPr="006E5692">
        <w:t>. Бортовые средства технологии VDL4 размещены на части воздушных судов, в основном вертолетов, государственной и экспериментальной авиации, осуществляющих полеты, в том числе, в воздушном пространстве класса G района проведения пилотного проекта «Москва-МВЗ».</w:t>
      </w:r>
    </w:p>
    <w:p w:rsidR="003B29AA" w:rsidRPr="006E5692" w:rsidRDefault="003B29AA" w:rsidP="003C1707">
      <w:pPr>
        <w:pStyle w:val="22"/>
      </w:pPr>
      <w:r w:rsidRPr="006E5692">
        <w:t xml:space="preserve">На эксплуатационные испытания </w:t>
      </w:r>
      <w:r w:rsidR="00373401" w:rsidRPr="006E5692">
        <w:t>был предъявлен</w:t>
      </w:r>
      <w:r w:rsidRPr="006E5692">
        <w:t xml:space="preserve"> </w:t>
      </w:r>
      <w:r w:rsidR="0098031A" w:rsidRPr="006E5692">
        <w:t>Комплекс наземных средств вещательного АЗН в Московском районе ЕС ОрВД</w:t>
      </w:r>
      <w:r w:rsidRPr="006E5692">
        <w:t xml:space="preserve"> (</w:t>
      </w:r>
      <w:r w:rsidR="0098031A" w:rsidRPr="006E5692">
        <w:t>КНС</w:t>
      </w:r>
      <w:r w:rsidRPr="006E5692">
        <w:t xml:space="preserve"> АЗН-В), обеспечивающий прием с воздушных судов сообщений АЗН-В, а также формирование и передачу в систему УВД донесений АЗН-В с целью их последующей обработки и отображения на рабочем месте диспетчера УВД.</w:t>
      </w:r>
    </w:p>
    <w:p w:rsidR="003B29AA" w:rsidRPr="006E5692" w:rsidRDefault="00497726" w:rsidP="003C1707">
      <w:pPr>
        <w:pStyle w:val="22"/>
      </w:pPr>
      <w:r w:rsidRPr="006E5692">
        <w:t>В рамках эксплуатационных испытаний использовались следующие в</w:t>
      </w:r>
      <w:r w:rsidR="003B29AA" w:rsidRPr="006E5692">
        <w:t>спомогательны</w:t>
      </w:r>
      <w:r w:rsidRPr="006E5692">
        <w:t>е</w:t>
      </w:r>
      <w:r w:rsidR="003B29AA" w:rsidRPr="006E5692">
        <w:t xml:space="preserve"> средства и систем</w:t>
      </w:r>
      <w:r w:rsidRPr="006E5692">
        <w:t>ы</w:t>
      </w:r>
      <w:r w:rsidR="003B29AA" w:rsidRPr="006E5692">
        <w:t>, поддерживающи</w:t>
      </w:r>
      <w:r w:rsidRPr="006E5692">
        <w:t>е</w:t>
      </w:r>
      <w:r w:rsidR="003B29AA" w:rsidRPr="006E5692">
        <w:t xml:space="preserve"> функцию АЗН-В:</w:t>
      </w:r>
    </w:p>
    <w:p w:rsidR="003B29AA" w:rsidRPr="006E5692" w:rsidRDefault="003B29AA" w:rsidP="003C1707">
      <w:pPr>
        <w:pStyle w:val="a0"/>
      </w:pPr>
      <w:r w:rsidRPr="006E5692">
        <w:t>цифровая сеть телекоммуникаций филиала «МЦ АУВД» ФГУП «Госкорпорация по ОрВД» (ЦСТ МЦ АУВД), обеспечивающая доставку донесений АЗН-В от наземных станций к системе УВД;</w:t>
      </w:r>
    </w:p>
    <w:p w:rsidR="00A363C7" w:rsidRPr="006E5692" w:rsidRDefault="00E7224E" w:rsidP="003C1707">
      <w:pPr>
        <w:pStyle w:val="a0"/>
      </w:pPr>
      <w:r w:rsidRPr="006E5692">
        <w:t xml:space="preserve">автоматизированная система управления воздушным движением (АС </w:t>
      </w:r>
      <w:r w:rsidR="003B29AA" w:rsidRPr="006E5692">
        <w:t>УВД</w:t>
      </w:r>
      <w:r w:rsidRPr="006E5692">
        <w:t>) Московского УЦ ЕС ОрВД «Синтез-АР4», обеспечивающая</w:t>
      </w:r>
      <w:r w:rsidR="003B29AA" w:rsidRPr="006E5692">
        <w:t xml:space="preserve"> обработку и отображение информации наблюдения для использования диспетчером УВД в целях обслуживания воздушного движения</w:t>
      </w:r>
      <w:r w:rsidR="00A363C7" w:rsidRPr="006E5692">
        <w:t>;</w:t>
      </w:r>
    </w:p>
    <w:p w:rsidR="003B29AA" w:rsidRPr="006E5692" w:rsidRDefault="00A363C7" w:rsidP="003C1707">
      <w:pPr>
        <w:pStyle w:val="a0"/>
      </w:pPr>
      <w:r w:rsidRPr="006E5692">
        <w:t>экспериментальная наземная станция АЗН-В технологии 1090ES – «Сонар», установленная в здании филиала «НИИ Аэронавигации» ФГУП ГосНИИ ГА</w:t>
      </w:r>
      <w:r w:rsidR="003B29AA" w:rsidRPr="006E5692">
        <w:t>.</w:t>
      </w:r>
    </w:p>
    <w:p w:rsidR="003B29AA" w:rsidRPr="006E5692" w:rsidRDefault="003B29AA" w:rsidP="003C1707">
      <w:pPr>
        <w:pStyle w:val="22"/>
      </w:pPr>
      <w:r w:rsidRPr="006E5692">
        <w:t xml:space="preserve">Эксплуатационные испытания </w:t>
      </w:r>
      <w:r w:rsidR="00762E1D" w:rsidRPr="006E5692">
        <w:t>проводились комиссией</w:t>
      </w:r>
      <w:r w:rsidRPr="006E5692">
        <w:t>, назнач</w:t>
      </w:r>
      <w:r w:rsidR="00CC3D1C" w:rsidRPr="006E5692">
        <w:t>енн</w:t>
      </w:r>
      <w:r w:rsidRPr="006E5692">
        <w:t xml:space="preserve">ой </w:t>
      </w:r>
      <w:r w:rsidR="00E7224E" w:rsidRPr="006E5692">
        <w:t>Распоряжением Врио генерального директора ФГУП «Госкорпорация по ОрВД» В.Р. Гульченко «О проведении эксплуатационных испытаний системы АЗН-В Московской воздушной зоны в ра</w:t>
      </w:r>
      <w:r w:rsidR="000A70AE" w:rsidRPr="006E5692">
        <w:t>м</w:t>
      </w:r>
      <w:r w:rsidR="00E7224E" w:rsidRPr="006E5692">
        <w:t>ках пилотного проекта «Москва-МВЗ» от 20 апреля 2015.</w:t>
      </w:r>
    </w:p>
    <w:p w:rsidR="003B29AA" w:rsidRPr="006E5692" w:rsidRDefault="003B29AA" w:rsidP="003C1707">
      <w:pPr>
        <w:pStyle w:val="22"/>
      </w:pPr>
      <w:r w:rsidRPr="006E5692">
        <w:t>Материально-техническое обеспечение эксплуатационных испытаний, в том числе техническое обслуживание наземных средств вещательного автоматического зависимого наблюдения в соответствии с эксплуатационной документацией, осуществл</w:t>
      </w:r>
      <w:r w:rsidR="00497726" w:rsidRPr="006E5692">
        <w:t>ялось</w:t>
      </w:r>
      <w:r w:rsidRPr="006E5692">
        <w:t xml:space="preserve"> филиалом «МЦ АУВД» ФГУП «Госкорпорация по ОрВД».</w:t>
      </w:r>
    </w:p>
    <w:p w:rsidR="003B29AA" w:rsidRPr="006E5692" w:rsidRDefault="003B29AA" w:rsidP="003C1707">
      <w:pPr>
        <w:pStyle w:val="22"/>
      </w:pPr>
      <w:r w:rsidRPr="006E5692">
        <w:t xml:space="preserve">К началу испытаний комиссии </w:t>
      </w:r>
      <w:r w:rsidR="00497726" w:rsidRPr="006E5692">
        <w:t>были</w:t>
      </w:r>
      <w:r w:rsidRPr="006E5692">
        <w:t xml:space="preserve"> представлены следующие документы:</w:t>
      </w:r>
    </w:p>
    <w:p w:rsidR="003B29AA" w:rsidRPr="006E5692" w:rsidRDefault="00497726" w:rsidP="003C1707">
      <w:pPr>
        <w:pStyle w:val="a0"/>
      </w:pPr>
      <w:r w:rsidRPr="006E5692">
        <w:t>П</w:t>
      </w:r>
      <w:r w:rsidR="003B29AA" w:rsidRPr="006E5692">
        <w:t>рограмма и методики</w:t>
      </w:r>
      <w:r w:rsidRPr="006E5692">
        <w:t xml:space="preserve"> эксплуатационных испытаний, проводимых в рамках пилотного проекта «Москва-МВЗ»</w:t>
      </w:r>
      <w:r w:rsidR="003B29AA" w:rsidRPr="006E5692">
        <w:t>;</w:t>
      </w:r>
    </w:p>
    <w:p w:rsidR="003B29AA" w:rsidRPr="006E5692" w:rsidRDefault="003B29AA" w:rsidP="003C1707">
      <w:pPr>
        <w:pStyle w:val="a0"/>
      </w:pPr>
      <w:r w:rsidRPr="006E5692">
        <w:t xml:space="preserve">Проект оснащения Московской воздушной зоны (пилотный проект </w:t>
      </w:r>
      <w:r w:rsidR="00497726" w:rsidRPr="006E5692">
        <w:t>«</w:t>
      </w:r>
      <w:r w:rsidRPr="006E5692">
        <w:t>Москва- МВЗ</w:t>
      </w:r>
      <w:r w:rsidR="00497726" w:rsidRPr="006E5692">
        <w:t>»</w:t>
      </w:r>
      <w:r w:rsidRPr="006E5692">
        <w:t>) комп</w:t>
      </w:r>
      <w:r w:rsidR="00E7224E" w:rsidRPr="006E5692">
        <w:t>лексом средств вещательного АЗН;</w:t>
      </w:r>
    </w:p>
    <w:p w:rsidR="00E7224E" w:rsidRPr="006E5692" w:rsidRDefault="00E7224E" w:rsidP="003C1707">
      <w:pPr>
        <w:pStyle w:val="a0"/>
      </w:pPr>
      <w:r w:rsidRPr="006E5692">
        <w:t>Проект оснащения Московского УЦ ЕС ОрВД комплексом средств вещательного АЗН;</w:t>
      </w:r>
    </w:p>
    <w:p w:rsidR="00E7224E" w:rsidRPr="006E5692" w:rsidRDefault="00E7224E" w:rsidP="003C1707">
      <w:pPr>
        <w:pStyle w:val="a0"/>
      </w:pPr>
      <w:r w:rsidRPr="006E5692">
        <w:t>Проект ТТТ на комплекс средств вещательного АЗН Московского УЦ ЕС ОрВД.</w:t>
      </w:r>
    </w:p>
    <w:p w:rsidR="002D3EBB" w:rsidRPr="006E5692" w:rsidRDefault="002D3EBB" w:rsidP="003C1707">
      <w:pPr>
        <w:pStyle w:val="10"/>
      </w:pPr>
      <w:r w:rsidRPr="006E5692">
        <w:t>Цель испытаний</w:t>
      </w:r>
    </w:p>
    <w:p w:rsidR="003B29AA" w:rsidRPr="006E5692" w:rsidRDefault="003B29AA" w:rsidP="003C1707">
      <w:pPr>
        <w:pStyle w:val="22"/>
      </w:pPr>
      <w:r w:rsidRPr="006E5692">
        <w:t>Апробация выбранных технических и технологических решений.</w:t>
      </w:r>
    </w:p>
    <w:p w:rsidR="003B29AA" w:rsidRPr="006E5692" w:rsidRDefault="003B29AA" w:rsidP="003C1707">
      <w:pPr>
        <w:pStyle w:val="22"/>
      </w:pPr>
      <w:r w:rsidRPr="006E5692">
        <w:t>Проверка работы сервера-коммутатора</w:t>
      </w:r>
      <w:r w:rsidR="00FA2DD1" w:rsidRPr="006E5692">
        <w:t xml:space="preserve"> «Гелиос»</w:t>
      </w:r>
      <w:r w:rsidRPr="006E5692">
        <w:t xml:space="preserve"> в реальных условиях при взаимодействии с различными источниками и потребителями различных производителей.</w:t>
      </w:r>
    </w:p>
    <w:p w:rsidR="003B29AA" w:rsidRPr="006E5692" w:rsidRDefault="003B29AA" w:rsidP="003C1707">
      <w:pPr>
        <w:pStyle w:val="22"/>
      </w:pPr>
      <w:r w:rsidRPr="006E5692">
        <w:t>Отработка эксплуатационных аспектов использования информации АЗН-В.</w:t>
      </w:r>
    </w:p>
    <w:p w:rsidR="003B29AA" w:rsidRPr="006E5692" w:rsidRDefault="003B29AA" w:rsidP="003C1707">
      <w:pPr>
        <w:pStyle w:val="22"/>
      </w:pPr>
      <w:r w:rsidRPr="006E5692">
        <w:t xml:space="preserve"> Получение диспетчерской оценки по использованию информации АЗН-В в целях ОВД.</w:t>
      </w:r>
    </w:p>
    <w:p w:rsidR="002D3EBB" w:rsidRPr="006E5692" w:rsidRDefault="003B29AA" w:rsidP="003C1707">
      <w:pPr>
        <w:pStyle w:val="22"/>
      </w:pPr>
      <w:r w:rsidRPr="006E5692">
        <w:t>Оценка готовности комплекса средств вещательного автоматического зависимого наблюдения (системы АЗН-В) к штатной эксплуатации филиалом «МЦ АУВД» ФГУП «Госкорпорация по ОрВД» для предоставления услуг ОВД в рамках приложения АЗН-В-РАД.</w:t>
      </w:r>
    </w:p>
    <w:p w:rsidR="002D3EBB" w:rsidRPr="006E5692" w:rsidRDefault="002D3EBB" w:rsidP="003C1707">
      <w:pPr>
        <w:pStyle w:val="10"/>
      </w:pPr>
      <w:r w:rsidRPr="006E5692">
        <w:t>Объект испытаний</w:t>
      </w:r>
    </w:p>
    <w:p w:rsidR="003B29AA" w:rsidRPr="006E5692" w:rsidRDefault="003B29AA" w:rsidP="003C1707">
      <w:pPr>
        <w:pStyle w:val="22"/>
      </w:pPr>
      <w:r w:rsidRPr="006E5692">
        <w:t xml:space="preserve">Объектом испытаний является </w:t>
      </w:r>
      <w:r w:rsidR="00907CE8" w:rsidRPr="006E5692">
        <w:t>комплекс наземных средств вещательного АЗН в Московском районе ЕС ОрВД (КНС АЗН-В)</w:t>
      </w:r>
      <w:r w:rsidRPr="006E5692">
        <w:t>, обеспечивающий функцию АЗН-В и включающий в себя:</w:t>
      </w:r>
    </w:p>
    <w:p w:rsidR="003B29AA" w:rsidRPr="006E5692" w:rsidRDefault="003B29AA" w:rsidP="003C1707">
      <w:pPr>
        <w:pStyle w:val="30"/>
      </w:pPr>
      <w:r w:rsidRPr="006E5692">
        <w:t>Сеть наземных станций АЗН-В технологий 1090ES и VDL4, в составе:</w:t>
      </w:r>
    </w:p>
    <w:p w:rsidR="003B29AA" w:rsidRPr="006E5692" w:rsidRDefault="003B29AA" w:rsidP="003C1707">
      <w:pPr>
        <w:pStyle w:val="a0"/>
      </w:pPr>
      <w:r w:rsidRPr="006E5692">
        <w:t>НС АЗН-В технологии 1090ES – «НС-1», установленная на позиции РЛП Кромы;</w:t>
      </w:r>
    </w:p>
    <w:p w:rsidR="003B29AA" w:rsidRPr="006E5692" w:rsidRDefault="003B29AA" w:rsidP="003C1707">
      <w:pPr>
        <w:pStyle w:val="a0"/>
      </w:pPr>
      <w:r w:rsidRPr="006E5692">
        <w:t>НС АЗН-В технологии 1090ES – «НС-1», установленная на позиции РЛП Дзержинск;</w:t>
      </w:r>
    </w:p>
    <w:p w:rsidR="003B29AA" w:rsidRPr="006E5692" w:rsidRDefault="003B29AA" w:rsidP="003C1707">
      <w:pPr>
        <w:pStyle w:val="a0"/>
      </w:pPr>
      <w:r w:rsidRPr="006E5692">
        <w:t>НС АЗН-В технологии 1090ES – «НС-1», установленная на позиции РЛП Чулково;</w:t>
      </w:r>
    </w:p>
    <w:p w:rsidR="003B29AA" w:rsidRPr="006E5692" w:rsidRDefault="003B29AA" w:rsidP="003C1707">
      <w:pPr>
        <w:pStyle w:val="a0"/>
      </w:pPr>
      <w:r w:rsidRPr="006E5692">
        <w:t>МВРЛ «Аврора» со встроенным каналом приема сигналов АЗН-В технологии 1090ES, установленная на позиции РЛП Ряжск;</w:t>
      </w:r>
    </w:p>
    <w:p w:rsidR="003B29AA" w:rsidRPr="006E5692" w:rsidRDefault="003B29AA" w:rsidP="003C1707">
      <w:pPr>
        <w:pStyle w:val="a0"/>
      </w:pPr>
      <w:r w:rsidRPr="006E5692">
        <w:t>НС АЗН-В технологии 1090ES – «НС-1», установленная на позиции РЛП Сафоново;</w:t>
      </w:r>
    </w:p>
    <w:p w:rsidR="003B29AA" w:rsidRPr="006E5692" w:rsidRDefault="003B29AA" w:rsidP="003C1707">
      <w:pPr>
        <w:pStyle w:val="a0"/>
      </w:pPr>
      <w:r w:rsidRPr="006E5692">
        <w:t>НС АЗН-В технологии 1090ES – «НС-1», установленная на позиции РЛП Бежецк;</w:t>
      </w:r>
    </w:p>
    <w:p w:rsidR="003B29AA" w:rsidRPr="006E5692" w:rsidRDefault="003B29AA" w:rsidP="003C1707">
      <w:pPr>
        <w:pStyle w:val="a0"/>
      </w:pPr>
      <w:r w:rsidRPr="006E5692">
        <w:t>НС АЗН-В технологии 1090ES – «НС-1», установленная на позиции РЛП Таловая;</w:t>
      </w:r>
    </w:p>
    <w:p w:rsidR="00864B67" w:rsidRPr="006E5692" w:rsidRDefault="00864B67" w:rsidP="003C1707">
      <w:pPr>
        <w:pStyle w:val="a0"/>
      </w:pPr>
      <w:r w:rsidRPr="006E5692">
        <w:t>НС АЗН-В технологии 1090ES – «НС-1», установленная на позиции РЛП</w:t>
      </w:r>
      <w:r w:rsidRPr="006E5692">
        <w:br/>
        <w:t>Лира-А10</w:t>
      </w:r>
      <w:r w:rsidR="000170E8" w:rsidRPr="006E5692">
        <w:t xml:space="preserve"> а/п Домодедово</w:t>
      </w:r>
      <w:r w:rsidR="00E31391" w:rsidRPr="006E5692">
        <w:t xml:space="preserve"> </w:t>
      </w:r>
      <w:r w:rsidRPr="006E5692">
        <w:t>;</w:t>
      </w:r>
    </w:p>
    <w:p w:rsidR="003B29AA" w:rsidRPr="006E5692" w:rsidRDefault="003B29AA" w:rsidP="003C1707">
      <w:pPr>
        <w:pStyle w:val="a0"/>
      </w:pPr>
      <w:r w:rsidRPr="006E5692">
        <w:t>НС АЗН-В технологии VDL4 – «Пульсар-Н», установленная на позиции РЛП Шереметьево;</w:t>
      </w:r>
    </w:p>
    <w:p w:rsidR="003B29AA" w:rsidRPr="006E5692" w:rsidRDefault="003B29AA" w:rsidP="003C1707">
      <w:pPr>
        <w:pStyle w:val="a0"/>
      </w:pPr>
      <w:r w:rsidRPr="006E5692">
        <w:t>НС АЗН-В технологии VDL4 – «Пульсар-Н», установленная на позиции РЛП Домодедово</w:t>
      </w:r>
      <w:r w:rsidR="00CC3D1C" w:rsidRPr="006E5692">
        <w:t>;</w:t>
      </w:r>
    </w:p>
    <w:p w:rsidR="003B29AA" w:rsidRPr="006E5692" w:rsidRDefault="003B29AA" w:rsidP="003C1707">
      <w:pPr>
        <w:pStyle w:val="30"/>
      </w:pPr>
      <w:r w:rsidRPr="006E5692">
        <w:t>Сервер-коммутатор (СК)</w:t>
      </w:r>
      <w:r w:rsidR="00060540" w:rsidRPr="006E5692">
        <w:t xml:space="preserve"> «Гелиос»</w:t>
      </w:r>
      <w:r w:rsidRPr="006E5692">
        <w:t>, предназначенный для обеспечения функции маршрутизации данных АЗН-В, а также функции фильтрации повторяющихся донесений АЗН-В</w:t>
      </w:r>
      <w:r w:rsidR="00CC3D1C" w:rsidRPr="006E5692">
        <w:t>.</w:t>
      </w:r>
    </w:p>
    <w:p w:rsidR="002D3EBB" w:rsidRPr="006E5692" w:rsidRDefault="002D3EBB" w:rsidP="003C1707">
      <w:pPr>
        <w:pStyle w:val="a6"/>
      </w:pPr>
    </w:p>
    <w:p w:rsidR="002D3EBB" w:rsidRPr="006E5692" w:rsidRDefault="002D3EBB" w:rsidP="003C1707">
      <w:pPr>
        <w:pStyle w:val="10"/>
      </w:pPr>
      <w:r w:rsidRPr="006E5692">
        <w:t>Условия проведения испытаний</w:t>
      </w:r>
    </w:p>
    <w:p w:rsidR="003B29AA" w:rsidRPr="006E5692" w:rsidRDefault="00907CE8" w:rsidP="003C1707">
      <w:pPr>
        <w:pStyle w:val="22"/>
      </w:pPr>
      <w:r w:rsidRPr="006E5692">
        <w:t xml:space="preserve">Испытания проводились в период с </w:t>
      </w:r>
      <w:r w:rsidR="00EA5D37" w:rsidRPr="006E5692">
        <w:t>20</w:t>
      </w:r>
      <w:r w:rsidRPr="006E5692">
        <w:t xml:space="preserve"> апреля по 3</w:t>
      </w:r>
      <w:r w:rsidR="00EA5D37" w:rsidRPr="006E5692">
        <w:t>0</w:t>
      </w:r>
      <w:r w:rsidRPr="006E5692">
        <w:t xml:space="preserve"> </w:t>
      </w:r>
      <w:r w:rsidR="00EA5D37" w:rsidRPr="006E5692">
        <w:t>мая</w:t>
      </w:r>
      <w:r w:rsidRPr="006E5692">
        <w:t xml:space="preserve"> 2015 года на базе филиала «МЦ АУВД» ФГУП «Госкорпорация по ОрВД» (г. Москва).</w:t>
      </w:r>
    </w:p>
    <w:p w:rsidR="00907CE8" w:rsidRPr="006E5692" w:rsidRDefault="00D8552B" w:rsidP="003C1707">
      <w:pPr>
        <w:pStyle w:val="22"/>
      </w:pPr>
      <w:r w:rsidRPr="006E5692">
        <w:t>Испытания проводились членами испытательной бригады в составе специалистов ФГУП «Госкорпорация по ОрВД», филиала «МЦ АУВД» ФГУП «Госкорпорация по ОрВД», ОАО «Концерн ПВО «Алмаз-Антей» и филиала «НИИ Аэронавигации» ФГУП ГосНИИ ГА.</w:t>
      </w:r>
    </w:p>
    <w:p w:rsidR="00D8552B" w:rsidRPr="006E5692" w:rsidRDefault="00D8552B" w:rsidP="003C1707">
      <w:pPr>
        <w:pStyle w:val="22"/>
      </w:pPr>
      <w:r w:rsidRPr="006E5692">
        <w:t xml:space="preserve">Испытания проводились в соответствии с </w:t>
      </w:r>
      <w:r w:rsidR="0046359F" w:rsidRPr="006E5692">
        <w:t xml:space="preserve">Программой и методиками, </w:t>
      </w:r>
      <w:r w:rsidRPr="006E5692">
        <w:t>уточненн</w:t>
      </w:r>
      <w:r w:rsidR="0046359F" w:rsidRPr="006E5692">
        <w:t>ыми</w:t>
      </w:r>
      <w:r w:rsidRPr="006E5692">
        <w:t xml:space="preserve"> </w:t>
      </w:r>
      <w:r w:rsidR="0046359F" w:rsidRPr="006E5692">
        <w:t>решением комиссии по проведению эксплуатационных испытаний (</w:t>
      </w:r>
      <w:r w:rsidRPr="006E5692">
        <w:t>Протокол №1 от 22.05.2015</w:t>
      </w:r>
      <w:r w:rsidR="0046359F" w:rsidRPr="006E5692">
        <w:t>)</w:t>
      </w:r>
      <w:r w:rsidR="00915896" w:rsidRPr="006E5692">
        <w:t>.</w:t>
      </w:r>
    </w:p>
    <w:p w:rsidR="00907CE8" w:rsidRPr="006E5692" w:rsidRDefault="003B29AA" w:rsidP="003C1707">
      <w:pPr>
        <w:pStyle w:val="22"/>
      </w:pPr>
      <w:r w:rsidRPr="006E5692">
        <w:t xml:space="preserve">При проведении испытаний комиссия </w:t>
      </w:r>
      <w:r w:rsidR="00FC034D" w:rsidRPr="006E5692">
        <w:t>руководствовалась</w:t>
      </w:r>
      <w:r w:rsidRPr="006E5692">
        <w:t xml:space="preserve"> следующими документами:</w:t>
      </w:r>
    </w:p>
    <w:p w:rsidR="00FC034D" w:rsidRPr="006E5692" w:rsidRDefault="00FC034D" w:rsidP="003C1707">
      <w:pPr>
        <w:pStyle w:val="a0"/>
      </w:pPr>
      <w:r w:rsidRPr="006E5692">
        <w:t>Программой и методиками эксплуатационных испытаний, проводимых в рамках пилотного проекта «Москва-МВЗ»;</w:t>
      </w:r>
    </w:p>
    <w:p w:rsidR="00FC034D" w:rsidRPr="006E5692" w:rsidRDefault="00FC034D" w:rsidP="003C1707">
      <w:pPr>
        <w:pStyle w:val="a0"/>
      </w:pPr>
      <w:r w:rsidRPr="006E5692">
        <w:t>Проектом оснащения Московской воздушной зоны (пилотный проект «Москва- МВЗ») комплексом средств вещательного АЗН.</w:t>
      </w:r>
    </w:p>
    <w:p w:rsidR="002D3EBB" w:rsidRPr="006E5692" w:rsidRDefault="002D3EBB" w:rsidP="003C1707">
      <w:pPr>
        <w:pStyle w:val="10"/>
      </w:pPr>
      <w:r w:rsidRPr="006E5692">
        <w:t>Результат</w:t>
      </w:r>
      <w:r w:rsidR="00060540" w:rsidRPr="006E5692">
        <w:t>Ы</w:t>
      </w:r>
      <w:r w:rsidRPr="006E5692">
        <w:t xml:space="preserve"> испытаний</w:t>
      </w:r>
    </w:p>
    <w:p w:rsidR="002D3EBB" w:rsidRPr="006E5692" w:rsidRDefault="0003078F" w:rsidP="003C1707">
      <w:pPr>
        <w:pStyle w:val="22"/>
      </w:pPr>
      <w:r w:rsidRPr="006E5692">
        <w:t xml:space="preserve">Программа </w:t>
      </w:r>
      <w:r w:rsidR="00915896" w:rsidRPr="006E5692">
        <w:t>эксплуатационных испытаний</w:t>
      </w:r>
      <w:r w:rsidR="00A363C7" w:rsidRPr="006E5692">
        <w:t xml:space="preserve"> системы АЗН-В</w:t>
      </w:r>
      <w:r w:rsidR="00915896" w:rsidRPr="006E5692">
        <w:t xml:space="preserve"> пилотного проекта «Москва-</w:t>
      </w:r>
      <w:r w:rsidR="00A363C7" w:rsidRPr="006E5692">
        <w:t>МВЗ</w:t>
      </w:r>
      <w:r w:rsidR="00915896" w:rsidRPr="006E5692">
        <w:t>»,</w:t>
      </w:r>
      <w:r w:rsidRPr="006E5692">
        <w:t xml:space="preserve"> выполнена в полном объеме.</w:t>
      </w:r>
    </w:p>
    <w:p w:rsidR="002D5351" w:rsidRPr="006E5692" w:rsidRDefault="002D5351" w:rsidP="003C1707">
      <w:pPr>
        <w:pStyle w:val="22"/>
      </w:pPr>
      <w:r w:rsidRPr="006E5692">
        <w:t xml:space="preserve">Проверки </w:t>
      </w:r>
      <w:r w:rsidR="00A363C7" w:rsidRPr="006E5692">
        <w:t>осуществл</w:t>
      </w:r>
      <w:r w:rsidR="00D07571" w:rsidRPr="006E5692">
        <w:t>ялись</w:t>
      </w:r>
      <w:r w:rsidRPr="006E5692">
        <w:t xml:space="preserve"> </w:t>
      </w:r>
      <w:r w:rsidR="00E67440" w:rsidRPr="006E5692">
        <w:t>в соответствии с</w:t>
      </w:r>
      <w:r w:rsidRPr="006E5692">
        <w:t xml:space="preserve"> </w:t>
      </w:r>
      <w:r w:rsidR="00E67440" w:rsidRPr="006E5692">
        <w:t xml:space="preserve">уточненными решением комиссии по проведению эксплуатационных испытаний (Протокол №1 от 22.05.2015) </w:t>
      </w:r>
      <w:r w:rsidRPr="006E5692">
        <w:t>«Программ</w:t>
      </w:r>
      <w:r w:rsidR="00E67440" w:rsidRPr="006E5692">
        <w:t>ой</w:t>
      </w:r>
      <w:r w:rsidRPr="006E5692">
        <w:t xml:space="preserve"> и методик</w:t>
      </w:r>
      <w:r w:rsidR="00E67440" w:rsidRPr="006E5692">
        <w:t>ами</w:t>
      </w:r>
      <w:r w:rsidRPr="006E5692">
        <w:t xml:space="preserve"> эксплуатационных испытаний, проводимых в рамках пилотного проекта «Москва-</w:t>
      </w:r>
      <w:r w:rsidR="00A363C7" w:rsidRPr="006E5692">
        <w:t xml:space="preserve"> МВЗ</w:t>
      </w:r>
      <w:r w:rsidRPr="006E5692">
        <w:t>».</w:t>
      </w:r>
    </w:p>
    <w:p w:rsidR="002D5351" w:rsidRPr="006E5692" w:rsidRDefault="002D5351" w:rsidP="003C1707">
      <w:pPr>
        <w:pStyle w:val="22"/>
      </w:pPr>
      <w:r w:rsidRPr="006E5692">
        <w:t>Результаты проверок оформлены протоколами №№ 1-16, приведенными в Приложении В к настоящему Акту.</w:t>
      </w:r>
    </w:p>
    <w:p w:rsidR="009D1784" w:rsidRPr="006E5692" w:rsidRDefault="006E5692" w:rsidP="006E5692">
      <w:pPr>
        <w:pStyle w:val="22"/>
      </w:pPr>
      <w:r w:rsidRPr="006E5692">
        <w:t>Все наземные станции АЗН-В из состава КНС АЗН-В не передают донесения категории 247 протокола ASTERIX с информацией об изменении используемой версии протокола ASTERIX.</w:t>
      </w:r>
    </w:p>
    <w:p w:rsidR="00813354" w:rsidRPr="006E5692" w:rsidRDefault="00813354" w:rsidP="003C1707">
      <w:pPr>
        <w:pStyle w:val="22"/>
      </w:pPr>
      <w:r w:rsidRPr="006E5692">
        <w:t>Донесения АЗН-В, передаваемые наземными станциями НС-1 и МВРЛ «Аврора»</w:t>
      </w:r>
      <w:r w:rsidR="00E32011" w:rsidRPr="006E5692">
        <w:t xml:space="preserve"> в систему УВД</w:t>
      </w:r>
      <w:r w:rsidRPr="006E5692">
        <w:t xml:space="preserve">, не </w:t>
      </w:r>
      <w:r w:rsidR="00E32011" w:rsidRPr="006E5692">
        <w:t>содержат всей</w:t>
      </w:r>
      <w:r w:rsidRPr="006E5692">
        <w:t xml:space="preserve"> информации, </w:t>
      </w:r>
      <w:r w:rsidR="00A27B95" w:rsidRPr="006E5692">
        <w:t>рекомендуемой в «Проекте оснащения Московского УЦ ЕС ОрВД комплексом средств вещательного А</w:t>
      </w:r>
      <w:r w:rsidRPr="006E5692">
        <w:t>ЗН</w:t>
      </w:r>
      <w:r w:rsidR="00A27B95" w:rsidRPr="006E5692">
        <w:t>»</w:t>
      </w:r>
      <w:r w:rsidR="00C439A2" w:rsidRPr="006E5692">
        <w:t xml:space="preserve"> (Протокол № 1)</w:t>
      </w:r>
      <w:r w:rsidRPr="006E5692">
        <w:t>.</w:t>
      </w:r>
      <w:r w:rsidR="00D13B4A">
        <w:t xml:space="preserve"> В целом, наземными станциями АЗН-В передается примерно половина информационных полей, предусмотренных протоколом </w:t>
      </w:r>
      <w:r w:rsidR="00D13B4A">
        <w:rPr>
          <w:lang w:val="en-US"/>
        </w:rPr>
        <w:t>ASTERIX</w:t>
      </w:r>
      <w:r w:rsidR="00D13B4A" w:rsidRPr="00D13B4A">
        <w:t xml:space="preserve"> </w:t>
      </w:r>
      <w:r w:rsidR="00D13B4A">
        <w:t>категории 0</w:t>
      </w:r>
      <w:r w:rsidR="00D13B4A" w:rsidRPr="00D13B4A">
        <w:t xml:space="preserve">21 </w:t>
      </w:r>
      <w:r w:rsidR="00D13B4A">
        <w:t xml:space="preserve">(версия </w:t>
      </w:r>
      <w:r w:rsidR="00D13B4A" w:rsidRPr="00D13B4A">
        <w:t>2.1</w:t>
      </w:r>
      <w:r w:rsidR="00D13B4A">
        <w:t xml:space="preserve">). </w:t>
      </w:r>
    </w:p>
    <w:p w:rsidR="00B25B8A" w:rsidRPr="006E5692" w:rsidRDefault="00B25B8A" w:rsidP="003C1707">
      <w:pPr>
        <w:pStyle w:val="22"/>
      </w:pPr>
      <w:r w:rsidRPr="006E5692">
        <w:t xml:space="preserve">Наземные станции АЗН-В НС-1 и МВРЛ «Аврора», в отдельных случаях, осуществляют некорректную обработку информации </w:t>
      </w:r>
      <w:r w:rsidR="00DF244A" w:rsidRPr="006E5692">
        <w:t>о показателях</w:t>
      </w:r>
      <w:r w:rsidRPr="006E5692">
        <w:t xml:space="preserve"> качества </w:t>
      </w:r>
      <w:r w:rsidR="00DF244A" w:rsidRPr="006E5692">
        <w:t xml:space="preserve">координатной </w:t>
      </w:r>
      <w:r w:rsidR="00D07571" w:rsidRPr="006E5692">
        <w:t xml:space="preserve">информации </w:t>
      </w:r>
      <w:r w:rsidR="00DF244A" w:rsidRPr="006E5692">
        <w:t xml:space="preserve">и информации </w:t>
      </w:r>
      <w:r w:rsidR="00D07571" w:rsidRPr="006E5692">
        <w:t xml:space="preserve">о скорости ВС </w:t>
      </w:r>
      <w:r w:rsidRPr="006E5692">
        <w:t>и передают в донесениях АЗН-В значения, не соответствующие стандартам передачи данных по ЛПД расширенного сквиттера 1090</w:t>
      </w:r>
      <w:r w:rsidRPr="006E5692">
        <w:rPr>
          <w:lang w:val="en-US"/>
        </w:rPr>
        <w:t>ES</w:t>
      </w:r>
      <w:r w:rsidR="00D07571" w:rsidRPr="006E5692">
        <w:t xml:space="preserve">: </w:t>
      </w:r>
      <w:r w:rsidR="00DB434F" w:rsidRPr="006E5692">
        <w:t>RTCA DO-260,</w:t>
      </w:r>
      <w:r w:rsidR="00DB434F" w:rsidRPr="006E5692">
        <w:br/>
      </w:r>
      <w:r w:rsidRPr="006E5692">
        <w:t xml:space="preserve">DO-260A и </w:t>
      </w:r>
      <w:r w:rsidRPr="006E5692">
        <w:rPr>
          <w:lang w:val="en-US"/>
        </w:rPr>
        <w:t>DO</w:t>
      </w:r>
      <w:r w:rsidRPr="006E5692">
        <w:t>-260</w:t>
      </w:r>
      <w:r w:rsidRPr="006E5692">
        <w:rPr>
          <w:lang w:val="en-US"/>
        </w:rPr>
        <w:t>B</w:t>
      </w:r>
      <w:r w:rsidRPr="006E5692">
        <w:t>.</w:t>
      </w:r>
    </w:p>
    <w:p w:rsidR="00B25B8A" w:rsidRPr="006E5692" w:rsidRDefault="00B25B8A" w:rsidP="003C1707">
      <w:pPr>
        <w:pStyle w:val="22"/>
      </w:pPr>
      <w:r w:rsidRPr="006E5692">
        <w:t xml:space="preserve">Наземные станции АЗН-В НС-1 </w:t>
      </w:r>
      <w:r w:rsidR="00DF244A" w:rsidRPr="006E5692">
        <w:t xml:space="preserve">передают в </w:t>
      </w:r>
      <w:r w:rsidR="00321207" w:rsidRPr="006E5692">
        <w:t xml:space="preserve">систему УВД </w:t>
      </w:r>
      <w:r w:rsidR="00E32011" w:rsidRPr="006E5692">
        <w:t xml:space="preserve">по протоколу </w:t>
      </w:r>
      <w:r w:rsidR="00133CD5" w:rsidRPr="006E5692">
        <w:rPr>
          <w:lang w:val="en-US"/>
        </w:rPr>
        <w:t>ASTERIX</w:t>
      </w:r>
      <w:r w:rsidR="00133CD5" w:rsidRPr="006E5692">
        <w:t xml:space="preserve"> категории </w:t>
      </w:r>
      <w:r w:rsidR="00E32011" w:rsidRPr="006E5692">
        <w:t xml:space="preserve">21 </w:t>
      </w:r>
      <w:r w:rsidR="00DF244A" w:rsidRPr="006E5692">
        <w:t xml:space="preserve">завышенные значения параметра NUCp в сравнении с реально </w:t>
      </w:r>
      <w:r w:rsidR="00321207" w:rsidRPr="006E5692">
        <w:t>оцененными на борту ВС и получаемыми той же системой УВД</w:t>
      </w:r>
      <w:r w:rsidR="00E32011" w:rsidRPr="006E5692">
        <w:t xml:space="preserve"> в донесениях, поступающих </w:t>
      </w:r>
      <w:r w:rsidR="00E67440" w:rsidRPr="006E5692">
        <w:t>от</w:t>
      </w:r>
      <w:r w:rsidR="00E32011" w:rsidRPr="006E5692">
        <w:t xml:space="preserve"> МВРЛ «Аврора»</w:t>
      </w:r>
      <w:r w:rsidR="00DF244A" w:rsidRPr="006E5692">
        <w:t>.</w:t>
      </w:r>
    </w:p>
    <w:p w:rsidR="00DF244A" w:rsidRPr="006E5692" w:rsidRDefault="00E02B34" w:rsidP="003C1707">
      <w:pPr>
        <w:pStyle w:val="22"/>
      </w:pPr>
      <w:r w:rsidRPr="006E5692">
        <w:t xml:space="preserve">Наземные станции АЗН-В НС-1 и МВРЛ «Аврора» </w:t>
      </w:r>
      <w:r w:rsidR="00A817FA" w:rsidRPr="006E5692">
        <w:t xml:space="preserve">не передают в донесениях АЗН-В значений параметров </w:t>
      </w:r>
      <w:r w:rsidR="00A817FA" w:rsidRPr="006E5692">
        <w:rPr>
          <w:lang w:val="en-US"/>
        </w:rPr>
        <w:t>SDA</w:t>
      </w:r>
      <w:r w:rsidR="00A817FA" w:rsidRPr="006E5692">
        <w:t xml:space="preserve"> и </w:t>
      </w:r>
      <w:r w:rsidR="00A817FA" w:rsidRPr="006E5692">
        <w:rPr>
          <w:lang w:val="en-US"/>
        </w:rPr>
        <w:t>GVA</w:t>
      </w:r>
      <w:r w:rsidR="00A817FA" w:rsidRPr="006E5692">
        <w:t xml:space="preserve">, </w:t>
      </w:r>
      <w:r w:rsidR="00D07571" w:rsidRPr="006E5692">
        <w:t>транслируемых</w:t>
      </w:r>
      <w:r w:rsidR="00A817FA" w:rsidRPr="006E5692">
        <w:t xml:space="preserve"> в сообщениях АЗН-В воздушными судами, оснащенными бортовыми транспондерами системы АЗН-В, версии </w:t>
      </w:r>
      <w:r w:rsidR="00A817FA" w:rsidRPr="006E5692">
        <w:rPr>
          <w:lang w:val="en-US"/>
        </w:rPr>
        <w:t>MOPS</w:t>
      </w:r>
      <w:r w:rsidR="00A817FA" w:rsidRPr="006E5692">
        <w:t xml:space="preserve"> 2.</w:t>
      </w:r>
    </w:p>
    <w:p w:rsidR="00A817FA" w:rsidRPr="006E5692" w:rsidRDefault="00A817FA" w:rsidP="003C1707">
      <w:pPr>
        <w:pStyle w:val="22"/>
      </w:pPr>
      <w:r w:rsidRPr="006E5692">
        <w:t>Эксплуатационные испытания не выявили несоответствия период</w:t>
      </w:r>
      <w:r w:rsidR="00A174A8" w:rsidRPr="006E5692">
        <w:t>а</w:t>
      </w:r>
      <w:r w:rsidRPr="006E5692">
        <w:t xml:space="preserve"> обновления </w:t>
      </w:r>
      <w:r w:rsidR="00D07571" w:rsidRPr="006E5692">
        <w:t xml:space="preserve">критичных с точки зрения горизонтального эшелонирования ВС </w:t>
      </w:r>
      <w:r w:rsidRPr="006E5692">
        <w:t>данных АЗН-В (1090</w:t>
      </w:r>
      <w:r w:rsidRPr="006E5692">
        <w:rPr>
          <w:lang w:val="en-US"/>
        </w:rPr>
        <w:t>ES</w:t>
      </w:r>
      <w:r w:rsidR="00133CD5" w:rsidRPr="006E5692">
        <w:t>/</w:t>
      </w:r>
      <w:r w:rsidRPr="006E5692">
        <w:rPr>
          <w:lang w:val="en-US"/>
        </w:rPr>
        <w:t>VDL</w:t>
      </w:r>
      <w:r w:rsidRPr="006E5692">
        <w:t>4)</w:t>
      </w:r>
      <w:r w:rsidR="00A174A8" w:rsidRPr="006E5692">
        <w:t>, требованиям</w:t>
      </w:r>
      <w:r w:rsidR="00321207" w:rsidRPr="006E5692">
        <w:t xml:space="preserve">, предъявляемым к этому параметру </w:t>
      </w:r>
      <w:r w:rsidR="00133CD5" w:rsidRPr="006E5692">
        <w:t>в рамках приложения АЗН-В-РАД</w:t>
      </w:r>
      <w:r w:rsidR="00A174A8" w:rsidRPr="006E5692">
        <w:t>.</w:t>
      </w:r>
    </w:p>
    <w:p w:rsidR="00A174A8" w:rsidRPr="006E5692" w:rsidRDefault="00E97078" w:rsidP="003C1707">
      <w:pPr>
        <w:pStyle w:val="22"/>
      </w:pPr>
      <w:r w:rsidRPr="006E5692">
        <w:t xml:space="preserve">Сравнительная оценка барометрической высоты в донесениях АЗН-В и РЛС выявила </w:t>
      </w:r>
      <w:r w:rsidR="00133CD5" w:rsidRPr="006E5692">
        <w:t xml:space="preserve">редкие </w:t>
      </w:r>
      <w:r w:rsidRPr="006E5692">
        <w:t>аномали</w:t>
      </w:r>
      <w:r w:rsidR="00133CD5" w:rsidRPr="006E5692">
        <w:t>и</w:t>
      </w:r>
      <w:r w:rsidRPr="006E5692">
        <w:t xml:space="preserve"> в каналах АЗН-В и РЛС.</w:t>
      </w:r>
    </w:p>
    <w:p w:rsidR="00481C7C" w:rsidRPr="006E5692" w:rsidRDefault="00481C7C" w:rsidP="003C1707">
      <w:pPr>
        <w:pStyle w:val="22"/>
      </w:pPr>
      <w:r w:rsidRPr="006E5692">
        <w:t xml:space="preserve">Существующие ВС, оснащенные бортовым оборудованием системы АЗН-В технологии </w:t>
      </w:r>
      <w:r w:rsidRPr="006E5692">
        <w:rPr>
          <w:lang w:val="en-US"/>
        </w:rPr>
        <w:t>VDL</w:t>
      </w:r>
      <w:r w:rsidRPr="006E5692">
        <w:t xml:space="preserve">4, </w:t>
      </w:r>
      <w:r w:rsidR="00942DC5" w:rsidRPr="003D1F07">
        <w:t xml:space="preserve">не </w:t>
      </w:r>
      <w:r w:rsidRPr="006E5692">
        <w:t>передают в сообщениях АЗН-В показатели качества, соответствующие требованиям, указанным в RTCA DO-242</w:t>
      </w:r>
      <w:r w:rsidR="00D14AB6" w:rsidRPr="006E5692">
        <w:t>А</w:t>
      </w:r>
      <w:r w:rsidR="00D66EF4" w:rsidRPr="006E5692">
        <w:t xml:space="preserve">, </w:t>
      </w:r>
      <w:r w:rsidRPr="006E5692">
        <w:t>а также требованиям совместимости бортовых и наземных подсистем АЗН-В в рамках приложени</w:t>
      </w:r>
      <w:r w:rsidR="00BD2270" w:rsidRPr="006E5692">
        <w:t>й</w:t>
      </w:r>
      <w:r w:rsidRPr="006E5692">
        <w:t xml:space="preserve"> АЗН-В-РАД</w:t>
      </w:r>
      <w:r w:rsidR="00BD2270" w:rsidRPr="006E5692">
        <w:t xml:space="preserve"> и АЗН-В-НРА</w:t>
      </w:r>
      <w:r w:rsidRPr="006E5692">
        <w:t xml:space="preserve">, указанным в </w:t>
      </w:r>
      <w:r w:rsidR="00BD2270" w:rsidRPr="006E5692">
        <w:rPr>
          <w:lang w:val="en-US"/>
        </w:rPr>
        <w:t>ED</w:t>
      </w:r>
      <w:r w:rsidR="00BD2270" w:rsidRPr="006E5692">
        <w:t>-156</w:t>
      </w:r>
      <w:r w:rsidR="00BD2270" w:rsidRPr="006E5692">
        <w:rPr>
          <w:lang w:val="en-US"/>
        </w:rPr>
        <w:t>A</w:t>
      </w:r>
      <w:r w:rsidRPr="006E5692">
        <w:t>.</w:t>
      </w:r>
    </w:p>
    <w:p w:rsidR="00D14AB6" w:rsidRPr="006E5692" w:rsidRDefault="00BE7FA0" w:rsidP="003C1707">
      <w:pPr>
        <w:pStyle w:val="22"/>
      </w:pPr>
      <w:r w:rsidRPr="006E5692">
        <w:t xml:space="preserve">В рамках проведения работ по апробации процедур ОрВД с использованием информации АЗН-В, были получены следующие результаты </w:t>
      </w:r>
      <w:r w:rsidR="00146942" w:rsidRPr="006E5692">
        <w:t>(</w:t>
      </w:r>
      <w:r w:rsidR="00133CD5" w:rsidRPr="006E5692">
        <w:t>по экспертизе</w:t>
      </w:r>
      <w:r w:rsidR="00146942" w:rsidRPr="006E5692">
        <w:t xml:space="preserve"> </w:t>
      </w:r>
      <w:r w:rsidRPr="006E5692">
        <w:t>диспетчер</w:t>
      </w:r>
      <w:r w:rsidR="00133CD5" w:rsidRPr="006E5692">
        <w:t>ов</w:t>
      </w:r>
      <w:r w:rsidRPr="006E5692">
        <w:t xml:space="preserve"> УВД</w:t>
      </w:r>
      <w:r w:rsidR="00146942" w:rsidRPr="006E5692">
        <w:t>)</w:t>
      </w:r>
      <w:r w:rsidRPr="006E5692">
        <w:t>:</w:t>
      </w:r>
    </w:p>
    <w:p w:rsidR="003D48B9" w:rsidRPr="006E5692" w:rsidRDefault="003D48B9" w:rsidP="003C1707">
      <w:pPr>
        <w:pStyle w:val="a0"/>
      </w:pPr>
      <w:r w:rsidRPr="006E5692">
        <w:t xml:space="preserve">Информация АЗН-В обладает преимуществами перед традиционной РЛИ в части: повышенного темпа обновления и расширения наблюдения на низкие высоты (недоступные для наблюдения с использованием традиционных РЛС), включая ВП класса </w:t>
      </w:r>
      <w:r w:rsidRPr="006E5692">
        <w:rPr>
          <w:lang w:val="en-US"/>
        </w:rPr>
        <w:t>G</w:t>
      </w:r>
      <w:r w:rsidRPr="006E5692">
        <w:t>;</w:t>
      </w:r>
    </w:p>
    <w:p w:rsidR="003D48B9" w:rsidRPr="006E5692" w:rsidRDefault="003D48B9" w:rsidP="003D48B9">
      <w:pPr>
        <w:pStyle w:val="a0"/>
      </w:pPr>
      <w:r w:rsidRPr="006E5692">
        <w:t>Аномальных режимов работы системы АЗН-В диспетчерами УВД не выявлено;</w:t>
      </w:r>
    </w:p>
    <w:p w:rsidR="00146942" w:rsidRPr="006E5692" w:rsidRDefault="007848AE" w:rsidP="003C1707">
      <w:pPr>
        <w:pStyle w:val="a0"/>
      </w:pPr>
      <w:r w:rsidRPr="006E5692">
        <w:t>Отмечен неуд</w:t>
      </w:r>
      <w:r w:rsidR="003D48B9" w:rsidRPr="006E5692">
        <w:t xml:space="preserve">ачный выбор цвета для </w:t>
      </w:r>
      <w:r w:rsidRPr="006E5692">
        <w:t>отображения информации АЗН-В</w:t>
      </w:r>
      <w:r w:rsidR="003D48B9" w:rsidRPr="006E5692">
        <w:t xml:space="preserve"> (бросающийся в глаза малиновый цвет отметки выбран намеренно для целей апробации процедур ОВД, чтобы в фоновом режиме обратить </w:t>
      </w:r>
      <w:r w:rsidR="00F34C5A">
        <w:t xml:space="preserve">дополнительное </w:t>
      </w:r>
      <w:r w:rsidR="003D48B9" w:rsidRPr="006E5692">
        <w:t>внимание диспетчеров на информацию АЗН-В)</w:t>
      </w:r>
      <w:r w:rsidR="00146942" w:rsidRPr="006E5692">
        <w:t>.</w:t>
      </w:r>
    </w:p>
    <w:p w:rsidR="00812B06" w:rsidRPr="006E5692" w:rsidRDefault="00812B06" w:rsidP="003C1707">
      <w:pPr>
        <w:pStyle w:val="22"/>
      </w:pPr>
      <w:r w:rsidRPr="006E5692">
        <w:t>Одновременно</w:t>
      </w:r>
      <w:r w:rsidR="00C9355D" w:rsidRPr="006E5692">
        <w:t>,</w:t>
      </w:r>
      <w:r w:rsidRPr="006E5692">
        <w:t xml:space="preserve"> апробация процедур</w:t>
      </w:r>
      <w:r w:rsidR="00437AF5" w:rsidRPr="006E5692">
        <w:t xml:space="preserve"> ОрВД с использованием информации АЗН-В показала</w:t>
      </w:r>
      <w:r w:rsidR="00C9355D" w:rsidRPr="006E5692">
        <w:t xml:space="preserve">, что у части диспетчеров знания, касающиеся АЗН-В, носят общий характер, часто неточный, порождая </w:t>
      </w:r>
      <w:r w:rsidR="00D41985" w:rsidRPr="006E5692">
        <w:t>недоверие</w:t>
      </w:r>
      <w:r w:rsidR="00C9355D" w:rsidRPr="006E5692">
        <w:t xml:space="preserve"> в отношении надежности информации АЗН-В и возможности ее безопасного использования при ОВД или, наоборот, завышенные ожидания в отношении содержания поступающей информации.</w:t>
      </w:r>
    </w:p>
    <w:p w:rsidR="00D552B3" w:rsidRPr="006E5692" w:rsidRDefault="00D552B3" w:rsidP="003C1707">
      <w:pPr>
        <w:pStyle w:val="22"/>
      </w:pPr>
      <w:r w:rsidRPr="006E5692">
        <w:t xml:space="preserve">Условия полетов в ВП Московского района ЕС ОрВД, а также </w:t>
      </w:r>
      <w:r w:rsidR="008034AC" w:rsidRPr="006E5692">
        <w:t>Московского узлового диспетчерского района (</w:t>
      </w:r>
      <w:r w:rsidRPr="006E5692">
        <w:t>МУДР</w:t>
      </w:r>
      <w:r w:rsidR="008034AC" w:rsidRPr="006E5692">
        <w:t>)</w:t>
      </w:r>
      <w:r w:rsidRPr="006E5692">
        <w:t xml:space="preserve">, </w:t>
      </w:r>
      <w:r w:rsidR="0071701C" w:rsidRPr="006E5692">
        <w:t>по части пунктов (</w:t>
      </w:r>
      <w:r w:rsidR="006D04B3" w:rsidRPr="006E5692">
        <w:t>см. п</w:t>
      </w:r>
      <w:r w:rsidR="0071701C" w:rsidRPr="006E5692">
        <w:t xml:space="preserve">ротокол </w:t>
      </w:r>
      <w:r w:rsidR="006D04B3" w:rsidRPr="006E5692">
        <w:t>№</w:t>
      </w:r>
      <w:r w:rsidR="0071701C" w:rsidRPr="006E5692">
        <w:t xml:space="preserve">13) </w:t>
      </w:r>
      <w:r w:rsidRPr="006E5692">
        <w:t>не соответствуют требованиям приложения АЗН-В-РАД, предусмотренным документом DO-318.</w:t>
      </w:r>
    </w:p>
    <w:p w:rsidR="00D552B3" w:rsidRPr="006E5692" w:rsidRDefault="00D552B3" w:rsidP="003C1707">
      <w:pPr>
        <w:pStyle w:val="22"/>
      </w:pPr>
      <w:r w:rsidRPr="006E5692">
        <w:t>Российские требования в отношении ОрВД для целей приложения АЗН-В-РАД, отсутствуют.</w:t>
      </w:r>
    </w:p>
    <w:p w:rsidR="00381560" w:rsidRPr="006E5692" w:rsidRDefault="00381560" w:rsidP="00381560">
      <w:pPr>
        <w:pStyle w:val="22"/>
      </w:pPr>
      <w:r w:rsidRPr="006E5692">
        <w:t>Отсутствует звуковая сигнализация о неисправностях оборудования</w:t>
      </w:r>
      <w:r w:rsidR="00712717" w:rsidRPr="006E5692">
        <w:t xml:space="preserve"> наземной станции НС-1</w:t>
      </w:r>
      <w:r w:rsidRPr="006E5692">
        <w:t>.</w:t>
      </w:r>
    </w:p>
    <w:p w:rsidR="00381560" w:rsidRPr="006E5692" w:rsidRDefault="00381560" w:rsidP="00381560">
      <w:pPr>
        <w:pStyle w:val="22"/>
      </w:pPr>
      <w:r w:rsidRPr="006E5692">
        <w:t>Отсутствует система контроля состояния ИБП на дистанционном терминале</w:t>
      </w:r>
      <w:r w:rsidR="00712717" w:rsidRPr="006E5692">
        <w:t xml:space="preserve"> наземной станции НС-1</w:t>
      </w:r>
      <w:r w:rsidRPr="006E5692">
        <w:t>.</w:t>
      </w:r>
    </w:p>
    <w:p w:rsidR="00381560" w:rsidRPr="006E5692" w:rsidRDefault="00381560" w:rsidP="00381560">
      <w:pPr>
        <w:pStyle w:val="22"/>
      </w:pPr>
      <w:r w:rsidRPr="006E5692">
        <w:t xml:space="preserve">При переполнении жесткого диска </w:t>
      </w:r>
      <w:r w:rsidR="00712717" w:rsidRPr="006E5692">
        <w:t xml:space="preserve">наземной станции НС-1 </w:t>
      </w:r>
      <w:r w:rsidRPr="006E5692">
        <w:t xml:space="preserve">файлами документирования система контроля выдает аварию ДТ. </w:t>
      </w:r>
    </w:p>
    <w:p w:rsidR="002D3EBB" w:rsidRPr="006E5692" w:rsidRDefault="002D3EBB" w:rsidP="003C1707">
      <w:pPr>
        <w:pStyle w:val="10"/>
      </w:pPr>
      <w:r w:rsidRPr="006E5692">
        <w:t xml:space="preserve">Замечания и рекомендации </w:t>
      </w:r>
    </w:p>
    <w:p w:rsidR="008F5D8F" w:rsidRPr="006E5692" w:rsidRDefault="008F5D8F" w:rsidP="003C1707">
      <w:pPr>
        <w:pStyle w:val="22"/>
      </w:pPr>
      <w:r w:rsidRPr="006E5692">
        <w:t>Замечания</w:t>
      </w:r>
    </w:p>
    <w:p w:rsidR="008F5D8F" w:rsidRPr="006E5692" w:rsidRDefault="008F5D8F" w:rsidP="003C1707">
      <w:pPr>
        <w:pStyle w:val="30"/>
      </w:pPr>
      <w:r w:rsidRPr="006E5692">
        <w:t xml:space="preserve">Наземные станции АЗН-В, входящие в состав КНС АЗН-В, не передают </w:t>
      </w:r>
      <w:r w:rsidR="00F4705A" w:rsidRPr="006E5692">
        <w:t xml:space="preserve">в протоколе ASTERIX категории 247 </w:t>
      </w:r>
      <w:r w:rsidRPr="006E5692">
        <w:t>информацию об используемых версиях протокола ASTERIX.</w:t>
      </w:r>
    </w:p>
    <w:p w:rsidR="008F5D8F" w:rsidRPr="006E5692" w:rsidRDefault="008F5D8F" w:rsidP="003C1707">
      <w:pPr>
        <w:pStyle w:val="30"/>
      </w:pPr>
      <w:r w:rsidRPr="006E5692">
        <w:t>Наземные станции АЗН-В (НС-1), входящие в состав КНС АЗН-В, не передают в донесениях АЗН-В протокола ASTERIX категории 21 поле I021/210</w:t>
      </w:r>
      <w:r w:rsidR="00B752D2" w:rsidRPr="006E5692">
        <w:t xml:space="preserve">, содержащее номер версии </w:t>
      </w:r>
      <w:r w:rsidR="00B752D2" w:rsidRPr="006E5692">
        <w:rPr>
          <w:lang w:val="en-US"/>
        </w:rPr>
        <w:t>MOPS</w:t>
      </w:r>
      <w:r w:rsidRPr="006E5692">
        <w:t>.</w:t>
      </w:r>
    </w:p>
    <w:p w:rsidR="008F5D8F" w:rsidRPr="006E5692" w:rsidRDefault="008F5D8F" w:rsidP="003C1707">
      <w:pPr>
        <w:pStyle w:val="30"/>
      </w:pPr>
      <w:r w:rsidRPr="006E5692">
        <w:t xml:space="preserve">В донесениях АЗН-В от всех наземных станций технологии 1090ES, входящих в состав КНС АЗН-В, передаются значения параметра NACp (12, 13, 14 и 15), </w:t>
      </w:r>
      <w:r w:rsidR="00C9355D" w:rsidRPr="006E5692">
        <w:t>зарезервированные</w:t>
      </w:r>
      <w:r w:rsidR="008E662F" w:rsidRPr="006E5692">
        <w:t xml:space="preserve"> </w:t>
      </w:r>
      <w:r w:rsidRPr="006E5692">
        <w:t xml:space="preserve"> в стандартах DO-260A и DO-260B</w:t>
      </w:r>
      <w:r w:rsidR="009466A4" w:rsidRPr="006E5692">
        <w:t xml:space="preserve"> для </w:t>
      </w:r>
      <w:r w:rsidR="00C9355D" w:rsidRPr="006E5692">
        <w:t>будущих применений</w:t>
      </w:r>
      <w:r w:rsidRPr="006E5692">
        <w:t>.</w:t>
      </w:r>
    </w:p>
    <w:p w:rsidR="008F5D8F" w:rsidRPr="006E5692" w:rsidRDefault="008F5D8F" w:rsidP="003C1707">
      <w:pPr>
        <w:pStyle w:val="30"/>
      </w:pPr>
      <w:r w:rsidRPr="006E5692">
        <w:t xml:space="preserve">В донесениях АЗН-В от всех наземных станций технологии 1090ES КНС АЗН-В передаются значения параметра NUCp (10, 11 и 12), </w:t>
      </w:r>
      <w:r w:rsidR="00C9355D" w:rsidRPr="006E5692">
        <w:t>зарезервированные в стандарте DO-260 для будущих применений</w:t>
      </w:r>
      <w:r w:rsidRPr="006E5692">
        <w:t>.</w:t>
      </w:r>
    </w:p>
    <w:p w:rsidR="008F5D8F" w:rsidRPr="006E5692" w:rsidRDefault="008F5D8F" w:rsidP="003C1707">
      <w:pPr>
        <w:pStyle w:val="30"/>
      </w:pPr>
      <w:r w:rsidRPr="006E5692">
        <w:t>Наземные станции АЗН-В</w:t>
      </w:r>
      <w:r w:rsidR="008E662F" w:rsidRPr="006E5692">
        <w:t xml:space="preserve"> НС-1</w:t>
      </w:r>
      <w:r w:rsidRPr="006E5692">
        <w:t>, входящие в состав КНС АЗН-В, передают в донесениях АЗН-В завышенные значения параметра NUCp в сравнении с реально содержащимися в сообщениях АЗН-В, передаваемых ВС.</w:t>
      </w:r>
    </w:p>
    <w:p w:rsidR="008F5D8F" w:rsidRPr="006E5692" w:rsidRDefault="008F5D8F" w:rsidP="003C1707">
      <w:pPr>
        <w:pStyle w:val="30"/>
      </w:pPr>
      <w:r w:rsidRPr="006E5692">
        <w:t xml:space="preserve">В донесениях АЗН-В от всех наземных станций технологии 1090ES КНС АЗН-В передаются значения параметра NUCr (5, 6 и 7), </w:t>
      </w:r>
      <w:r w:rsidR="00C9355D" w:rsidRPr="006E5692">
        <w:t>зарезервированные  в стандарте DO-260 для будущих применений</w:t>
      </w:r>
      <w:r w:rsidRPr="006E5692">
        <w:t>.</w:t>
      </w:r>
    </w:p>
    <w:p w:rsidR="008F5D8F" w:rsidRPr="006E5692" w:rsidRDefault="008F5D8F" w:rsidP="003C1707">
      <w:pPr>
        <w:pStyle w:val="30"/>
      </w:pPr>
      <w:r w:rsidRPr="006E5692">
        <w:t xml:space="preserve">В донесениях АЗН-В от всех наземных станций технологии 1090ES КНС АЗН-В передаются значения параметра NACv (5, 6 и 7), </w:t>
      </w:r>
      <w:r w:rsidR="00C9355D" w:rsidRPr="006E5692">
        <w:t>зарезервированные  в стандартах DO-260A и DO-260B для будущих применений</w:t>
      </w:r>
      <w:r w:rsidRPr="006E5692">
        <w:t>.</w:t>
      </w:r>
    </w:p>
    <w:p w:rsidR="008F5D8F" w:rsidRPr="006E5692" w:rsidRDefault="008F5D8F" w:rsidP="003C1707">
      <w:pPr>
        <w:pStyle w:val="30"/>
      </w:pPr>
      <w:r w:rsidRPr="006E5692">
        <w:t>Наземные станции АЗН-В</w:t>
      </w:r>
      <w:r w:rsidR="008E662F" w:rsidRPr="006E5692">
        <w:t xml:space="preserve"> (1090</w:t>
      </w:r>
      <w:r w:rsidR="008E662F" w:rsidRPr="006E5692">
        <w:rPr>
          <w:lang w:val="en-US"/>
        </w:rPr>
        <w:t>ES</w:t>
      </w:r>
      <w:r w:rsidR="008E662F" w:rsidRPr="006E5692">
        <w:t>)</w:t>
      </w:r>
      <w:r w:rsidRPr="006E5692">
        <w:t>, входящие в состав КНС АЗН-В, передают в донесениях АЗН-В неверный NIC=12.</w:t>
      </w:r>
    </w:p>
    <w:p w:rsidR="008F5D8F" w:rsidRPr="006E5692" w:rsidRDefault="008F5D8F" w:rsidP="003C1707">
      <w:pPr>
        <w:pStyle w:val="30"/>
      </w:pPr>
      <w:r w:rsidRPr="006E5692">
        <w:t xml:space="preserve">Наземные станции КНС АЗН-В </w:t>
      </w:r>
      <w:r w:rsidR="00C13221" w:rsidRPr="006E5692">
        <w:t>(1090</w:t>
      </w:r>
      <w:r w:rsidR="00C13221" w:rsidRPr="006E5692">
        <w:rPr>
          <w:lang w:val="en-US"/>
        </w:rPr>
        <w:t>ES</w:t>
      </w:r>
      <w:r w:rsidR="00C13221" w:rsidRPr="006E5692">
        <w:t xml:space="preserve">) </w:t>
      </w:r>
      <w:r w:rsidRPr="006E5692">
        <w:t>не передают в донесениях АЗН-В второе расширение поля I021/90, содержащее параметр SDA.</w:t>
      </w:r>
      <w:r w:rsidR="00D25838" w:rsidRPr="006E5692">
        <w:t xml:space="preserve"> </w:t>
      </w:r>
    </w:p>
    <w:p w:rsidR="008F5D8F" w:rsidRPr="006E5692" w:rsidRDefault="008F5D8F" w:rsidP="003C1707">
      <w:pPr>
        <w:pStyle w:val="30"/>
      </w:pPr>
      <w:r w:rsidRPr="006E5692">
        <w:t>Наземные станции КНС АЗН-В</w:t>
      </w:r>
      <w:r w:rsidR="00C13221" w:rsidRPr="006E5692">
        <w:t xml:space="preserve"> (1090</w:t>
      </w:r>
      <w:r w:rsidR="00C13221" w:rsidRPr="006E5692">
        <w:rPr>
          <w:lang w:val="en-US"/>
        </w:rPr>
        <w:t>ES</w:t>
      </w:r>
      <w:r w:rsidR="00C13221" w:rsidRPr="006E5692">
        <w:t>)</w:t>
      </w:r>
      <w:r w:rsidRPr="006E5692">
        <w:t xml:space="preserve"> не передают в донесениях АЗН-В второе расширение поля I021/90, содержащее параметр GVA.</w:t>
      </w:r>
    </w:p>
    <w:p w:rsidR="007A2F0D" w:rsidRPr="006E5692" w:rsidRDefault="007A2F0D" w:rsidP="003C1707">
      <w:pPr>
        <w:pStyle w:val="30"/>
      </w:pPr>
      <w:r w:rsidRPr="006E5692">
        <w:t xml:space="preserve">Наземные станции КНС АЗН-В </w:t>
      </w:r>
      <w:r w:rsidR="00D25838" w:rsidRPr="006E5692">
        <w:t>(1090</w:t>
      </w:r>
      <w:r w:rsidR="00D25838" w:rsidRPr="006E5692">
        <w:rPr>
          <w:lang w:val="en-US"/>
        </w:rPr>
        <w:t>ES</w:t>
      </w:r>
      <w:r w:rsidR="00D25838" w:rsidRPr="006E5692">
        <w:t xml:space="preserve">) </w:t>
      </w:r>
      <w:r w:rsidRPr="006E5692">
        <w:t>не передают в донесениях АЗН-В поле I021/070, содержащее сквок.</w:t>
      </w:r>
    </w:p>
    <w:p w:rsidR="007A2F0D" w:rsidRPr="007E5E50" w:rsidRDefault="007A2F0D" w:rsidP="003C1707">
      <w:pPr>
        <w:pStyle w:val="30"/>
      </w:pPr>
      <w:r w:rsidRPr="007E5E50">
        <w:t xml:space="preserve">Наземные станции КНС АЗН-В технологии VDL4, в каждом донесении АЗН-В ASTERIX категории 021, передают в поле I021/090 (биты 2-5) </w:t>
      </w:r>
      <w:r w:rsidR="00D45536" w:rsidRPr="007E5E50">
        <w:t xml:space="preserve">получаемое от ВС </w:t>
      </w:r>
      <w:r w:rsidR="00D20EAB" w:rsidRPr="007E5E50">
        <w:t xml:space="preserve">постоянное </w:t>
      </w:r>
      <w:r w:rsidRPr="007E5E50">
        <w:t xml:space="preserve">значение 10, не </w:t>
      </w:r>
      <w:r w:rsidR="00D20EAB" w:rsidRPr="007E5E50">
        <w:t>зависящее от качества навигационного сигнала</w:t>
      </w:r>
      <w:r w:rsidR="00E76927" w:rsidRPr="007E5E50">
        <w:t>.</w:t>
      </w:r>
      <w:r w:rsidR="00D20EAB" w:rsidRPr="007E5E50">
        <w:t xml:space="preserve"> </w:t>
      </w:r>
      <w:r w:rsidR="00E76927" w:rsidRPr="007E5E50">
        <w:t>Н</w:t>
      </w:r>
      <w:r w:rsidR="008C46AE" w:rsidRPr="007E5E50">
        <w:t>е передают</w:t>
      </w:r>
      <w:r w:rsidR="00860346" w:rsidRPr="007E5E50">
        <w:t>ся</w:t>
      </w:r>
      <w:r w:rsidR="008C46AE" w:rsidRPr="007E5E50">
        <w:t xml:space="preserve"> </w:t>
      </w:r>
      <w:r w:rsidR="00860346" w:rsidRPr="007E5E50">
        <w:t>от ВС</w:t>
      </w:r>
      <w:r w:rsidR="009713D2" w:rsidRPr="007E5E50">
        <w:t>, участвовавших в эксплуатационных испытаниях,</w:t>
      </w:r>
      <w:r w:rsidR="00860346" w:rsidRPr="007E5E50">
        <w:t xml:space="preserve"> </w:t>
      </w:r>
      <w:r w:rsidR="001E1EAD" w:rsidRPr="007E5E50">
        <w:t xml:space="preserve">и, соответственно, в КСА УВД </w:t>
      </w:r>
      <w:r w:rsidR="008C46AE" w:rsidRPr="007E5E50">
        <w:t xml:space="preserve">показатели </w:t>
      </w:r>
      <w:r w:rsidR="00B44D88">
        <w:t xml:space="preserve">качаства: </w:t>
      </w:r>
      <w:r w:rsidR="008C46AE" w:rsidRPr="007E5E50">
        <w:rPr>
          <w:lang w:val="en-US"/>
        </w:rPr>
        <w:t>NAC</w:t>
      </w:r>
      <w:r w:rsidR="008C46AE" w:rsidRPr="007E5E50">
        <w:rPr>
          <w:vertAlign w:val="subscript"/>
          <w:lang w:val="en-US"/>
        </w:rPr>
        <w:t>P</w:t>
      </w:r>
      <w:r w:rsidR="00BD2270" w:rsidRPr="007E5E50">
        <w:t xml:space="preserve">, </w:t>
      </w:r>
      <w:r w:rsidR="00BD2270" w:rsidRPr="007E5E50">
        <w:rPr>
          <w:lang w:val="en-US"/>
        </w:rPr>
        <w:t>SIL</w:t>
      </w:r>
      <w:r w:rsidR="00BD2270" w:rsidRPr="007E5E50">
        <w:t xml:space="preserve"> </w:t>
      </w:r>
      <w:r w:rsidR="008C46AE" w:rsidRPr="007E5E50">
        <w:t>и</w:t>
      </w:r>
      <w:r w:rsidR="00BD2270" w:rsidRPr="007E5E50">
        <w:t xml:space="preserve"> </w:t>
      </w:r>
      <w:r w:rsidR="00BD2270" w:rsidRPr="007E5E50">
        <w:rPr>
          <w:lang w:val="en-US"/>
        </w:rPr>
        <w:t>NAC</w:t>
      </w:r>
      <w:r w:rsidR="00BD2270" w:rsidRPr="007E5E50">
        <w:rPr>
          <w:vertAlign w:val="subscript"/>
          <w:lang w:val="en-US"/>
        </w:rPr>
        <w:t>V</w:t>
      </w:r>
      <w:r w:rsidRPr="007E5E50">
        <w:t>.</w:t>
      </w:r>
    </w:p>
    <w:p w:rsidR="00C35EC5" w:rsidRPr="006E5692" w:rsidRDefault="00D41985" w:rsidP="003C1707">
      <w:pPr>
        <w:pStyle w:val="30"/>
      </w:pPr>
      <w:r w:rsidRPr="006E5692">
        <w:t>Наземные станции НС-1</w:t>
      </w:r>
      <w:r w:rsidR="006A22F2" w:rsidRPr="006E5692">
        <w:t xml:space="preserve">, установленные </w:t>
      </w:r>
      <w:r w:rsidRPr="006E5692">
        <w:t>на позициях</w:t>
      </w:r>
      <w:r w:rsidR="008034AC" w:rsidRPr="006E5692">
        <w:t>:</w:t>
      </w:r>
    </w:p>
    <w:p w:rsidR="004D13CB" w:rsidRPr="006E5692" w:rsidRDefault="004D13CB" w:rsidP="003C1707">
      <w:pPr>
        <w:pStyle w:val="a0"/>
      </w:pPr>
      <w:r w:rsidRPr="006E5692">
        <w:rPr>
          <w:lang w:val="en-US"/>
        </w:rPr>
        <w:t>РЛП</w:t>
      </w:r>
      <w:r w:rsidRPr="006E5692">
        <w:t xml:space="preserve"> Кромы;</w:t>
      </w:r>
    </w:p>
    <w:p w:rsidR="00082129" w:rsidRPr="006E5692" w:rsidRDefault="00082129" w:rsidP="003C1707">
      <w:pPr>
        <w:pStyle w:val="a0"/>
      </w:pPr>
      <w:r w:rsidRPr="006E5692">
        <w:t>РЛП Дзержинск;</w:t>
      </w:r>
    </w:p>
    <w:p w:rsidR="00082129" w:rsidRPr="006E5692" w:rsidRDefault="00082129" w:rsidP="003C1707">
      <w:pPr>
        <w:pStyle w:val="a0"/>
      </w:pPr>
      <w:r w:rsidRPr="006E5692">
        <w:t>РЛП Ряжск;</w:t>
      </w:r>
    </w:p>
    <w:p w:rsidR="00082129" w:rsidRPr="006E5692" w:rsidRDefault="00082129" w:rsidP="003C1707">
      <w:pPr>
        <w:pStyle w:val="a0"/>
      </w:pPr>
      <w:r w:rsidRPr="006E5692">
        <w:t>РЛП Бежецк;</w:t>
      </w:r>
    </w:p>
    <w:p w:rsidR="00D41985" w:rsidRPr="006E5692" w:rsidRDefault="00082129" w:rsidP="003C1707">
      <w:pPr>
        <w:pStyle w:val="a0"/>
      </w:pPr>
      <w:r w:rsidRPr="006E5692">
        <w:t>РЛП Таловая</w:t>
      </w:r>
      <w:r w:rsidR="00D41985" w:rsidRPr="006E5692">
        <w:t>, -</w:t>
      </w:r>
    </w:p>
    <w:p w:rsidR="00082129" w:rsidRPr="004D6361" w:rsidRDefault="00D41985" w:rsidP="00D41985">
      <w:pPr>
        <w:pStyle w:val="a0"/>
        <w:numPr>
          <w:ilvl w:val="0"/>
          <w:numId w:val="0"/>
        </w:numPr>
        <w:ind w:left="1211"/>
      </w:pPr>
      <w:r w:rsidRPr="006E5692">
        <w:t xml:space="preserve">не синхронизированы к </w:t>
      </w:r>
      <w:r w:rsidRPr="006E5692">
        <w:rPr>
          <w:lang w:val="en-US"/>
        </w:rPr>
        <w:t>UTC</w:t>
      </w:r>
    </w:p>
    <w:p w:rsidR="00C35EC5" w:rsidRPr="006E5692" w:rsidRDefault="00C35EC5" w:rsidP="003C1707">
      <w:pPr>
        <w:pStyle w:val="30"/>
      </w:pPr>
      <w:r w:rsidRPr="006E5692">
        <w:t>Не завершены ПСИ сервера-коммутатора</w:t>
      </w:r>
      <w:r w:rsidR="00FA2DD1" w:rsidRPr="006E5692">
        <w:t xml:space="preserve"> «Гелиос»</w:t>
      </w:r>
      <w:r w:rsidRPr="006E5692">
        <w:t xml:space="preserve">. </w:t>
      </w:r>
    </w:p>
    <w:p w:rsidR="008F5D8F" w:rsidRPr="006E5692" w:rsidRDefault="008F5D8F" w:rsidP="003C1707">
      <w:pPr>
        <w:pStyle w:val="22"/>
        <w:rPr>
          <w:lang w:val="en-US"/>
        </w:rPr>
      </w:pPr>
      <w:r w:rsidRPr="006E5692">
        <w:t>Рекомендации</w:t>
      </w:r>
    </w:p>
    <w:p w:rsidR="00FE382A" w:rsidRPr="006E5692" w:rsidRDefault="00FE382A" w:rsidP="003C1707">
      <w:pPr>
        <w:pStyle w:val="a6"/>
      </w:pPr>
      <w:r w:rsidRPr="006E5692">
        <w:t>Рекомендуется:</w:t>
      </w:r>
    </w:p>
    <w:p w:rsidR="008F5D8F" w:rsidRPr="006E5692" w:rsidRDefault="008F5D8F" w:rsidP="003C1707">
      <w:pPr>
        <w:pStyle w:val="30"/>
      </w:pPr>
      <w:r w:rsidRPr="006E5692">
        <w:tab/>
      </w:r>
      <w:r w:rsidR="00FE382A" w:rsidRPr="006E5692">
        <w:t>П</w:t>
      </w:r>
      <w:r w:rsidRPr="006E5692">
        <w:t xml:space="preserve">ровести проверку используемых </w:t>
      </w:r>
      <w:r w:rsidR="00102C34" w:rsidRPr="006E5692">
        <w:t>наземными станциями (1090</w:t>
      </w:r>
      <w:r w:rsidR="00102C34" w:rsidRPr="006E5692">
        <w:rPr>
          <w:lang w:val="en-US"/>
        </w:rPr>
        <w:t>ES</w:t>
      </w:r>
      <w:r w:rsidR="00102C34" w:rsidRPr="006E5692">
        <w:t xml:space="preserve">, </w:t>
      </w:r>
      <w:r w:rsidR="00102C34" w:rsidRPr="006E5692">
        <w:rPr>
          <w:lang w:val="en-US"/>
        </w:rPr>
        <w:t>VDL</w:t>
      </w:r>
      <w:r w:rsidR="00102C34" w:rsidRPr="006E5692">
        <w:t xml:space="preserve">4) и сервером-коммутатором «Гелиос» </w:t>
      </w:r>
      <w:r w:rsidRPr="006E5692">
        <w:t>версий протоколов ASTERIX и обеспечить соответствие передаваемых данных требованиям «Проекта ТТТ на комплекс средств вещательного АЗН Московского УЦ ЕС ОрВД»:</w:t>
      </w:r>
    </w:p>
    <w:p w:rsidR="008F5D8F" w:rsidRPr="006E5692" w:rsidRDefault="008F5D8F" w:rsidP="003C1707">
      <w:pPr>
        <w:pStyle w:val="a0"/>
        <w:numPr>
          <w:ilvl w:val="0"/>
          <w:numId w:val="22"/>
        </w:numPr>
      </w:pPr>
      <w:r w:rsidRPr="006E5692">
        <w:t>категория 021 – версия 2.1;</w:t>
      </w:r>
    </w:p>
    <w:p w:rsidR="008F5D8F" w:rsidRPr="006E5692" w:rsidRDefault="008F5D8F" w:rsidP="003C1707">
      <w:pPr>
        <w:pStyle w:val="a0"/>
        <w:numPr>
          <w:ilvl w:val="0"/>
          <w:numId w:val="22"/>
        </w:numPr>
      </w:pPr>
      <w:r w:rsidRPr="006E5692">
        <w:t>категория 023 – версия 1.2;</w:t>
      </w:r>
    </w:p>
    <w:p w:rsidR="00FE382A" w:rsidRPr="006E5692" w:rsidRDefault="008F5D8F" w:rsidP="003C1707">
      <w:pPr>
        <w:pStyle w:val="a0"/>
        <w:numPr>
          <w:ilvl w:val="0"/>
          <w:numId w:val="22"/>
        </w:numPr>
      </w:pPr>
      <w:r w:rsidRPr="006E5692">
        <w:t>категория 247 – версия 1.2.</w:t>
      </w:r>
    </w:p>
    <w:p w:rsidR="002D3EBB" w:rsidRPr="006E5692" w:rsidRDefault="008F5D8F" w:rsidP="003C1707">
      <w:pPr>
        <w:pStyle w:val="30"/>
      </w:pPr>
      <w:r w:rsidRPr="006E5692">
        <w:tab/>
      </w:r>
      <w:r w:rsidR="00D41985" w:rsidRPr="006E5692">
        <w:t>Р</w:t>
      </w:r>
      <w:r w:rsidR="00D25838" w:rsidRPr="006E5692">
        <w:t xml:space="preserve">еализовать </w:t>
      </w:r>
      <w:r w:rsidRPr="006E5692">
        <w:t>конфигураци</w:t>
      </w:r>
      <w:r w:rsidR="00D25838" w:rsidRPr="006E5692">
        <w:t>ю</w:t>
      </w:r>
      <w:r w:rsidRPr="006E5692">
        <w:t xml:space="preserve"> наземных станций АЗН-В технологии 1090ES, входящих в состав КНС АЗН-В, </w:t>
      </w:r>
      <w:r w:rsidR="00D25838" w:rsidRPr="006E5692">
        <w:t>обеспечивающую</w:t>
      </w:r>
      <w:r w:rsidRPr="006E5692">
        <w:t xml:space="preserve"> передач</w:t>
      </w:r>
      <w:r w:rsidR="00675A97" w:rsidRPr="006E5692">
        <w:t>у</w:t>
      </w:r>
      <w:r w:rsidRPr="006E5692">
        <w:t xml:space="preserve"> донесений АЗН-В категории 021 в режиме по событию и в объёмах данных, соответствующих рекомендуемым, как указано в пунктах 11.3.2 и 11.3.3 «Проекта оснащения Московского УЦ ЕС ОрВД комплексом средств вещательного АЗН», соответственно для донесений о позиции и скорости.</w:t>
      </w:r>
    </w:p>
    <w:p w:rsidR="002D3EBB" w:rsidRPr="006E5692" w:rsidRDefault="00FE382A" w:rsidP="003C1707">
      <w:pPr>
        <w:pStyle w:val="30"/>
      </w:pPr>
      <w:r w:rsidRPr="006E5692">
        <w:t xml:space="preserve">Обеспечить </w:t>
      </w:r>
      <w:r w:rsidR="008C04C4" w:rsidRPr="006E5692">
        <w:t xml:space="preserve">формирование и </w:t>
      </w:r>
      <w:r w:rsidRPr="006E5692">
        <w:t>передачу</w:t>
      </w:r>
      <w:r w:rsidR="008C04C4" w:rsidRPr="006E5692">
        <w:t xml:space="preserve"> наземными станциями НС-1 и «Аврора»</w:t>
      </w:r>
      <w:r w:rsidRPr="006E5692">
        <w:t>, н</w:t>
      </w:r>
      <w:r w:rsidR="008F5D8F" w:rsidRPr="006E5692">
        <w:t>аряду с параметром NIC (поле I021/090 биты 2-5), параметра PIC (третье расширение поля I021/090 биты 5-8).</w:t>
      </w:r>
    </w:p>
    <w:p w:rsidR="008F5D8F" w:rsidRPr="006E5692" w:rsidRDefault="00FE382A" w:rsidP="003C1707">
      <w:pPr>
        <w:pStyle w:val="30"/>
      </w:pPr>
      <w:r w:rsidRPr="006E5692">
        <w:t>О</w:t>
      </w:r>
      <w:r w:rsidR="008F5D8F" w:rsidRPr="006E5692">
        <w:t xml:space="preserve">беспечить передачу </w:t>
      </w:r>
      <w:r w:rsidR="00EE67D6" w:rsidRPr="006E5692">
        <w:t xml:space="preserve">наземными станциями НС-1 и «Аврора» </w:t>
      </w:r>
      <w:r w:rsidR="008F5D8F" w:rsidRPr="006E5692">
        <w:t xml:space="preserve">вспомогательного бита (SIL-supplement bit), во втором расширении поля I021/90 бит 6, в соответствии с протоколом ASTERIX категории 021. </w:t>
      </w:r>
    </w:p>
    <w:p w:rsidR="008F5D8F" w:rsidRPr="006E5692" w:rsidRDefault="00FE382A" w:rsidP="003C1707">
      <w:pPr>
        <w:pStyle w:val="30"/>
      </w:pPr>
      <w:r w:rsidRPr="006E5692">
        <w:t>П</w:t>
      </w:r>
      <w:r w:rsidR="008F5D8F" w:rsidRPr="006E5692">
        <w:t xml:space="preserve">роверить правильность формирования </w:t>
      </w:r>
      <w:r w:rsidR="00EE67D6" w:rsidRPr="006E5692">
        <w:t xml:space="preserve">наземными станциями НС-1 и «Аврора» </w:t>
      </w:r>
      <w:r w:rsidR="008F5D8F" w:rsidRPr="006E5692">
        <w:t>параметра NICbaro при передаче в донесениях АЗН-В на соответствие требованиям ED-129A.</w:t>
      </w:r>
    </w:p>
    <w:p w:rsidR="00EE07B8" w:rsidRPr="006E5692" w:rsidRDefault="00EE07B8" w:rsidP="00EE07B8">
      <w:pPr>
        <w:pStyle w:val="30"/>
      </w:pPr>
      <w:r w:rsidRPr="006E5692">
        <w:t xml:space="preserve">Детально прописать в </w:t>
      </w:r>
      <w:r w:rsidR="00B32D57" w:rsidRPr="006E5692">
        <w:t xml:space="preserve">эксплуатационной </w:t>
      </w:r>
      <w:r w:rsidRPr="006E5692">
        <w:t xml:space="preserve">документации </w:t>
      </w:r>
      <w:r w:rsidR="00EE67D6" w:rsidRPr="006E5692">
        <w:t>на наземные станции (1090</w:t>
      </w:r>
      <w:r w:rsidR="00EE67D6" w:rsidRPr="006E5692">
        <w:rPr>
          <w:lang w:val="en-US"/>
        </w:rPr>
        <w:t>ES</w:t>
      </w:r>
      <w:r w:rsidR="00EE67D6" w:rsidRPr="006E5692">
        <w:t xml:space="preserve">, </w:t>
      </w:r>
      <w:r w:rsidR="00EE67D6" w:rsidRPr="006E5692">
        <w:rPr>
          <w:lang w:val="en-US"/>
        </w:rPr>
        <w:t>VDL</w:t>
      </w:r>
      <w:r w:rsidR="00EE67D6" w:rsidRPr="006E5692">
        <w:t xml:space="preserve">4) и сервер-коммутатор «Гелиос» </w:t>
      </w:r>
      <w:r w:rsidRPr="006E5692">
        <w:t xml:space="preserve">особенности настройки направлений и форматов выдачи информации. </w:t>
      </w:r>
    </w:p>
    <w:p w:rsidR="008F5D8F" w:rsidRPr="006E5692" w:rsidRDefault="00FE382A" w:rsidP="00EE67D6">
      <w:pPr>
        <w:pStyle w:val="30"/>
        <w:rPr>
          <w:rFonts w:cs="Times New Roman"/>
          <w:szCs w:val="24"/>
        </w:rPr>
      </w:pPr>
      <w:r w:rsidRPr="006E5692">
        <w:rPr>
          <w:rFonts w:cs="Times New Roman"/>
          <w:szCs w:val="24"/>
        </w:rPr>
        <w:t>П</w:t>
      </w:r>
      <w:r w:rsidR="007A2F0D" w:rsidRPr="006E5692">
        <w:rPr>
          <w:rFonts w:cs="Times New Roman"/>
          <w:szCs w:val="24"/>
        </w:rPr>
        <w:t xml:space="preserve">ровести по теме АЗН-В дополнительное обучение </w:t>
      </w:r>
      <w:r w:rsidR="00FA2DD1" w:rsidRPr="006E5692">
        <w:rPr>
          <w:rFonts w:cs="Times New Roman"/>
          <w:szCs w:val="24"/>
        </w:rPr>
        <w:t xml:space="preserve">технического и диспетчерского составов персонала </w:t>
      </w:r>
      <w:r w:rsidR="007A2F0D" w:rsidRPr="006E5692">
        <w:rPr>
          <w:rFonts w:cs="Times New Roman"/>
          <w:szCs w:val="24"/>
        </w:rPr>
        <w:t>МЦ АУВД</w:t>
      </w:r>
      <w:r w:rsidR="00DB33E2" w:rsidRPr="006E5692">
        <w:rPr>
          <w:rFonts w:cs="Times New Roman"/>
          <w:szCs w:val="24"/>
        </w:rPr>
        <w:t>, подобрав минимально необходимый материал и квалифицированных хорошо ориентирующихся в тематике АЗН-В преподавателей</w:t>
      </w:r>
      <w:r w:rsidR="007A2F0D" w:rsidRPr="006E5692">
        <w:rPr>
          <w:rFonts w:cs="Times New Roman"/>
          <w:szCs w:val="24"/>
        </w:rPr>
        <w:t>.</w:t>
      </w:r>
    </w:p>
    <w:p w:rsidR="00D552B3" w:rsidRPr="006E5692" w:rsidRDefault="00D552B3" w:rsidP="003C1707">
      <w:pPr>
        <w:pStyle w:val="30"/>
      </w:pPr>
      <w:r w:rsidRPr="006E5692">
        <w:t xml:space="preserve">После опубликования Российских требований в отношении ОрВД для целей приложения АЗН-В-РАД, провести проверку </w:t>
      </w:r>
      <w:r w:rsidR="009F1195" w:rsidRPr="006E5692">
        <w:t>и обеспечить соответствие</w:t>
      </w:r>
      <w:r w:rsidRPr="006E5692">
        <w:t xml:space="preserve"> этим требованиям условий ОрВД в Московском районе ЕС ОрВД, а также </w:t>
      </w:r>
      <w:r w:rsidR="00975C53" w:rsidRPr="006E5692">
        <w:t xml:space="preserve">в </w:t>
      </w:r>
      <w:r w:rsidRPr="006E5692">
        <w:t>МУДР.</w:t>
      </w:r>
    </w:p>
    <w:p w:rsidR="002D3EBB" w:rsidRPr="006E5692" w:rsidRDefault="002D3EBB" w:rsidP="003C1707">
      <w:pPr>
        <w:pStyle w:val="10"/>
      </w:pPr>
      <w:r w:rsidRPr="006E5692">
        <w:t>Выводы</w:t>
      </w:r>
    </w:p>
    <w:p w:rsidR="006E765D" w:rsidRPr="006E5692" w:rsidRDefault="006E765D" w:rsidP="003C1707">
      <w:pPr>
        <w:pStyle w:val="22"/>
      </w:pPr>
      <w:r w:rsidRPr="006E5692">
        <w:t>Комплекс наземных средств вещательного АЗН в Московском районе ЕС ОрВД, эксплуатационные испытания выдержал с замечаниями</w:t>
      </w:r>
      <w:r w:rsidR="00CF2575" w:rsidRPr="006E5692">
        <w:t>, отмеченными в разделе 6.1 настоящего акта</w:t>
      </w:r>
      <w:r w:rsidRPr="006E5692">
        <w:t>.</w:t>
      </w:r>
    </w:p>
    <w:p w:rsidR="009D1784" w:rsidRPr="006E5692" w:rsidRDefault="009D1784" w:rsidP="003C1707">
      <w:pPr>
        <w:pStyle w:val="22"/>
      </w:pPr>
      <w:r w:rsidRPr="006E5692">
        <w:t xml:space="preserve">Апробация технических решений, </w:t>
      </w:r>
      <w:r w:rsidR="00AA424F" w:rsidRPr="006E5692">
        <w:t xml:space="preserve">заданных </w:t>
      </w:r>
      <w:r w:rsidRPr="006E5692">
        <w:t>Программой внедрения АЗН, показала:</w:t>
      </w:r>
    </w:p>
    <w:p w:rsidR="00FA2DD1" w:rsidRPr="006E5692" w:rsidRDefault="00AA424F" w:rsidP="00FA2DD1">
      <w:pPr>
        <w:pStyle w:val="a0"/>
        <w:numPr>
          <w:ilvl w:val="0"/>
          <w:numId w:val="23"/>
        </w:numPr>
        <w:spacing w:after="0"/>
      </w:pPr>
      <w:r w:rsidRPr="006E5692">
        <w:t>правильность</w:t>
      </w:r>
      <w:r w:rsidR="009D1784" w:rsidRPr="006E5692">
        <w:t xml:space="preserve"> </w:t>
      </w:r>
      <w:r w:rsidR="00DD41EA" w:rsidRPr="006E5692">
        <w:t>в</w:t>
      </w:r>
      <w:r w:rsidRPr="006E5692">
        <w:t xml:space="preserve"> целом </w:t>
      </w:r>
      <w:r w:rsidR="009D1784" w:rsidRPr="006E5692">
        <w:t>принятых технических решений;</w:t>
      </w:r>
    </w:p>
    <w:p w:rsidR="009D1784" w:rsidRPr="006E5692" w:rsidRDefault="009D1784" w:rsidP="00FA2DD1">
      <w:pPr>
        <w:pStyle w:val="a0"/>
        <w:numPr>
          <w:ilvl w:val="0"/>
          <w:numId w:val="23"/>
        </w:numPr>
        <w:spacing w:after="0"/>
      </w:pPr>
      <w:r w:rsidRPr="006E5692">
        <w:t xml:space="preserve">существенные недостатки в части способности наземных станций АЗН-В </w:t>
      </w:r>
      <w:r w:rsidR="006E765D" w:rsidRPr="006E5692">
        <w:t xml:space="preserve">НС-1 и МВРЛ «Аврора» </w:t>
      </w:r>
      <w:r w:rsidRPr="006E5692">
        <w:t>адекватно декодировать информацию, передаваемую ВС в сообщениях АЗН-В</w:t>
      </w:r>
      <w:r w:rsidR="00FA2DD1" w:rsidRPr="006E5692">
        <w:t>,</w:t>
      </w:r>
      <w:r w:rsidRPr="006E5692">
        <w:t xml:space="preserve"> и </w:t>
      </w:r>
      <w:r w:rsidR="00FA2DD1" w:rsidRPr="006E5692">
        <w:t xml:space="preserve">формировать и выдавать потребителям донесения АЗН-В, соответствующие актуальной версии </w:t>
      </w:r>
      <w:r w:rsidR="00FA2DD1" w:rsidRPr="006E5692">
        <w:rPr>
          <w:lang w:val="en-US"/>
        </w:rPr>
        <w:t>MOPS</w:t>
      </w:r>
      <w:r w:rsidRPr="006E5692">
        <w:t>;</w:t>
      </w:r>
    </w:p>
    <w:p w:rsidR="009D1784" w:rsidRPr="006E5692" w:rsidRDefault="009D1784" w:rsidP="003C1707">
      <w:pPr>
        <w:pStyle w:val="a0"/>
        <w:numPr>
          <w:ilvl w:val="0"/>
          <w:numId w:val="23"/>
        </w:numPr>
      </w:pPr>
      <w:r w:rsidRPr="006E5692">
        <w:t xml:space="preserve">низкую оснащенность ВС бортовым оборудованием системы АЗН-В технологии </w:t>
      </w:r>
      <w:r w:rsidRPr="006E5692">
        <w:rPr>
          <w:lang w:val="en-US"/>
        </w:rPr>
        <w:t>VDL</w:t>
      </w:r>
      <w:r w:rsidRPr="006E5692">
        <w:t>4;</w:t>
      </w:r>
    </w:p>
    <w:p w:rsidR="009D1784" w:rsidRPr="006E5692" w:rsidRDefault="004C7453" w:rsidP="003C1707">
      <w:pPr>
        <w:pStyle w:val="a0"/>
        <w:numPr>
          <w:ilvl w:val="0"/>
          <w:numId w:val="23"/>
        </w:numPr>
      </w:pPr>
      <w:r w:rsidRPr="006E5692">
        <w:t>о</w:t>
      </w:r>
      <w:r w:rsidR="009D1784" w:rsidRPr="006E5692">
        <w:t xml:space="preserve">тсутствие проблем </w:t>
      </w:r>
      <w:r w:rsidRPr="006E5692">
        <w:t xml:space="preserve">с ЭМС на позициях РЛП «Домодедово» и РЛП «Шереметьево», где </w:t>
      </w:r>
      <w:r w:rsidR="009D1784" w:rsidRPr="006E5692">
        <w:t>установлен</w:t>
      </w:r>
      <w:r w:rsidRPr="006E5692">
        <w:t xml:space="preserve">ы </w:t>
      </w:r>
      <w:r w:rsidR="009D1784" w:rsidRPr="006E5692">
        <w:t>наземны</w:t>
      </w:r>
      <w:r w:rsidRPr="006E5692">
        <w:t>е</w:t>
      </w:r>
      <w:r w:rsidR="009D1784" w:rsidRPr="006E5692">
        <w:t xml:space="preserve"> станци</w:t>
      </w:r>
      <w:r w:rsidRPr="006E5692">
        <w:t>и</w:t>
      </w:r>
      <w:r w:rsidR="009D1784" w:rsidRPr="006E5692">
        <w:t xml:space="preserve"> АЗН-В технологии </w:t>
      </w:r>
      <w:r w:rsidR="009D1784" w:rsidRPr="006E5692">
        <w:rPr>
          <w:lang w:val="en-US"/>
        </w:rPr>
        <w:t>VDL</w:t>
      </w:r>
      <w:r w:rsidR="009D1784" w:rsidRPr="006E5692">
        <w:t>4 «Пульсар-Н»;</w:t>
      </w:r>
    </w:p>
    <w:p w:rsidR="007502D0" w:rsidRDefault="004C7453" w:rsidP="003C1707">
      <w:pPr>
        <w:pStyle w:val="a0"/>
        <w:numPr>
          <w:ilvl w:val="0"/>
          <w:numId w:val="23"/>
        </w:numPr>
      </w:pPr>
      <w:r w:rsidRPr="007E5E50">
        <w:t>н</w:t>
      </w:r>
      <w:r w:rsidR="002B662A" w:rsidRPr="007E5E50">
        <w:t xml:space="preserve">есоответствие </w:t>
      </w:r>
      <w:r w:rsidR="00AA2EEE">
        <w:t xml:space="preserve">бортового </w:t>
      </w:r>
      <w:r w:rsidR="002B662A" w:rsidRPr="007E5E50">
        <w:t xml:space="preserve">оборудования АЗН-В </w:t>
      </w:r>
      <w:r w:rsidR="007D4A4A" w:rsidRPr="007E5E50">
        <w:t>(</w:t>
      </w:r>
      <w:r w:rsidR="002B662A" w:rsidRPr="007E5E50">
        <w:rPr>
          <w:lang w:val="en-US"/>
        </w:rPr>
        <w:t>VDL</w:t>
      </w:r>
      <w:r w:rsidR="002B662A" w:rsidRPr="007E5E50">
        <w:t>4</w:t>
      </w:r>
      <w:r w:rsidR="007D4A4A" w:rsidRPr="007E5E50">
        <w:t>)</w:t>
      </w:r>
      <w:r w:rsidR="00AA2EEE">
        <w:t>, использовавшегося в эксплуатационных испытаниях,</w:t>
      </w:r>
      <w:r w:rsidR="002B662A" w:rsidRPr="007E5E50">
        <w:t xml:space="preserve"> системным требованиям </w:t>
      </w:r>
      <w:r w:rsidR="00BD2270" w:rsidRPr="007E5E50">
        <w:t xml:space="preserve">и требованиям совместимости </w:t>
      </w:r>
      <w:r w:rsidR="002B662A" w:rsidRPr="007E5E50">
        <w:t>АЗН-В (DO-242A</w:t>
      </w:r>
      <w:r w:rsidR="00BD2270" w:rsidRPr="007E5E50">
        <w:t xml:space="preserve"> и </w:t>
      </w:r>
      <w:r w:rsidR="00E64B7E" w:rsidRPr="007E5E50">
        <w:rPr>
          <w:lang w:val="en-US"/>
        </w:rPr>
        <w:t>ED</w:t>
      </w:r>
      <w:r w:rsidR="00E64B7E" w:rsidRPr="007E5E50">
        <w:t>-156</w:t>
      </w:r>
      <w:r w:rsidR="00E64B7E" w:rsidRPr="007E5E50">
        <w:rPr>
          <w:lang w:val="en-US"/>
        </w:rPr>
        <w:t>A</w:t>
      </w:r>
      <w:r w:rsidR="002B662A" w:rsidRPr="007E5E50">
        <w:t>) в части передачи показателей качества координатной информации</w:t>
      </w:r>
      <w:r w:rsidRPr="007E5E50">
        <w:t xml:space="preserve"> и информации о скорости ВС</w:t>
      </w:r>
      <w:r w:rsidR="002B662A" w:rsidRPr="007E5E50">
        <w:t>.</w:t>
      </w:r>
    </w:p>
    <w:p w:rsidR="007502D0" w:rsidRDefault="007502D0">
      <w:pPr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9D1784" w:rsidRPr="006E5692" w:rsidRDefault="009D1784" w:rsidP="003C1707">
      <w:pPr>
        <w:pStyle w:val="22"/>
      </w:pPr>
      <w:r w:rsidRPr="006E5692">
        <w:t>На этапе эксплуатационных испытаний не выявлено каких-либо проблем в работе сервера-коммутатора</w:t>
      </w:r>
      <w:r w:rsidR="003F2E7E" w:rsidRPr="006E5692">
        <w:t xml:space="preserve"> «Гелиос»</w:t>
      </w:r>
      <w:r w:rsidRPr="006E5692">
        <w:t>.</w:t>
      </w:r>
    </w:p>
    <w:p w:rsidR="00EE07B8" w:rsidRPr="006E5692" w:rsidRDefault="00EE07B8" w:rsidP="00EE07B8">
      <w:pPr>
        <w:pStyle w:val="22"/>
      </w:pPr>
      <w:r w:rsidRPr="006E5692">
        <w:t>За время эксплуатации (начиная с 2013 года) оборудовани</w:t>
      </w:r>
      <w:r w:rsidR="006A22F2" w:rsidRPr="006E5692">
        <w:t>я</w:t>
      </w:r>
      <w:r w:rsidRPr="006E5692">
        <w:t xml:space="preserve"> АЗН-В 1090 ES HC-1 и «Аврора» при обслуживании согласно регламенту отказов и неисправностей выявлено не было. </w:t>
      </w:r>
    </w:p>
    <w:p w:rsidR="006E5692" w:rsidRPr="006E5692" w:rsidRDefault="006E5692" w:rsidP="006E5692">
      <w:pPr>
        <w:pStyle w:val="30"/>
      </w:pPr>
      <w:r w:rsidRPr="006E5692">
        <w:t>На дистанционном терминале станции НС-1 необходимо отображать состояние ИБП.</w:t>
      </w:r>
    </w:p>
    <w:p w:rsidR="006E5692" w:rsidRPr="006E5692" w:rsidRDefault="006E5692" w:rsidP="006E5692">
      <w:pPr>
        <w:pStyle w:val="30"/>
      </w:pPr>
      <w:r w:rsidRPr="006E5692">
        <w:t>Необходимо привести станцию НС-1 в единообразное состояние с остальным оборудованием, организовав звуковую сигнализацию о возникающих неисправностях.</w:t>
      </w:r>
    </w:p>
    <w:p w:rsidR="006E5692" w:rsidRPr="006E5692" w:rsidRDefault="006E5692" w:rsidP="006E5692">
      <w:pPr>
        <w:pStyle w:val="30"/>
      </w:pPr>
      <w:r w:rsidRPr="006E5692">
        <w:t xml:space="preserve">Обеспечить циклическую перезапись файлов документирования станции НС-1, </w:t>
      </w:r>
      <w:r w:rsidR="007D4A4A" w:rsidRPr="006E5692">
        <w:t>исключив,</w:t>
      </w:r>
      <w:r w:rsidRPr="006E5692">
        <w:t xml:space="preserve"> таким образом</w:t>
      </w:r>
      <w:r w:rsidR="007D4A4A">
        <w:t>,</w:t>
      </w:r>
      <w:r w:rsidRPr="006E5692">
        <w:t xml:space="preserve"> возможность переполнения жёсткого диска.</w:t>
      </w:r>
    </w:p>
    <w:p w:rsidR="009D1784" w:rsidRPr="006E5692" w:rsidRDefault="007848AE" w:rsidP="003C1707">
      <w:pPr>
        <w:pStyle w:val="22"/>
      </w:pPr>
      <w:r w:rsidRPr="006E5692">
        <w:t xml:space="preserve">По результатам апробации процедур ОрВД с использованием информации АЗН-В диспетчерами, участвовавшими в апробации, дана, в целом, положительная оценка информации АЗН-В и </w:t>
      </w:r>
      <w:r w:rsidR="00DB33E2" w:rsidRPr="006E5692">
        <w:t xml:space="preserve">возможности ее использования </w:t>
      </w:r>
      <w:r w:rsidRPr="006E5692">
        <w:t>для решения задач УВД, включая горизонтальное эшелонирование ВС</w:t>
      </w:r>
      <w:r w:rsidR="00AF5677" w:rsidRPr="006E5692">
        <w:t>.</w:t>
      </w:r>
    </w:p>
    <w:p w:rsidR="009D1784" w:rsidRDefault="009D1784" w:rsidP="003C1707">
      <w:pPr>
        <w:pStyle w:val="22"/>
      </w:pPr>
      <w:r w:rsidRPr="006E5692">
        <w:t xml:space="preserve">Комплекс наземных средств вещательного АЗН в Московском районе ЕС ОрВД </w:t>
      </w:r>
      <w:r w:rsidR="00DB55C0">
        <w:t>имеет существенные недостатки (см. раздел 6 настоящего акта), не позволяющие использовать информацию АЗН-В, поступающую от КНС для целей диспетчерского ОВД</w:t>
      </w:r>
      <w:r w:rsidRPr="006E5692">
        <w:t xml:space="preserve"> </w:t>
      </w:r>
      <w:r w:rsidR="00B41029" w:rsidRPr="006E5692">
        <w:t>в радиолокационном воздушном пространстве (приложение АЗН-В</w:t>
      </w:r>
      <w:r w:rsidR="002C09AC">
        <w:t>-</w:t>
      </w:r>
      <w:r w:rsidR="00B41029" w:rsidRPr="006E5692">
        <w:t>РАД)</w:t>
      </w:r>
      <w:r w:rsidRPr="006E5692">
        <w:t>.</w:t>
      </w:r>
    </w:p>
    <w:p w:rsidR="00DB55C0" w:rsidRPr="00DB55C0" w:rsidRDefault="00DB55C0" w:rsidP="00DB55C0">
      <w:pPr>
        <w:pStyle w:val="22"/>
      </w:pPr>
      <w:r>
        <w:t xml:space="preserve">Информация АЗН-В технологии </w:t>
      </w:r>
      <w:r>
        <w:rPr>
          <w:lang w:val="en-US"/>
        </w:rPr>
        <w:t>VDL</w:t>
      </w:r>
      <w:r>
        <w:t>4, поступающая от КНС может быть использована для целей полётно-информационного обслуживания и аварийного оповещения.</w:t>
      </w:r>
    </w:p>
    <w:p w:rsidR="002D3EBB" w:rsidRPr="006E5692" w:rsidRDefault="002D3EBB" w:rsidP="003C1707">
      <w:pPr>
        <w:pStyle w:val="10"/>
      </w:pPr>
      <w:r w:rsidRPr="006E5692">
        <w:t>Заключение</w:t>
      </w:r>
    </w:p>
    <w:p w:rsidR="002D3EBB" w:rsidRPr="006E5692" w:rsidRDefault="00DB55C0" w:rsidP="003C1707">
      <w:pPr>
        <w:pStyle w:val="22"/>
      </w:pPr>
      <w:r>
        <w:t xml:space="preserve">Комплекс наземных средств вещательного АЗН в Московском районе ЕС ОрВД может </w:t>
      </w:r>
      <w:r w:rsidRPr="007E5E50">
        <w:t xml:space="preserve">использоваться для целей диспетчерского ОВД </w:t>
      </w:r>
      <w:r w:rsidR="00D73BA7">
        <w:t>после</w:t>
      </w:r>
      <w:r w:rsidRPr="007E5E50">
        <w:t xml:space="preserve"> устранения </w:t>
      </w:r>
      <w:r>
        <w:t>замечаний и реализации рекомендаций, представленных в разделе 6 настоящего</w:t>
      </w:r>
      <w:r w:rsidR="000536AC">
        <w:t xml:space="preserve"> Акта</w:t>
      </w:r>
      <w:r w:rsidR="002B662A" w:rsidRPr="006E5692">
        <w:t>.</w:t>
      </w:r>
    </w:p>
    <w:p w:rsidR="00DD5629" w:rsidRPr="00986BE2" w:rsidRDefault="00986BE2" w:rsidP="003C1707">
      <w:pPr>
        <w:pStyle w:val="22"/>
      </w:pPr>
      <w:r>
        <w:t xml:space="preserve">Рекомендовать филиалу «НИИ Аэронавигации» </w:t>
      </w:r>
      <w:r w:rsidRPr="00986BE2">
        <w:t xml:space="preserve">ГосНИИ </w:t>
      </w:r>
      <w:r>
        <w:t>Г</w:t>
      </w:r>
      <w:r w:rsidRPr="00986BE2">
        <w:t>А организовать взаимодействие разработчиков бортового оборудования ВС</w:t>
      </w:r>
      <w:r>
        <w:t xml:space="preserve"> с целью устранения </w:t>
      </w:r>
      <w:r w:rsidRPr="00986BE2">
        <w:t>замечания по п.6.1.12</w:t>
      </w:r>
      <w:r w:rsidR="006A1B5A" w:rsidRPr="00986BE2">
        <w:t>.</w:t>
      </w:r>
    </w:p>
    <w:p w:rsidR="003578AD" w:rsidRDefault="003578AD" w:rsidP="003578AD">
      <w:pPr>
        <w:pStyle w:val="a6"/>
      </w:pPr>
    </w:p>
    <w:p w:rsidR="00DD026E" w:rsidRPr="006E5692" w:rsidRDefault="00986BE2" w:rsidP="003C1707">
      <w:pPr>
        <w:pStyle w:val="22"/>
      </w:pPr>
      <w:r>
        <w:t>Рекомендовать</w:t>
      </w:r>
      <w:r w:rsidR="00D41985" w:rsidRPr="006E5692">
        <w:t xml:space="preserve"> </w:t>
      </w:r>
      <w:r w:rsidR="00BD5CE6" w:rsidRPr="006E5692">
        <w:t xml:space="preserve">ОАО «Концерн ПВО «Алмаз-Антей» и </w:t>
      </w:r>
      <w:r w:rsidR="00DD026E" w:rsidRPr="006E5692">
        <w:t xml:space="preserve">ФГУП </w:t>
      </w:r>
      <w:r w:rsidR="00BE2F74" w:rsidRPr="006E5692">
        <w:t xml:space="preserve">«Госкорпорация по ОрВД» </w:t>
      </w:r>
      <w:r w:rsidR="00DD026E" w:rsidRPr="006E5692">
        <w:t xml:space="preserve">организовать устранение замечаний </w:t>
      </w:r>
      <w:r w:rsidR="00BE2F74" w:rsidRPr="006E5692">
        <w:t>и реализацию рекомендаций комиссии в части, касающейся наземных станций АЗН-В НС-1 и «Аврора».</w:t>
      </w:r>
    </w:p>
    <w:p w:rsidR="00DD5629" w:rsidRPr="006E5692" w:rsidRDefault="00DD5629" w:rsidP="003C1707">
      <w:pPr>
        <w:pStyle w:val="22"/>
      </w:pPr>
      <w:r w:rsidRPr="006E5692">
        <w:t xml:space="preserve">ООО «Фирма «НИТА» </w:t>
      </w:r>
      <w:r w:rsidR="00026681" w:rsidRPr="006E5692">
        <w:t xml:space="preserve">совместно с филиалом «МЦ АУВД» ФГУП «Госкорпорация по ОрВД» </w:t>
      </w:r>
      <w:r w:rsidRPr="006E5692">
        <w:t xml:space="preserve">в срок до 1 </w:t>
      </w:r>
      <w:r w:rsidR="00026681" w:rsidRPr="006E5692">
        <w:t>ноября</w:t>
      </w:r>
      <w:r w:rsidRPr="006E5692">
        <w:t xml:space="preserve"> 2015 года </w:t>
      </w:r>
      <w:r w:rsidR="00026681" w:rsidRPr="006E5692">
        <w:t>завершить ПСИ</w:t>
      </w:r>
      <w:r w:rsidR="00F07A3B" w:rsidRPr="006E5692">
        <w:t xml:space="preserve"> сервера-коммутатора</w:t>
      </w:r>
      <w:r w:rsidR="00FA2DD1" w:rsidRPr="006E5692">
        <w:t xml:space="preserve"> «Гелиос»</w:t>
      </w:r>
      <w:r w:rsidRPr="006E5692">
        <w:t>.</w:t>
      </w:r>
    </w:p>
    <w:p w:rsidR="002D3EBB" w:rsidRDefault="005A2628" w:rsidP="003C1707">
      <w:pPr>
        <w:pStyle w:val="22"/>
      </w:pPr>
      <w:r w:rsidRPr="006E5692">
        <w:t>Акт разослать</w:t>
      </w:r>
      <w:r w:rsidR="003C1707" w:rsidRPr="006E5692">
        <w:t>:</w:t>
      </w:r>
    </w:p>
    <w:p w:rsidR="002E61CE" w:rsidRPr="006E5692" w:rsidRDefault="002E61CE" w:rsidP="002E61CE">
      <w:pPr>
        <w:pStyle w:val="a"/>
      </w:pPr>
      <w:r w:rsidRPr="006E5692">
        <w:t>Федеральному агентству воздушного транспорта Минтранса России.</w:t>
      </w:r>
    </w:p>
    <w:p w:rsidR="002E61CE" w:rsidRPr="006E5692" w:rsidRDefault="002E61CE" w:rsidP="002E61CE">
      <w:pPr>
        <w:pStyle w:val="a"/>
      </w:pPr>
      <w:r w:rsidRPr="006E5692">
        <w:t>ФГУП «Госкорпорация по ОрВД».</w:t>
      </w:r>
    </w:p>
    <w:p w:rsidR="003C1707" w:rsidRPr="006E5692" w:rsidRDefault="003C1707" w:rsidP="003C1707">
      <w:pPr>
        <w:pStyle w:val="a"/>
      </w:pPr>
      <w:r w:rsidRPr="006E5692">
        <w:t>Филиал</w:t>
      </w:r>
      <w:r w:rsidR="003578AD">
        <w:t>у</w:t>
      </w:r>
      <w:r w:rsidRPr="006E5692">
        <w:t xml:space="preserve"> «МЦ АУВД» ФГУП «Госкорпорация по ОрВД».</w:t>
      </w:r>
    </w:p>
    <w:p w:rsidR="00712607" w:rsidRPr="006E5692" w:rsidRDefault="003C1707" w:rsidP="003C1707">
      <w:pPr>
        <w:pStyle w:val="a"/>
      </w:pPr>
      <w:r w:rsidRPr="006E5692">
        <w:t>ОАО «Концерн ПВО «Алмаз-Антей».</w:t>
      </w:r>
    </w:p>
    <w:p w:rsidR="003C1707" w:rsidRPr="006E5692" w:rsidRDefault="003C1707" w:rsidP="003C1707">
      <w:pPr>
        <w:pStyle w:val="a"/>
      </w:pPr>
      <w:r w:rsidRPr="006E5692">
        <w:t>ЗАО «ВНИИРА-ОВД».</w:t>
      </w:r>
    </w:p>
    <w:p w:rsidR="002E61CE" w:rsidRPr="006E5692" w:rsidRDefault="002E61CE" w:rsidP="002E61CE">
      <w:pPr>
        <w:pStyle w:val="a"/>
      </w:pPr>
      <w:r w:rsidRPr="006E5692">
        <w:t>ООО «Фирма «НИТА».</w:t>
      </w:r>
    </w:p>
    <w:p w:rsidR="002E61CE" w:rsidRPr="006E5692" w:rsidRDefault="003578AD" w:rsidP="00B63159">
      <w:pPr>
        <w:pStyle w:val="a"/>
      </w:pPr>
      <w:r w:rsidRPr="006E5692">
        <w:t>Филиал</w:t>
      </w:r>
      <w:r>
        <w:t>у</w:t>
      </w:r>
      <w:r w:rsidRPr="006E5692">
        <w:t xml:space="preserve"> «</w:t>
      </w:r>
      <w:r>
        <w:t xml:space="preserve">НИИ </w:t>
      </w:r>
      <w:r w:rsidRPr="006E5692">
        <w:t>Аэронавигаци</w:t>
      </w:r>
      <w:r>
        <w:t>и</w:t>
      </w:r>
      <w:r w:rsidRPr="006E5692">
        <w:t>»</w:t>
      </w:r>
      <w:r>
        <w:t xml:space="preserve"> </w:t>
      </w:r>
      <w:r w:rsidR="002E61CE" w:rsidRPr="006E5692">
        <w:t>ФГУП ГосНИИ</w:t>
      </w:r>
      <w:r>
        <w:t xml:space="preserve"> ГА</w:t>
      </w:r>
      <w:r w:rsidR="002E61CE" w:rsidRPr="006E5692">
        <w:t>.</w:t>
      </w:r>
    </w:p>
    <w:p w:rsidR="003578AD" w:rsidRDefault="003578AD" w:rsidP="003C1707">
      <w:pPr>
        <w:pStyle w:val="a6"/>
      </w:pPr>
    </w:p>
    <w:p w:rsidR="003578AD" w:rsidRDefault="003578AD" w:rsidP="003C1707">
      <w:pPr>
        <w:pStyle w:val="a6"/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1793"/>
        <w:gridCol w:w="3304"/>
      </w:tblGrid>
      <w:tr w:rsidR="00382A57" w:rsidRPr="007F0291" w:rsidTr="00AB4D0D">
        <w:tc>
          <w:tcPr>
            <w:tcW w:w="4815" w:type="dxa"/>
          </w:tcPr>
          <w:p w:rsidR="003578AD" w:rsidRPr="007F0291" w:rsidRDefault="00382A57" w:rsidP="003578AD">
            <w:pPr>
              <w:pStyle w:val="afd"/>
              <w:rPr>
                <w:szCs w:val="24"/>
              </w:rPr>
            </w:pPr>
            <w:r w:rsidRPr="007F0291">
              <w:rPr>
                <w:szCs w:val="24"/>
              </w:rPr>
              <w:t>Председатель комиссии:</w:t>
            </w:r>
          </w:p>
        </w:tc>
        <w:tc>
          <w:tcPr>
            <w:tcW w:w="1793" w:type="dxa"/>
          </w:tcPr>
          <w:p w:rsidR="00382A57" w:rsidRPr="007F0291" w:rsidRDefault="00382A57" w:rsidP="003C1707">
            <w:pPr>
              <w:pStyle w:val="a6"/>
            </w:pPr>
          </w:p>
        </w:tc>
        <w:tc>
          <w:tcPr>
            <w:tcW w:w="3304" w:type="dxa"/>
          </w:tcPr>
          <w:p w:rsidR="00382A57" w:rsidRPr="007F0291" w:rsidRDefault="00382A57" w:rsidP="003C1707">
            <w:pPr>
              <w:pStyle w:val="a6"/>
            </w:pPr>
          </w:p>
        </w:tc>
      </w:tr>
      <w:tr w:rsidR="00382A57" w:rsidRPr="007F0291" w:rsidTr="00AB4D0D">
        <w:tc>
          <w:tcPr>
            <w:tcW w:w="4815" w:type="dxa"/>
          </w:tcPr>
          <w:p w:rsidR="003578AD" w:rsidRDefault="00065816" w:rsidP="00786434">
            <w:pPr>
              <w:rPr>
                <w:szCs w:val="24"/>
              </w:rPr>
            </w:pPr>
            <w:r w:rsidRPr="007F0291">
              <w:rPr>
                <w:szCs w:val="24"/>
              </w:rPr>
              <w:t>Заместитель директора по РТОП и АС филиала «МЦ АУВД» ФГУП «Госкорпорация по ОрВД»</w:t>
            </w:r>
          </w:p>
          <w:p w:rsidR="00786434" w:rsidRDefault="00786434" w:rsidP="00786434">
            <w:pPr>
              <w:rPr>
                <w:szCs w:val="24"/>
              </w:rPr>
            </w:pPr>
          </w:p>
          <w:p w:rsidR="00786434" w:rsidRPr="007F0291" w:rsidRDefault="00786434" w:rsidP="00786434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382A57" w:rsidRPr="007F0291" w:rsidRDefault="00382A5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382A57" w:rsidRPr="007F0291" w:rsidRDefault="00065816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В.В. Кривошеев</w:t>
            </w:r>
          </w:p>
        </w:tc>
      </w:tr>
      <w:tr w:rsidR="00382A57" w:rsidRPr="007F0291" w:rsidTr="00AB4D0D">
        <w:tc>
          <w:tcPr>
            <w:tcW w:w="4815" w:type="dxa"/>
          </w:tcPr>
          <w:p w:rsidR="00382A57" w:rsidRPr="007F0291" w:rsidRDefault="00382A57" w:rsidP="00AB4D0D">
            <w:pPr>
              <w:pStyle w:val="afd"/>
              <w:rPr>
                <w:szCs w:val="24"/>
              </w:rPr>
            </w:pPr>
            <w:r w:rsidRPr="007F0291">
              <w:rPr>
                <w:szCs w:val="24"/>
              </w:rPr>
              <w:t>Заместители председателя комиссии:</w:t>
            </w:r>
          </w:p>
        </w:tc>
        <w:tc>
          <w:tcPr>
            <w:tcW w:w="1793" w:type="dxa"/>
          </w:tcPr>
          <w:p w:rsidR="00382A57" w:rsidRPr="007F0291" w:rsidRDefault="00382A5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382A57" w:rsidRPr="007F0291" w:rsidRDefault="00382A57" w:rsidP="00AB4D0D">
            <w:pPr>
              <w:rPr>
                <w:szCs w:val="24"/>
              </w:rPr>
            </w:pPr>
          </w:p>
        </w:tc>
      </w:tr>
      <w:tr w:rsidR="00382A57" w:rsidRPr="007F0291" w:rsidTr="00AB4D0D">
        <w:tc>
          <w:tcPr>
            <w:tcW w:w="4815" w:type="dxa"/>
          </w:tcPr>
          <w:p w:rsidR="00382A57" w:rsidRPr="007F0291" w:rsidRDefault="00065816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Начальник службы ЭС Р и Р</w:t>
            </w:r>
          </w:p>
          <w:p w:rsidR="00AB4D0D" w:rsidRPr="007F0291" w:rsidRDefault="00AB4D0D" w:rsidP="00AB4D0D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382A57" w:rsidRPr="007F0291" w:rsidRDefault="00382A5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AB4D0D" w:rsidRPr="007F0291" w:rsidRDefault="00065816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М.С. Герш</w:t>
            </w:r>
          </w:p>
        </w:tc>
      </w:tr>
      <w:tr w:rsidR="00382A57" w:rsidRPr="007F0291" w:rsidTr="00AB4D0D">
        <w:tc>
          <w:tcPr>
            <w:tcW w:w="4815" w:type="dxa"/>
          </w:tcPr>
          <w:p w:rsidR="00382A57" w:rsidRPr="007F0291" w:rsidRDefault="00065816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Начальник отдела АЗН ООО «Фирма «НИТА»</w:t>
            </w:r>
          </w:p>
          <w:p w:rsidR="003578AD" w:rsidRDefault="003578AD" w:rsidP="00AB4D0D">
            <w:pPr>
              <w:rPr>
                <w:szCs w:val="24"/>
              </w:rPr>
            </w:pPr>
          </w:p>
          <w:p w:rsidR="00786434" w:rsidRDefault="00786434" w:rsidP="00AB4D0D">
            <w:pPr>
              <w:rPr>
                <w:szCs w:val="24"/>
              </w:rPr>
            </w:pPr>
          </w:p>
          <w:p w:rsidR="00786434" w:rsidRPr="007F0291" w:rsidRDefault="00786434" w:rsidP="00AB4D0D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382A57" w:rsidRPr="007F0291" w:rsidRDefault="00382A5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382A57" w:rsidRPr="007F0291" w:rsidRDefault="00065816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К.Р. Юмаев</w:t>
            </w:r>
          </w:p>
        </w:tc>
      </w:tr>
      <w:tr w:rsidR="00382A57" w:rsidRPr="007F0291" w:rsidTr="00AB4D0D">
        <w:tc>
          <w:tcPr>
            <w:tcW w:w="4815" w:type="dxa"/>
          </w:tcPr>
          <w:p w:rsidR="00382A57" w:rsidRPr="007F0291" w:rsidRDefault="00382A57" w:rsidP="00AB4D0D">
            <w:pPr>
              <w:pStyle w:val="afd"/>
              <w:rPr>
                <w:szCs w:val="24"/>
              </w:rPr>
            </w:pPr>
            <w:r w:rsidRPr="007F0291">
              <w:rPr>
                <w:szCs w:val="24"/>
              </w:rPr>
              <w:t>Члены комиссии:</w:t>
            </w:r>
          </w:p>
        </w:tc>
        <w:tc>
          <w:tcPr>
            <w:tcW w:w="1793" w:type="dxa"/>
          </w:tcPr>
          <w:p w:rsidR="00382A57" w:rsidRPr="007F0291" w:rsidRDefault="00382A57" w:rsidP="003C1707">
            <w:pPr>
              <w:pStyle w:val="a6"/>
            </w:pPr>
          </w:p>
        </w:tc>
        <w:tc>
          <w:tcPr>
            <w:tcW w:w="3304" w:type="dxa"/>
          </w:tcPr>
          <w:p w:rsidR="00382A57" w:rsidRPr="007F0291" w:rsidRDefault="00382A57" w:rsidP="003C1707">
            <w:pPr>
              <w:pStyle w:val="a6"/>
            </w:pPr>
          </w:p>
        </w:tc>
      </w:tr>
      <w:tr w:rsidR="00382A57" w:rsidRPr="007F0291" w:rsidTr="00AB4D0D">
        <w:tc>
          <w:tcPr>
            <w:tcW w:w="4815" w:type="dxa"/>
          </w:tcPr>
          <w:p w:rsidR="00382A57" w:rsidRPr="007F0291" w:rsidRDefault="00A637F8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Начальник отдела развития РЛ и PH систем ФГУП «Госкорпорация по ОрВД»</w:t>
            </w:r>
          </w:p>
          <w:p w:rsidR="00AB4D0D" w:rsidRPr="007F0291" w:rsidRDefault="00AB4D0D" w:rsidP="00AB4D0D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382A57" w:rsidRPr="007F0291" w:rsidRDefault="00382A5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382A57" w:rsidRPr="007F0291" w:rsidRDefault="00A637F8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А.Б. Слынко</w:t>
            </w:r>
          </w:p>
        </w:tc>
      </w:tr>
      <w:tr w:rsidR="00382A57" w:rsidRPr="007F0291" w:rsidTr="00AB4D0D">
        <w:tc>
          <w:tcPr>
            <w:tcW w:w="4815" w:type="dxa"/>
          </w:tcPr>
          <w:p w:rsidR="00382A57" w:rsidRPr="007F0291" w:rsidRDefault="00A637F8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Главный специалист дирекции по ОрВД и ИВП ФГУП «Госкорпорация по ОрВД»</w:t>
            </w:r>
          </w:p>
          <w:p w:rsidR="00AB4D0D" w:rsidRPr="007F0291" w:rsidRDefault="00AB4D0D" w:rsidP="00AB4D0D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382A57" w:rsidRPr="007F0291" w:rsidRDefault="00382A5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382A57" w:rsidRPr="007F0291" w:rsidRDefault="00A637F8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И.В. Ситников</w:t>
            </w:r>
          </w:p>
        </w:tc>
      </w:tr>
      <w:tr w:rsidR="00382A57" w:rsidRPr="007F0291" w:rsidTr="00AB4D0D">
        <w:tc>
          <w:tcPr>
            <w:tcW w:w="4815" w:type="dxa"/>
          </w:tcPr>
          <w:p w:rsidR="00382A57" w:rsidRPr="007F0291" w:rsidRDefault="00A637F8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Начальник группы перспективных систем спутниковой навигации и наблюдения отдела развития РЛ и PH систем ФГУП «Госкорпорация по ОрВД»</w:t>
            </w:r>
          </w:p>
          <w:p w:rsidR="003578AD" w:rsidRPr="007F0291" w:rsidRDefault="003578AD" w:rsidP="00AB4D0D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382A57" w:rsidRPr="007F0291" w:rsidRDefault="00382A5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382A57" w:rsidRPr="007F0291" w:rsidRDefault="00A637F8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В.А. Скачков</w:t>
            </w:r>
          </w:p>
        </w:tc>
      </w:tr>
      <w:tr w:rsidR="00382A57" w:rsidRPr="007F0291" w:rsidTr="00AB4D0D">
        <w:tc>
          <w:tcPr>
            <w:tcW w:w="4815" w:type="dxa"/>
          </w:tcPr>
          <w:p w:rsidR="00382A57" w:rsidRPr="007F0291" w:rsidRDefault="00A637F8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Ведущий инженер группы перспективных систем спутниковой навигации и наблюдения отдела развития РЛ и PH систем ФГУП «Госкорпорация по ОрВД»</w:t>
            </w:r>
          </w:p>
          <w:p w:rsidR="00AB4D0D" w:rsidRPr="007F0291" w:rsidRDefault="00AB4D0D" w:rsidP="00AB4D0D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382A57" w:rsidRPr="007F0291" w:rsidRDefault="00382A5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382A57" w:rsidRPr="007F0291" w:rsidRDefault="00A637F8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В.Н. Дьяков</w:t>
            </w:r>
          </w:p>
        </w:tc>
      </w:tr>
      <w:tr w:rsidR="00382A57" w:rsidRPr="007F0291" w:rsidTr="00AB4D0D">
        <w:tc>
          <w:tcPr>
            <w:tcW w:w="4815" w:type="dxa"/>
          </w:tcPr>
          <w:p w:rsidR="00382A57" w:rsidRPr="007F0291" w:rsidRDefault="00A637F8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Заместитель начальника службы ЭС Р и Р</w:t>
            </w:r>
          </w:p>
          <w:p w:rsidR="00AB4D0D" w:rsidRPr="007F0291" w:rsidRDefault="00AB4D0D" w:rsidP="00AB4D0D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382A57" w:rsidRPr="007F0291" w:rsidRDefault="00382A5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AB4D0D" w:rsidRPr="007F0291" w:rsidRDefault="00A637F8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В.А. Максимов</w:t>
            </w:r>
          </w:p>
        </w:tc>
      </w:tr>
      <w:tr w:rsidR="00382A57" w:rsidRPr="007F0291" w:rsidTr="00AB4D0D">
        <w:tc>
          <w:tcPr>
            <w:tcW w:w="4815" w:type="dxa"/>
          </w:tcPr>
          <w:p w:rsidR="00382A57" w:rsidRPr="007F0291" w:rsidRDefault="00A637F8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Ведущий инженер-эксперт ЭТО</w:t>
            </w:r>
          </w:p>
          <w:p w:rsidR="00AB4D0D" w:rsidRPr="007F0291" w:rsidRDefault="00AB4D0D" w:rsidP="00AB4D0D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382A57" w:rsidRPr="007F0291" w:rsidRDefault="00382A5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AB4D0D" w:rsidRPr="007F0291" w:rsidRDefault="00A637F8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С.М. Усенко</w:t>
            </w:r>
          </w:p>
        </w:tc>
      </w:tr>
      <w:tr w:rsidR="00382A57" w:rsidRPr="007F0291" w:rsidTr="00AB4D0D">
        <w:tc>
          <w:tcPr>
            <w:tcW w:w="4815" w:type="dxa"/>
          </w:tcPr>
          <w:p w:rsidR="00382A57" w:rsidRPr="007F0291" w:rsidRDefault="00A637F8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Инженер-эксперт ЭТО</w:t>
            </w:r>
          </w:p>
          <w:p w:rsidR="00AB4D0D" w:rsidRPr="007F0291" w:rsidRDefault="00AB4D0D" w:rsidP="00AB4D0D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382A57" w:rsidRPr="007F0291" w:rsidRDefault="00382A5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382A57" w:rsidRPr="007F0291" w:rsidRDefault="00A637F8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В.С. Усенко</w:t>
            </w:r>
          </w:p>
        </w:tc>
      </w:tr>
      <w:tr w:rsidR="00382A57" w:rsidRPr="007F0291" w:rsidTr="00AB4D0D">
        <w:tc>
          <w:tcPr>
            <w:tcW w:w="4815" w:type="dxa"/>
          </w:tcPr>
          <w:p w:rsidR="00382A57" w:rsidRPr="007F0291" w:rsidRDefault="00AC0847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Ведущий инженер-программист ЭТО</w:t>
            </w:r>
          </w:p>
          <w:p w:rsidR="00AB4D0D" w:rsidRPr="007F0291" w:rsidRDefault="00AB4D0D" w:rsidP="00AB4D0D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382A57" w:rsidRPr="007F0291" w:rsidRDefault="00382A5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382A57" w:rsidRPr="007F0291" w:rsidRDefault="00AC0847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А.Ю. Палагин</w:t>
            </w:r>
          </w:p>
        </w:tc>
      </w:tr>
      <w:tr w:rsidR="00382A57" w:rsidRPr="007F0291" w:rsidTr="00AB4D0D">
        <w:tc>
          <w:tcPr>
            <w:tcW w:w="4815" w:type="dxa"/>
          </w:tcPr>
          <w:p w:rsidR="00382A57" w:rsidRPr="007F0291" w:rsidRDefault="00AC0847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Ведущий инженер службы ЭРЭС</w:t>
            </w:r>
          </w:p>
          <w:p w:rsidR="00AB4D0D" w:rsidRPr="007F0291" w:rsidRDefault="00AB4D0D" w:rsidP="00AB4D0D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382A57" w:rsidRPr="007F0291" w:rsidRDefault="00382A5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382A57" w:rsidRPr="007F0291" w:rsidRDefault="00AC0847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А.А. Никитин</w:t>
            </w:r>
          </w:p>
        </w:tc>
      </w:tr>
      <w:tr w:rsidR="00382A57" w:rsidRPr="007F0291" w:rsidTr="00AB4D0D">
        <w:tc>
          <w:tcPr>
            <w:tcW w:w="4815" w:type="dxa"/>
          </w:tcPr>
          <w:p w:rsidR="00382A57" w:rsidRPr="007F0291" w:rsidRDefault="00AC0847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Начальник службы ЭСПД</w:t>
            </w:r>
          </w:p>
          <w:p w:rsidR="00AB4D0D" w:rsidRPr="007F0291" w:rsidRDefault="00AB4D0D" w:rsidP="00AB4D0D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382A57" w:rsidRPr="007F0291" w:rsidRDefault="00382A5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382A57" w:rsidRPr="007F0291" w:rsidRDefault="00AC0847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В.В. Подповедный</w:t>
            </w:r>
          </w:p>
        </w:tc>
      </w:tr>
      <w:tr w:rsidR="00382A57" w:rsidRPr="007F0291" w:rsidTr="00AB4D0D">
        <w:tc>
          <w:tcPr>
            <w:tcW w:w="4815" w:type="dxa"/>
          </w:tcPr>
          <w:p w:rsidR="00AB4D0D" w:rsidRPr="007F0291" w:rsidRDefault="00AC0847" w:rsidP="00843ADA">
            <w:pPr>
              <w:rPr>
                <w:szCs w:val="24"/>
              </w:rPr>
            </w:pPr>
            <w:r w:rsidRPr="007F0291">
              <w:rPr>
                <w:szCs w:val="24"/>
              </w:rPr>
              <w:t>Заместитель начальника управления СС ЕС ОрВД и ГЛОНАСС ОАО «Концерн ПВО «Алмаз-Антей»</w:t>
            </w:r>
          </w:p>
          <w:p w:rsidR="00843ADA" w:rsidRPr="007F0291" w:rsidRDefault="00843ADA" w:rsidP="00843ADA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382A57" w:rsidRPr="007F0291" w:rsidRDefault="00382A5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382A57" w:rsidRPr="007F0291" w:rsidRDefault="00AC0847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Г.И. Сурков</w:t>
            </w:r>
          </w:p>
        </w:tc>
      </w:tr>
      <w:tr w:rsidR="00AC0847" w:rsidRPr="007F0291" w:rsidTr="00AB4D0D">
        <w:tc>
          <w:tcPr>
            <w:tcW w:w="4815" w:type="dxa"/>
          </w:tcPr>
          <w:p w:rsidR="00AC0847" w:rsidRPr="007F0291" w:rsidRDefault="00AC0847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Заместитель начальника отдела систем и средств аэронавигации управления СС ЕС ОрВД и ГЛОНАСС ОАО «Концерн ПВО «Алмаз-Антей»</w:t>
            </w:r>
          </w:p>
          <w:p w:rsidR="00AB4D0D" w:rsidRPr="007F0291" w:rsidRDefault="00AB4D0D" w:rsidP="00AB4D0D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AC0847" w:rsidRPr="007F0291" w:rsidRDefault="00AC084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AC0847" w:rsidRPr="007F0291" w:rsidRDefault="00AC0847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А.В. Калач</w:t>
            </w:r>
          </w:p>
        </w:tc>
      </w:tr>
      <w:tr w:rsidR="00AC0847" w:rsidRPr="007F0291" w:rsidTr="00AB4D0D">
        <w:tc>
          <w:tcPr>
            <w:tcW w:w="4815" w:type="dxa"/>
          </w:tcPr>
          <w:p w:rsidR="00AC0847" w:rsidRPr="007F0291" w:rsidRDefault="00AC0847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Заместитель начальника отдела системных проектов управления СС ЕС ОрВД и ГЛОНАСС ОАО «Концерн ПВО «Алмаз-Антей»</w:t>
            </w:r>
          </w:p>
          <w:p w:rsidR="00AB4D0D" w:rsidRPr="007F0291" w:rsidRDefault="00AB4D0D" w:rsidP="00AB4D0D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AC0847" w:rsidRPr="007F0291" w:rsidRDefault="00AC084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AC0847" w:rsidRPr="007F0291" w:rsidRDefault="00AC0847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А.И. Бондаренко</w:t>
            </w:r>
          </w:p>
        </w:tc>
      </w:tr>
      <w:tr w:rsidR="00AC0847" w:rsidRPr="007F0291" w:rsidTr="00AB4D0D">
        <w:tc>
          <w:tcPr>
            <w:tcW w:w="4815" w:type="dxa"/>
          </w:tcPr>
          <w:p w:rsidR="00AC0847" w:rsidRPr="007F0291" w:rsidRDefault="00AC0847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Начальник отдела перспективных средств ОрВД филиала «НИИ Аэронавигации» ФГУП ГосНИИ ГА</w:t>
            </w:r>
          </w:p>
          <w:p w:rsidR="00AB4D0D" w:rsidRPr="007F0291" w:rsidRDefault="00AB4D0D" w:rsidP="00AB4D0D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AC0847" w:rsidRPr="007F0291" w:rsidRDefault="00AC084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AC0847" w:rsidRPr="007F0291" w:rsidRDefault="00AC0847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И.В. Алипов</w:t>
            </w:r>
          </w:p>
        </w:tc>
      </w:tr>
      <w:tr w:rsidR="00AC0847" w:rsidRPr="007F0291" w:rsidTr="00AB4D0D">
        <w:tc>
          <w:tcPr>
            <w:tcW w:w="4815" w:type="dxa"/>
          </w:tcPr>
          <w:p w:rsidR="00AB4D0D" w:rsidRPr="007F0291" w:rsidRDefault="00AC0847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Инженер отдела внедрения ООО «Фирма «НИТА»</w:t>
            </w:r>
          </w:p>
          <w:p w:rsidR="00AB4D0D" w:rsidRPr="007F0291" w:rsidRDefault="00AB4D0D" w:rsidP="00AB4D0D">
            <w:pPr>
              <w:rPr>
                <w:szCs w:val="24"/>
              </w:rPr>
            </w:pPr>
          </w:p>
        </w:tc>
        <w:tc>
          <w:tcPr>
            <w:tcW w:w="1793" w:type="dxa"/>
          </w:tcPr>
          <w:p w:rsidR="00AC0847" w:rsidRPr="007F0291" w:rsidRDefault="00AC0847" w:rsidP="00AB4D0D">
            <w:pPr>
              <w:rPr>
                <w:szCs w:val="24"/>
              </w:rPr>
            </w:pPr>
          </w:p>
        </w:tc>
        <w:tc>
          <w:tcPr>
            <w:tcW w:w="3304" w:type="dxa"/>
          </w:tcPr>
          <w:p w:rsidR="00AC0847" w:rsidRPr="007F0291" w:rsidRDefault="00AC0847" w:rsidP="00AB4D0D">
            <w:pPr>
              <w:rPr>
                <w:szCs w:val="24"/>
              </w:rPr>
            </w:pPr>
            <w:r w:rsidRPr="007F0291">
              <w:rPr>
                <w:szCs w:val="24"/>
              </w:rPr>
              <w:t>Д.В. Бабичев</w:t>
            </w:r>
          </w:p>
        </w:tc>
      </w:tr>
    </w:tbl>
    <w:p w:rsidR="002D3EBB" w:rsidRDefault="002D3EBB" w:rsidP="00026681">
      <w:pPr>
        <w:pStyle w:val="a6"/>
      </w:pPr>
    </w:p>
    <w:sectPr w:rsidR="002D3EBB" w:rsidSect="00843ADA">
      <w:footerReference w:type="default" r:id="rId9"/>
      <w:footerReference w:type="first" r:id="rId10"/>
      <w:pgSz w:w="11906" w:h="16838"/>
      <w:pgMar w:top="1134" w:right="850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55A" w:rsidRDefault="0055055A" w:rsidP="00BC7694">
      <w:pPr>
        <w:spacing w:after="0" w:line="240" w:lineRule="auto"/>
      </w:pPr>
      <w:r>
        <w:separator/>
      </w:r>
    </w:p>
  </w:endnote>
  <w:endnote w:type="continuationSeparator" w:id="0">
    <w:p w:rsidR="0055055A" w:rsidRDefault="0055055A" w:rsidP="00BC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18235"/>
      <w:docPartObj>
        <w:docPartGallery w:val="Page Numbers (Bottom of Page)"/>
        <w:docPartUnique/>
      </w:docPartObj>
    </w:sdtPr>
    <w:sdtEndPr/>
    <w:sdtContent>
      <w:p w:rsidR="004E4B9D" w:rsidRDefault="00B26041" w:rsidP="00843ADA">
        <w:pPr>
          <w:pStyle w:val="afa"/>
          <w:jc w:val="right"/>
        </w:pPr>
        <w:r>
          <w:fldChar w:fldCharType="begin"/>
        </w:r>
        <w:r w:rsidR="00843ADA">
          <w:instrText>PAGE   \* MERGEFORMAT</w:instrText>
        </w:r>
        <w:r>
          <w:fldChar w:fldCharType="separate"/>
        </w:r>
        <w:r w:rsidR="000C3F69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895" w:rsidRDefault="00655895" w:rsidP="00655895">
    <w:pPr>
      <w:pStyle w:val="af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55A" w:rsidRDefault="0055055A" w:rsidP="00BC7694">
      <w:pPr>
        <w:spacing w:after="0" w:line="240" w:lineRule="auto"/>
      </w:pPr>
      <w:r>
        <w:separator/>
      </w:r>
    </w:p>
  </w:footnote>
  <w:footnote w:type="continuationSeparator" w:id="0">
    <w:p w:rsidR="0055055A" w:rsidRDefault="0055055A" w:rsidP="00BC7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52EFA48"/>
    <w:lvl w:ilvl="0">
      <w:start w:val="1"/>
      <w:numFmt w:val="russianLower"/>
      <w:pStyle w:val="2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">
    <w:nsid w:val="FFFFFF83"/>
    <w:multiLevelType w:val="singleLevel"/>
    <w:tmpl w:val="03B23EF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FC303FE2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FFFFFF89"/>
    <w:multiLevelType w:val="singleLevel"/>
    <w:tmpl w:val="8C88C2B0"/>
    <w:lvl w:ilvl="0">
      <w:start w:val="1"/>
      <w:numFmt w:val="bullet"/>
      <w:lvlText w:val="–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4">
    <w:nsid w:val="04957EE2"/>
    <w:multiLevelType w:val="hybridMultilevel"/>
    <w:tmpl w:val="FE74624A"/>
    <w:lvl w:ilvl="0" w:tplc="51488AAA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7160345"/>
    <w:multiLevelType w:val="hybridMultilevel"/>
    <w:tmpl w:val="7456828E"/>
    <w:lvl w:ilvl="0" w:tplc="5408515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6D036E"/>
    <w:multiLevelType w:val="hybridMultilevel"/>
    <w:tmpl w:val="9112EB50"/>
    <w:lvl w:ilvl="0" w:tplc="838052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F4849CF"/>
    <w:multiLevelType w:val="multilevel"/>
    <w:tmpl w:val="59AA42E2"/>
    <w:lvl w:ilvl="0">
      <w:start w:val="1"/>
      <w:numFmt w:val="russianUpper"/>
      <w:pStyle w:val="1"/>
      <w:lvlText w:val="ПРИЛОЖЕНИЕ 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suff w:val="space"/>
      <w:lvlText w:val="%1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suff w:val="space"/>
      <w:lvlText w:val="%1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suff w:val="space"/>
      <w:lvlText w:val="%1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Restart w:val="0"/>
      <w:pStyle w:val="a1"/>
      <w:suff w:val="space"/>
      <w:lvlText w:val="Рисунок %1%8 -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a2"/>
      <w:suff w:val="space"/>
      <w:lvlText w:val="Таблица %1%9 - "/>
      <w:lvlJc w:val="left"/>
      <w:pPr>
        <w:ind w:left="0" w:firstLine="0"/>
      </w:pPr>
      <w:rPr>
        <w:rFonts w:hint="default"/>
      </w:rPr>
    </w:lvl>
  </w:abstractNum>
  <w:abstractNum w:abstractNumId="8">
    <w:nsid w:val="2A3C6B62"/>
    <w:multiLevelType w:val="hybridMultilevel"/>
    <w:tmpl w:val="C2FCBD78"/>
    <w:lvl w:ilvl="0" w:tplc="838052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75D78A3"/>
    <w:multiLevelType w:val="hybridMultilevel"/>
    <w:tmpl w:val="24B49596"/>
    <w:lvl w:ilvl="0" w:tplc="48E018B0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BDB54F8"/>
    <w:multiLevelType w:val="hybridMultilevel"/>
    <w:tmpl w:val="00FAF2AE"/>
    <w:lvl w:ilvl="0" w:tplc="F6A4B97E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>
    <w:nsid w:val="567F1119"/>
    <w:multiLevelType w:val="hybridMultilevel"/>
    <w:tmpl w:val="7A301382"/>
    <w:lvl w:ilvl="0" w:tplc="DA5A2D7E">
      <w:start w:val="1"/>
      <w:numFmt w:val="bullet"/>
      <w:lvlText w:val="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2">
    <w:nsid w:val="6AAA509A"/>
    <w:multiLevelType w:val="multilevel"/>
    <w:tmpl w:val="1C14B432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2"/>
      <w:suff w:val="space"/>
      <w:lvlText w:val="%1.%2"/>
      <w:lvlJc w:val="left"/>
      <w:pPr>
        <w:ind w:left="142" w:firstLine="0"/>
      </w:pPr>
      <w:rPr>
        <w:rFonts w:cs="Times New Roman" w:hint="default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Restart w:val="0"/>
      <w:pStyle w:val="a3"/>
      <w:suff w:val="space"/>
      <w:lvlText w:val="Рисунок %1.%8 -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pStyle w:val="a4"/>
      <w:suff w:val="space"/>
      <w:lvlText w:val="Таблица %1.%9 - 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12"/>
  </w:num>
  <w:num w:numId="9">
    <w:abstractNumId w:val="1"/>
  </w:num>
  <w:num w:numId="10">
    <w:abstractNumId w:val="1"/>
  </w:num>
  <w:num w:numId="11">
    <w:abstractNumId w:val="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8"/>
  </w:num>
  <w:num w:numId="23">
    <w:abstractNumId w:val="6"/>
  </w:num>
  <w:num w:numId="24">
    <w:abstractNumId w:val="12"/>
  </w:num>
  <w:num w:numId="25">
    <w:abstractNumId w:val="12"/>
  </w:num>
  <w:num w:numId="26">
    <w:abstractNumId w:val="4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A5"/>
    <w:rsid w:val="00006A75"/>
    <w:rsid w:val="00011EBB"/>
    <w:rsid w:val="000170E8"/>
    <w:rsid w:val="00026681"/>
    <w:rsid w:val="0003078F"/>
    <w:rsid w:val="00033E9A"/>
    <w:rsid w:val="000373AB"/>
    <w:rsid w:val="00037F84"/>
    <w:rsid w:val="0004473E"/>
    <w:rsid w:val="000536AC"/>
    <w:rsid w:val="000566FE"/>
    <w:rsid w:val="00060540"/>
    <w:rsid w:val="00065816"/>
    <w:rsid w:val="00082129"/>
    <w:rsid w:val="0009100F"/>
    <w:rsid w:val="000921F2"/>
    <w:rsid w:val="000A5553"/>
    <w:rsid w:val="000A70AE"/>
    <w:rsid w:val="000B1BCD"/>
    <w:rsid w:val="000B4EBC"/>
    <w:rsid w:val="000C0864"/>
    <w:rsid w:val="000C3F69"/>
    <w:rsid w:val="000E3831"/>
    <w:rsid w:val="000E440A"/>
    <w:rsid w:val="000F2D42"/>
    <w:rsid w:val="00101F9F"/>
    <w:rsid w:val="00102C34"/>
    <w:rsid w:val="001056ED"/>
    <w:rsid w:val="00120A90"/>
    <w:rsid w:val="00126C2E"/>
    <w:rsid w:val="00126D6B"/>
    <w:rsid w:val="00133CD5"/>
    <w:rsid w:val="001378C7"/>
    <w:rsid w:val="00146942"/>
    <w:rsid w:val="001500DC"/>
    <w:rsid w:val="00157348"/>
    <w:rsid w:val="001578E7"/>
    <w:rsid w:val="00161222"/>
    <w:rsid w:val="0017108F"/>
    <w:rsid w:val="00177EC7"/>
    <w:rsid w:val="00183CD5"/>
    <w:rsid w:val="00195E72"/>
    <w:rsid w:val="001A1D40"/>
    <w:rsid w:val="001A55DA"/>
    <w:rsid w:val="001A5CF6"/>
    <w:rsid w:val="001A6D29"/>
    <w:rsid w:val="001B066B"/>
    <w:rsid w:val="001B7209"/>
    <w:rsid w:val="001E1EAD"/>
    <w:rsid w:val="001E29A4"/>
    <w:rsid w:val="001E3C42"/>
    <w:rsid w:val="001E430B"/>
    <w:rsid w:val="001F19C3"/>
    <w:rsid w:val="002035C8"/>
    <w:rsid w:val="002114E4"/>
    <w:rsid w:val="00246A89"/>
    <w:rsid w:val="0025284B"/>
    <w:rsid w:val="0026578C"/>
    <w:rsid w:val="00274AA9"/>
    <w:rsid w:val="002763EF"/>
    <w:rsid w:val="00284728"/>
    <w:rsid w:val="00287EE1"/>
    <w:rsid w:val="00295588"/>
    <w:rsid w:val="00297D81"/>
    <w:rsid w:val="002B662A"/>
    <w:rsid w:val="002C09AC"/>
    <w:rsid w:val="002C2793"/>
    <w:rsid w:val="002D3EBB"/>
    <w:rsid w:val="002D5351"/>
    <w:rsid w:val="002D709B"/>
    <w:rsid w:val="002E47AF"/>
    <w:rsid w:val="002E61CE"/>
    <w:rsid w:val="002F3348"/>
    <w:rsid w:val="00305230"/>
    <w:rsid w:val="00321207"/>
    <w:rsid w:val="003218E5"/>
    <w:rsid w:val="00323320"/>
    <w:rsid w:val="003311FD"/>
    <w:rsid w:val="00333CB6"/>
    <w:rsid w:val="003371B3"/>
    <w:rsid w:val="003450F2"/>
    <w:rsid w:val="00346704"/>
    <w:rsid w:val="003578AD"/>
    <w:rsid w:val="003658C6"/>
    <w:rsid w:val="00366506"/>
    <w:rsid w:val="0036674A"/>
    <w:rsid w:val="00373401"/>
    <w:rsid w:val="00381560"/>
    <w:rsid w:val="00382A57"/>
    <w:rsid w:val="003847DA"/>
    <w:rsid w:val="00392717"/>
    <w:rsid w:val="003A3876"/>
    <w:rsid w:val="003A7629"/>
    <w:rsid w:val="003B29AA"/>
    <w:rsid w:val="003C1707"/>
    <w:rsid w:val="003D104D"/>
    <w:rsid w:val="003D1F07"/>
    <w:rsid w:val="003D48B9"/>
    <w:rsid w:val="003E0BEA"/>
    <w:rsid w:val="003E6503"/>
    <w:rsid w:val="003F2E7E"/>
    <w:rsid w:val="003F42BF"/>
    <w:rsid w:val="00413B70"/>
    <w:rsid w:val="00416636"/>
    <w:rsid w:val="004208DE"/>
    <w:rsid w:val="00437AF5"/>
    <w:rsid w:val="00457E78"/>
    <w:rsid w:val="0046359F"/>
    <w:rsid w:val="00471F8B"/>
    <w:rsid w:val="004742DE"/>
    <w:rsid w:val="00481C7C"/>
    <w:rsid w:val="00493842"/>
    <w:rsid w:val="00495BA8"/>
    <w:rsid w:val="00497726"/>
    <w:rsid w:val="004A012C"/>
    <w:rsid w:val="004A3E1B"/>
    <w:rsid w:val="004A668C"/>
    <w:rsid w:val="004B551D"/>
    <w:rsid w:val="004B5CB9"/>
    <w:rsid w:val="004B77CF"/>
    <w:rsid w:val="004B7D5F"/>
    <w:rsid w:val="004C08C0"/>
    <w:rsid w:val="004C164F"/>
    <w:rsid w:val="004C7453"/>
    <w:rsid w:val="004D13CB"/>
    <w:rsid w:val="004D3D4C"/>
    <w:rsid w:val="004D476A"/>
    <w:rsid w:val="004D6361"/>
    <w:rsid w:val="004E4B9D"/>
    <w:rsid w:val="004E63AE"/>
    <w:rsid w:val="00504E75"/>
    <w:rsid w:val="005219B4"/>
    <w:rsid w:val="005248DE"/>
    <w:rsid w:val="0055055A"/>
    <w:rsid w:val="005673A1"/>
    <w:rsid w:val="00570B72"/>
    <w:rsid w:val="005925B6"/>
    <w:rsid w:val="005A2628"/>
    <w:rsid w:val="005B13E5"/>
    <w:rsid w:val="005B1BFC"/>
    <w:rsid w:val="005D059A"/>
    <w:rsid w:val="005D1DAB"/>
    <w:rsid w:val="005E1468"/>
    <w:rsid w:val="005E317A"/>
    <w:rsid w:val="005E7884"/>
    <w:rsid w:val="005F1B25"/>
    <w:rsid w:val="005F3CE3"/>
    <w:rsid w:val="006063FF"/>
    <w:rsid w:val="006156D6"/>
    <w:rsid w:val="00615D2D"/>
    <w:rsid w:val="00621690"/>
    <w:rsid w:val="00626E60"/>
    <w:rsid w:val="00627526"/>
    <w:rsid w:val="00651309"/>
    <w:rsid w:val="00655895"/>
    <w:rsid w:val="00661440"/>
    <w:rsid w:val="00667A7B"/>
    <w:rsid w:val="00672FE6"/>
    <w:rsid w:val="00673681"/>
    <w:rsid w:val="00675A97"/>
    <w:rsid w:val="00675BAC"/>
    <w:rsid w:val="00675E6C"/>
    <w:rsid w:val="00691FB0"/>
    <w:rsid w:val="00693C7C"/>
    <w:rsid w:val="006A1B5A"/>
    <w:rsid w:val="006A22F2"/>
    <w:rsid w:val="006C0E3C"/>
    <w:rsid w:val="006C368E"/>
    <w:rsid w:val="006D04B3"/>
    <w:rsid w:val="006E3A87"/>
    <w:rsid w:val="006E5692"/>
    <w:rsid w:val="006E67F2"/>
    <w:rsid w:val="006E765D"/>
    <w:rsid w:val="006F50D1"/>
    <w:rsid w:val="00700CA8"/>
    <w:rsid w:val="007031F7"/>
    <w:rsid w:val="007053E9"/>
    <w:rsid w:val="00710B83"/>
    <w:rsid w:val="00712607"/>
    <w:rsid w:val="00712717"/>
    <w:rsid w:val="0071701C"/>
    <w:rsid w:val="0072272E"/>
    <w:rsid w:val="00726449"/>
    <w:rsid w:val="00726E8A"/>
    <w:rsid w:val="00733B77"/>
    <w:rsid w:val="00746891"/>
    <w:rsid w:val="007502D0"/>
    <w:rsid w:val="00760991"/>
    <w:rsid w:val="00762E1D"/>
    <w:rsid w:val="00766377"/>
    <w:rsid w:val="00773713"/>
    <w:rsid w:val="00773CB5"/>
    <w:rsid w:val="007848AE"/>
    <w:rsid w:val="00786185"/>
    <w:rsid w:val="00786434"/>
    <w:rsid w:val="00787E09"/>
    <w:rsid w:val="007A0AA5"/>
    <w:rsid w:val="007A2F0D"/>
    <w:rsid w:val="007B73C9"/>
    <w:rsid w:val="007C00AE"/>
    <w:rsid w:val="007C360A"/>
    <w:rsid w:val="007C38DC"/>
    <w:rsid w:val="007D4A4A"/>
    <w:rsid w:val="007D5433"/>
    <w:rsid w:val="007E01AB"/>
    <w:rsid w:val="007E5E50"/>
    <w:rsid w:val="007E7254"/>
    <w:rsid w:val="007F0291"/>
    <w:rsid w:val="007F2E7B"/>
    <w:rsid w:val="00801F3E"/>
    <w:rsid w:val="0080222B"/>
    <w:rsid w:val="008034AC"/>
    <w:rsid w:val="008077BF"/>
    <w:rsid w:val="0081211F"/>
    <w:rsid w:val="00812B06"/>
    <w:rsid w:val="00813354"/>
    <w:rsid w:val="00843ADA"/>
    <w:rsid w:val="00845539"/>
    <w:rsid w:val="0085119A"/>
    <w:rsid w:val="00852985"/>
    <w:rsid w:val="00860346"/>
    <w:rsid w:val="00862026"/>
    <w:rsid w:val="00864B67"/>
    <w:rsid w:val="008731E5"/>
    <w:rsid w:val="00873CB1"/>
    <w:rsid w:val="00874EF6"/>
    <w:rsid w:val="00881BE5"/>
    <w:rsid w:val="00885A2E"/>
    <w:rsid w:val="00896DEF"/>
    <w:rsid w:val="008A0EB8"/>
    <w:rsid w:val="008B6402"/>
    <w:rsid w:val="008C04C4"/>
    <w:rsid w:val="008C46AE"/>
    <w:rsid w:val="008D50DE"/>
    <w:rsid w:val="008D5E42"/>
    <w:rsid w:val="008E63DD"/>
    <w:rsid w:val="008E662F"/>
    <w:rsid w:val="008F5D8F"/>
    <w:rsid w:val="009052AA"/>
    <w:rsid w:val="00907CE8"/>
    <w:rsid w:val="00915896"/>
    <w:rsid w:val="00922D7D"/>
    <w:rsid w:val="00927747"/>
    <w:rsid w:val="009403D3"/>
    <w:rsid w:val="00942DC5"/>
    <w:rsid w:val="0094479B"/>
    <w:rsid w:val="009466A4"/>
    <w:rsid w:val="00961772"/>
    <w:rsid w:val="00965102"/>
    <w:rsid w:val="00965939"/>
    <w:rsid w:val="00970C08"/>
    <w:rsid w:val="009713D2"/>
    <w:rsid w:val="00973384"/>
    <w:rsid w:val="00975C53"/>
    <w:rsid w:val="0098031A"/>
    <w:rsid w:val="00982D3A"/>
    <w:rsid w:val="00986BE2"/>
    <w:rsid w:val="009953AB"/>
    <w:rsid w:val="009A2668"/>
    <w:rsid w:val="009A7D16"/>
    <w:rsid w:val="009C0AF6"/>
    <w:rsid w:val="009D1784"/>
    <w:rsid w:val="009F1195"/>
    <w:rsid w:val="009F517E"/>
    <w:rsid w:val="009F5F95"/>
    <w:rsid w:val="009F75D4"/>
    <w:rsid w:val="00A02317"/>
    <w:rsid w:val="00A04118"/>
    <w:rsid w:val="00A14964"/>
    <w:rsid w:val="00A174A8"/>
    <w:rsid w:val="00A27B95"/>
    <w:rsid w:val="00A363C7"/>
    <w:rsid w:val="00A3656D"/>
    <w:rsid w:val="00A374E2"/>
    <w:rsid w:val="00A406D9"/>
    <w:rsid w:val="00A40A1F"/>
    <w:rsid w:val="00A52D28"/>
    <w:rsid w:val="00A5517F"/>
    <w:rsid w:val="00A637F8"/>
    <w:rsid w:val="00A66DA5"/>
    <w:rsid w:val="00A7179E"/>
    <w:rsid w:val="00A71B64"/>
    <w:rsid w:val="00A75918"/>
    <w:rsid w:val="00A817FA"/>
    <w:rsid w:val="00A91B43"/>
    <w:rsid w:val="00A93001"/>
    <w:rsid w:val="00AA2EEE"/>
    <w:rsid w:val="00AA424F"/>
    <w:rsid w:val="00AA52FE"/>
    <w:rsid w:val="00AA535F"/>
    <w:rsid w:val="00AB4D0D"/>
    <w:rsid w:val="00AC0847"/>
    <w:rsid w:val="00AC6F62"/>
    <w:rsid w:val="00AE5CB2"/>
    <w:rsid w:val="00AF5677"/>
    <w:rsid w:val="00B01AA1"/>
    <w:rsid w:val="00B206F3"/>
    <w:rsid w:val="00B25B8A"/>
    <w:rsid w:val="00B26041"/>
    <w:rsid w:val="00B32D57"/>
    <w:rsid w:val="00B32DB9"/>
    <w:rsid w:val="00B34DEE"/>
    <w:rsid w:val="00B41029"/>
    <w:rsid w:val="00B41C48"/>
    <w:rsid w:val="00B44D88"/>
    <w:rsid w:val="00B5093D"/>
    <w:rsid w:val="00B64AFA"/>
    <w:rsid w:val="00B71870"/>
    <w:rsid w:val="00B752D2"/>
    <w:rsid w:val="00B8193F"/>
    <w:rsid w:val="00B863EB"/>
    <w:rsid w:val="00B95395"/>
    <w:rsid w:val="00BA16F2"/>
    <w:rsid w:val="00BA647E"/>
    <w:rsid w:val="00BA6C8E"/>
    <w:rsid w:val="00BA7BAE"/>
    <w:rsid w:val="00BC7694"/>
    <w:rsid w:val="00BD1B64"/>
    <w:rsid w:val="00BD2270"/>
    <w:rsid w:val="00BD5CE6"/>
    <w:rsid w:val="00BE214A"/>
    <w:rsid w:val="00BE2F74"/>
    <w:rsid w:val="00BE7FA0"/>
    <w:rsid w:val="00BF2BD6"/>
    <w:rsid w:val="00BF45EC"/>
    <w:rsid w:val="00BF5ED4"/>
    <w:rsid w:val="00C07F98"/>
    <w:rsid w:val="00C11362"/>
    <w:rsid w:val="00C13221"/>
    <w:rsid w:val="00C206E3"/>
    <w:rsid w:val="00C22AD9"/>
    <w:rsid w:val="00C30FAF"/>
    <w:rsid w:val="00C35C38"/>
    <w:rsid w:val="00C35EC5"/>
    <w:rsid w:val="00C368BA"/>
    <w:rsid w:val="00C42A87"/>
    <w:rsid w:val="00C439A2"/>
    <w:rsid w:val="00C472F2"/>
    <w:rsid w:val="00C64929"/>
    <w:rsid w:val="00C67519"/>
    <w:rsid w:val="00C711F0"/>
    <w:rsid w:val="00C716BA"/>
    <w:rsid w:val="00C75AEC"/>
    <w:rsid w:val="00C9355D"/>
    <w:rsid w:val="00CB1EFE"/>
    <w:rsid w:val="00CC3D1C"/>
    <w:rsid w:val="00CC7AAC"/>
    <w:rsid w:val="00CE6E76"/>
    <w:rsid w:val="00CF2575"/>
    <w:rsid w:val="00D07571"/>
    <w:rsid w:val="00D1001A"/>
    <w:rsid w:val="00D13B4A"/>
    <w:rsid w:val="00D14AB6"/>
    <w:rsid w:val="00D20EAB"/>
    <w:rsid w:val="00D25838"/>
    <w:rsid w:val="00D3394D"/>
    <w:rsid w:val="00D350A7"/>
    <w:rsid w:val="00D4176E"/>
    <w:rsid w:val="00D41985"/>
    <w:rsid w:val="00D42115"/>
    <w:rsid w:val="00D45536"/>
    <w:rsid w:val="00D552B3"/>
    <w:rsid w:val="00D6365A"/>
    <w:rsid w:val="00D65F44"/>
    <w:rsid w:val="00D66EF4"/>
    <w:rsid w:val="00D73BA7"/>
    <w:rsid w:val="00D8552B"/>
    <w:rsid w:val="00D86329"/>
    <w:rsid w:val="00D86F3F"/>
    <w:rsid w:val="00DA2075"/>
    <w:rsid w:val="00DB33E2"/>
    <w:rsid w:val="00DB434F"/>
    <w:rsid w:val="00DB55C0"/>
    <w:rsid w:val="00DB60D1"/>
    <w:rsid w:val="00DC3286"/>
    <w:rsid w:val="00DC6566"/>
    <w:rsid w:val="00DC7E6C"/>
    <w:rsid w:val="00DD026E"/>
    <w:rsid w:val="00DD41EA"/>
    <w:rsid w:val="00DD4924"/>
    <w:rsid w:val="00DD5629"/>
    <w:rsid w:val="00DE4D3F"/>
    <w:rsid w:val="00DF244A"/>
    <w:rsid w:val="00E02B34"/>
    <w:rsid w:val="00E10EF6"/>
    <w:rsid w:val="00E256FB"/>
    <w:rsid w:val="00E25EB6"/>
    <w:rsid w:val="00E266B8"/>
    <w:rsid w:val="00E31391"/>
    <w:rsid w:val="00E32011"/>
    <w:rsid w:val="00E33C9A"/>
    <w:rsid w:val="00E3497E"/>
    <w:rsid w:val="00E42BBA"/>
    <w:rsid w:val="00E6069A"/>
    <w:rsid w:val="00E63D4A"/>
    <w:rsid w:val="00E64B7E"/>
    <w:rsid w:val="00E64B86"/>
    <w:rsid w:val="00E67440"/>
    <w:rsid w:val="00E7224E"/>
    <w:rsid w:val="00E76927"/>
    <w:rsid w:val="00E80D28"/>
    <w:rsid w:val="00E86126"/>
    <w:rsid w:val="00E97078"/>
    <w:rsid w:val="00EA33EB"/>
    <w:rsid w:val="00EA5D37"/>
    <w:rsid w:val="00EB11E1"/>
    <w:rsid w:val="00EB44F8"/>
    <w:rsid w:val="00EB539D"/>
    <w:rsid w:val="00EB6A8D"/>
    <w:rsid w:val="00EB7BE3"/>
    <w:rsid w:val="00EC129E"/>
    <w:rsid w:val="00EE07B8"/>
    <w:rsid w:val="00EE67D6"/>
    <w:rsid w:val="00EF1877"/>
    <w:rsid w:val="00EF396B"/>
    <w:rsid w:val="00F05C3C"/>
    <w:rsid w:val="00F06D3A"/>
    <w:rsid w:val="00F07A3B"/>
    <w:rsid w:val="00F113D1"/>
    <w:rsid w:val="00F30899"/>
    <w:rsid w:val="00F31CE8"/>
    <w:rsid w:val="00F34C5A"/>
    <w:rsid w:val="00F42F29"/>
    <w:rsid w:val="00F4558A"/>
    <w:rsid w:val="00F4705A"/>
    <w:rsid w:val="00F50284"/>
    <w:rsid w:val="00F50401"/>
    <w:rsid w:val="00F57A56"/>
    <w:rsid w:val="00F712BE"/>
    <w:rsid w:val="00F86516"/>
    <w:rsid w:val="00F877F0"/>
    <w:rsid w:val="00F9786B"/>
    <w:rsid w:val="00FA2234"/>
    <w:rsid w:val="00FA2DD1"/>
    <w:rsid w:val="00FA4F43"/>
    <w:rsid w:val="00FA71DF"/>
    <w:rsid w:val="00FC034D"/>
    <w:rsid w:val="00FC199E"/>
    <w:rsid w:val="00FC5847"/>
    <w:rsid w:val="00FD4AC4"/>
    <w:rsid w:val="00FD56DE"/>
    <w:rsid w:val="00FE2879"/>
    <w:rsid w:val="00FE382A"/>
    <w:rsid w:val="00FE46E9"/>
    <w:rsid w:val="00F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qFormat="1"/>
    <w:lsdException w:name="List Bullet 2" w:uiPriority="0" w:qFormat="1"/>
    <w:lsdException w:name="List Number 2" w:uiPriority="0" w:qFormat="1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1378C7"/>
    <w:rPr>
      <w:rFonts w:ascii="Times New Roman" w:hAnsi="Times New Roman"/>
      <w:sz w:val="24"/>
    </w:rPr>
  </w:style>
  <w:style w:type="paragraph" w:styleId="10">
    <w:name w:val="heading 1"/>
    <w:basedOn w:val="a6"/>
    <w:next w:val="a6"/>
    <w:link w:val="11"/>
    <w:qFormat/>
    <w:rsid w:val="003C1707"/>
    <w:pPr>
      <w:keepNext/>
      <w:numPr>
        <w:numId w:val="12"/>
      </w:numPr>
      <w:spacing w:before="480" w:after="240"/>
      <w:ind w:firstLine="851"/>
      <w:outlineLvl w:val="0"/>
    </w:pPr>
    <w:rPr>
      <w:rFonts w:ascii="Arial" w:hAnsi="Arial" w:cs="Arial"/>
      <w:bCs/>
      <w:caps/>
      <w:kern w:val="32"/>
      <w:sz w:val="28"/>
      <w:szCs w:val="32"/>
    </w:rPr>
  </w:style>
  <w:style w:type="paragraph" w:styleId="22">
    <w:name w:val="heading 2"/>
    <w:basedOn w:val="10"/>
    <w:next w:val="a6"/>
    <w:link w:val="23"/>
    <w:qFormat/>
    <w:rsid w:val="008034AC"/>
    <w:pPr>
      <w:keepNext w:val="0"/>
      <w:numPr>
        <w:ilvl w:val="1"/>
      </w:numPr>
      <w:spacing w:before="240" w:after="120"/>
      <w:outlineLvl w:val="1"/>
    </w:pPr>
    <w:rPr>
      <w:rFonts w:ascii="Times New Roman" w:hAnsi="Times New Roman"/>
      <w:iCs/>
      <w:caps w:val="0"/>
      <w:sz w:val="24"/>
      <w:szCs w:val="28"/>
    </w:rPr>
  </w:style>
  <w:style w:type="paragraph" w:styleId="30">
    <w:name w:val="heading 3"/>
    <w:basedOn w:val="22"/>
    <w:next w:val="a6"/>
    <w:link w:val="31"/>
    <w:qFormat/>
    <w:rsid w:val="006E5692"/>
    <w:pPr>
      <w:numPr>
        <w:ilvl w:val="2"/>
      </w:numPr>
      <w:ind w:left="113" w:firstLine="709"/>
      <w:outlineLvl w:val="2"/>
    </w:pPr>
    <w:rPr>
      <w:szCs w:val="26"/>
    </w:rPr>
  </w:style>
  <w:style w:type="paragraph" w:styleId="40">
    <w:name w:val="heading 4"/>
    <w:basedOn w:val="30"/>
    <w:next w:val="a6"/>
    <w:link w:val="41"/>
    <w:autoRedefine/>
    <w:qFormat/>
    <w:rsid w:val="001378C7"/>
    <w:pPr>
      <w:numPr>
        <w:ilvl w:val="3"/>
      </w:numPr>
      <w:spacing w:after="60"/>
      <w:ind w:firstLine="851"/>
      <w:outlineLvl w:val="3"/>
    </w:pPr>
  </w:style>
  <w:style w:type="paragraph" w:styleId="5">
    <w:name w:val="heading 5"/>
    <w:basedOn w:val="a5"/>
    <w:next w:val="a6"/>
    <w:link w:val="50"/>
    <w:autoRedefine/>
    <w:qFormat/>
    <w:rsid w:val="005219B4"/>
    <w:pPr>
      <w:numPr>
        <w:ilvl w:val="4"/>
        <w:numId w:val="12"/>
      </w:numPr>
      <w:spacing w:before="240" w:after="120" w:line="360" w:lineRule="auto"/>
      <w:jc w:val="both"/>
      <w:outlineLvl w:val="4"/>
    </w:pPr>
    <w:rPr>
      <w:rFonts w:ascii="Arial" w:hAnsi="Arial" w:cs="Times New Roman"/>
      <w:bCs/>
      <w:iCs/>
      <w:szCs w:val="26"/>
      <w:lang w:eastAsia="ru-RU"/>
    </w:rPr>
  </w:style>
  <w:style w:type="paragraph" w:styleId="60">
    <w:name w:val="heading 6"/>
    <w:basedOn w:val="a5"/>
    <w:next w:val="a6"/>
    <w:link w:val="61"/>
    <w:autoRedefine/>
    <w:qFormat/>
    <w:rsid w:val="005219B4"/>
    <w:pPr>
      <w:numPr>
        <w:ilvl w:val="5"/>
        <w:numId w:val="12"/>
      </w:numPr>
      <w:spacing w:before="240" w:after="120" w:line="360" w:lineRule="auto"/>
      <w:jc w:val="both"/>
      <w:outlineLvl w:val="5"/>
    </w:pPr>
    <w:rPr>
      <w:rFonts w:ascii="Arial" w:hAnsi="Arial" w:cs="Times New Roman"/>
      <w:bCs/>
      <w:szCs w:val="24"/>
      <w:lang w:eastAsia="ru-RU"/>
    </w:rPr>
  </w:style>
  <w:style w:type="paragraph" w:styleId="70">
    <w:name w:val="heading 7"/>
    <w:basedOn w:val="a5"/>
    <w:next w:val="a5"/>
    <w:link w:val="71"/>
    <w:autoRedefine/>
    <w:qFormat/>
    <w:rsid w:val="005219B4"/>
    <w:pPr>
      <w:numPr>
        <w:ilvl w:val="6"/>
        <w:numId w:val="12"/>
      </w:numPr>
      <w:spacing w:before="240" w:after="120" w:line="360" w:lineRule="auto"/>
      <w:jc w:val="both"/>
      <w:outlineLvl w:val="6"/>
    </w:pPr>
    <w:rPr>
      <w:rFonts w:ascii="Arial" w:hAnsi="Arial" w:cs="Times New Roman"/>
      <w:szCs w:val="24"/>
      <w:lang w:eastAsia="ru-RU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12">
    <w:name w:val="Заголовок 1 (без нумерации)"/>
    <w:basedOn w:val="10"/>
    <w:next w:val="a6"/>
    <w:autoRedefine/>
    <w:qFormat/>
    <w:rsid w:val="00E3497E"/>
    <w:pPr>
      <w:numPr>
        <w:numId w:val="0"/>
      </w:numPr>
      <w:jc w:val="center"/>
    </w:pPr>
    <w:rPr>
      <w:rFonts w:eastAsia="Times New Roman" w:cs="Times New Roman"/>
      <w:kern w:val="0"/>
      <w:szCs w:val="24"/>
    </w:rPr>
  </w:style>
  <w:style w:type="character" w:customStyle="1" w:styleId="11">
    <w:name w:val="Заголовок 1 Знак"/>
    <w:basedOn w:val="a7"/>
    <w:link w:val="10"/>
    <w:rsid w:val="003C1707"/>
    <w:rPr>
      <w:rFonts w:ascii="Arial" w:hAnsi="Arial" w:cs="Arial"/>
      <w:bCs/>
      <w:caps/>
      <w:kern w:val="32"/>
      <w:sz w:val="28"/>
      <w:szCs w:val="32"/>
      <w:lang w:eastAsia="ru-RU"/>
    </w:rPr>
  </w:style>
  <w:style w:type="paragraph" w:styleId="a6">
    <w:name w:val="Body Text"/>
    <w:basedOn w:val="a5"/>
    <w:link w:val="aa"/>
    <w:autoRedefine/>
    <w:qFormat/>
    <w:rsid w:val="003C1707"/>
    <w:pPr>
      <w:widowControl w:val="0"/>
      <w:spacing w:after="0" w:line="360" w:lineRule="auto"/>
      <w:ind w:firstLine="851"/>
      <w:jc w:val="both"/>
    </w:pPr>
    <w:rPr>
      <w:rFonts w:cs="Times New Roman"/>
      <w:szCs w:val="24"/>
      <w:lang w:eastAsia="ru-RU"/>
    </w:rPr>
  </w:style>
  <w:style w:type="character" w:customStyle="1" w:styleId="aa">
    <w:name w:val="Основной текст Знак"/>
    <w:basedOn w:val="a7"/>
    <w:link w:val="a6"/>
    <w:rsid w:val="003C170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 (приложение)"/>
    <w:basedOn w:val="10"/>
    <w:next w:val="a6"/>
    <w:autoRedefine/>
    <w:rsid w:val="00626E60"/>
    <w:pPr>
      <w:numPr>
        <w:numId w:val="2"/>
      </w:numPr>
      <w:jc w:val="center"/>
    </w:pPr>
    <w:rPr>
      <w:rFonts w:eastAsia="Times New Roman"/>
    </w:rPr>
  </w:style>
  <w:style w:type="paragraph" w:customStyle="1" w:styleId="21">
    <w:name w:val="Заголовок 2 (приложение)"/>
    <w:basedOn w:val="10"/>
    <w:autoRedefine/>
    <w:rsid w:val="00626E60"/>
    <w:pPr>
      <w:numPr>
        <w:ilvl w:val="1"/>
        <w:numId w:val="2"/>
      </w:numPr>
    </w:pPr>
    <w:rPr>
      <w:rFonts w:eastAsia="Times New Roman"/>
    </w:rPr>
  </w:style>
  <w:style w:type="character" w:customStyle="1" w:styleId="31">
    <w:name w:val="Заголовок 3 Знак"/>
    <w:basedOn w:val="a7"/>
    <w:link w:val="30"/>
    <w:rsid w:val="006E5692"/>
    <w:rPr>
      <w:rFonts w:ascii="Times New Roman" w:hAnsi="Times New Roman" w:cs="Arial"/>
      <w:bCs/>
      <w:iCs/>
      <w:kern w:val="32"/>
      <w:sz w:val="24"/>
      <w:szCs w:val="26"/>
      <w:lang w:eastAsia="ru-RU"/>
    </w:rPr>
  </w:style>
  <w:style w:type="paragraph" w:customStyle="1" w:styleId="3">
    <w:name w:val="Заголовок 3 (приложение)"/>
    <w:basedOn w:val="22"/>
    <w:autoRedefine/>
    <w:rsid w:val="00626E60"/>
    <w:pPr>
      <w:numPr>
        <w:ilvl w:val="2"/>
        <w:numId w:val="2"/>
      </w:numPr>
    </w:pPr>
    <w:rPr>
      <w:rFonts w:eastAsia="Times New Roman"/>
    </w:rPr>
  </w:style>
  <w:style w:type="character" w:customStyle="1" w:styleId="23">
    <w:name w:val="Заголовок 2 Знак"/>
    <w:basedOn w:val="a7"/>
    <w:link w:val="22"/>
    <w:rsid w:val="008034AC"/>
    <w:rPr>
      <w:rFonts w:ascii="Times New Roman" w:hAnsi="Times New Roman" w:cs="Arial"/>
      <w:bCs/>
      <w:iCs/>
      <w:kern w:val="32"/>
      <w:sz w:val="24"/>
      <w:szCs w:val="28"/>
      <w:lang w:eastAsia="ru-RU"/>
    </w:rPr>
  </w:style>
  <w:style w:type="character" w:customStyle="1" w:styleId="41">
    <w:name w:val="Заголовок 4 Знак"/>
    <w:basedOn w:val="a7"/>
    <w:link w:val="40"/>
    <w:rsid w:val="001378C7"/>
    <w:rPr>
      <w:rFonts w:ascii="Arial" w:hAnsi="Arial" w:cs="Arial"/>
      <w:bCs/>
      <w:iCs/>
      <w:kern w:val="32"/>
      <w:sz w:val="24"/>
      <w:szCs w:val="26"/>
      <w:lang w:eastAsia="ru-RU"/>
    </w:rPr>
  </w:style>
  <w:style w:type="paragraph" w:customStyle="1" w:styleId="4">
    <w:name w:val="Заголовок 4 (приложение)"/>
    <w:basedOn w:val="40"/>
    <w:autoRedefine/>
    <w:qFormat/>
    <w:rsid w:val="00626E60"/>
    <w:pPr>
      <w:numPr>
        <w:numId w:val="2"/>
      </w:numPr>
      <w:spacing w:after="120"/>
    </w:pPr>
    <w:rPr>
      <w:rFonts w:eastAsia="Times New Roman"/>
      <w:szCs w:val="28"/>
    </w:rPr>
  </w:style>
  <w:style w:type="paragraph" w:customStyle="1" w:styleId="51">
    <w:name w:val="Заголовок 5 (приложение)"/>
    <w:basedOn w:val="5"/>
    <w:rsid w:val="00E3497E"/>
    <w:pPr>
      <w:numPr>
        <w:ilvl w:val="0"/>
        <w:numId w:val="0"/>
      </w:numPr>
      <w:ind w:firstLine="851"/>
    </w:pPr>
    <w:rPr>
      <w:rFonts w:eastAsia="Times New Roman"/>
    </w:rPr>
  </w:style>
  <w:style w:type="character" w:customStyle="1" w:styleId="50">
    <w:name w:val="Заголовок 5 Знак"/>
    <w:basedOn w:val="a7"/>
    <w:link w:val="5"/>
    <w:rsid w:val="004742DE"/>
    <w:rPr>
      <w:rFonts w:ascii="Arial" w:hAnsi="Arial" w:cs="Times New Roman"/>
      <w:bCs/>
      <w:iCs/>
      <w:szCs w:val="26"/>
      <w:lang w:eastAsia="ru-RU"/>
    </w:rPr>
  </w:style>
  <w:style w:type="paragraph" w:customStyle="1" w:styleId="6">
    <w:name w:val="Заголовок 6 (приложение)"/>
    <w:basedOn w:val="60"/>
    <w:autoRedefine/>
    <w:qFormat/>
    <w:rsid w:val="00626E60"/>
    <w:pPr>
      <w:numPr>
        <w:numId w:val="2"/>
      </w:numPr>
      <w:jc w:val="center"/>
    </w:pPr>
    <w:rPr>
      <w:rFonts w:ascii="Times New Roman" w:eastAsia="Times New Roman" w:hAnsi="Times New Roman"/>
    </w:rPr>
  </w:style>
  <w:style w:type="character" w:customStyle="1" w:styleId="61">
    <w:name w:val="Заголовок 6 Знак"/>
    <w:basedOn w:val="a7"/>
    <w:link w:val="60"/>
    <w:rsid w:val="00E3497E"/>
    <w:rPr>
      <w:rFonts w:ascii="Arial" w:hAnsi="Arial" w:cs="Times New Roman"/>
      <w:bCs/>
      <w:szCs w:val="24"/>
      <w:lang w:eastAsia="ru-RU"/>
    </w:rPr>
  </w:style>
  <w:style w:type="paragraph" w:customStyle="1" w:styleId="7">
    <w:name w:val="Заголовок 7 (приложение)"/>
    <w:basedOn w:val="70"/>
    <w:autoRedefine/>
    <w:qFormat/>
    <w:rsid w:val="00626E60"/>
    <w:pPr>
      <w:numPr>
        <w:numId w:val="2"/>
      </w:numPr>
    </w:pPr>
    <w:rPr>
      <w:iCs/>
    </w:rPr>
  </w:style>
  <w:style w:type="character" w:customStyle="1" w:styleId="71">
    <w:name w:val="Заголовок 7 Знак"/>
    <w:basedOn w:val="a7"/>
    <w:link w:val="70"/>
    <w:rsid w:val="00E3497E"/>
    <w:rPr>
      <w:rFonts w:ascii="Arial" w:hAnsi="Arial" w:cs="Times New Roman"/>
      <w:szCs w:val="24"/>
      <w:lang w:eastAsia="ru-RU"/>
    </w:rPr>
  </w:style>
  <w:style w:type="paragraph" w:customStyle="1" w:styleId="ab">
    <w:name w:val="Заголовок без нумерации"/>
    <w:basedOn w:val="10"/>
    <w:next w:val="a6"/>
    <w:autoRedefine/>
    <w:qFormat/>
    <w:rsid w:val="00495BA8"/>
    <w:pPr>
      <w:numPr>
        <w:numId w:val="0"/>
      </w:numPr>
      <w:tabs>
        <w:tab w:val="left" w:pos="3261"/>
      </w:tabs>
      <w:jc w:val="center"/>
    </w:pPr>
  </w:style>
  <w:style w:type="paragraph" w:customStyle="1" w:styleId="ac">
    <w:name w:val="Курсив"/>
    <w:basedOn w:val="a6"/>
    <w:autoRedefine/>
    <w:qFormat/>
    <w:rsid w:val="00392717"/>
    <w:rPr>
      <w:i/>
      <w:lang w:val="en-US"/>
    </w:rPr>
  </w:style>
  <w:style w:type="paragraph" w:styleId="a0">
    <w:name w:val="List Bullet"/>
    <w:basedOn w:val="a6"/>
    <w:rsid w:val="00FE382A"/>
    <w:pPr>
      <w:numPr>
        <w:numId w:val="26"/>
      </w:numPr>
      <w:spacing w:before="120" w:after="120"/>
      <w:contextualSpacing/>
    </w:pPr>
    <w:rPr>
      <w:rFonts w:eastAsia="Times New Roman"/>
    </w:rPr>
  </w:style>
  <w:style w:type="paragraph" w:styleId="2">
    <w:name w:val="List Number 2"/>
    <w:basedOn w:val="a6"/>
    <w:autoRedefine/>
    <w:qFormat/>
    <w:rsid w:val="00DE4D3F"/>
    <w:pPr>
      <w:numPr>
        <w:numId w:val="7"/>
      </w:numPr>
      <w:spacing w:after="60"/>
    </w:pPr>
    <w:rPr>
      <w:lang w:val="en-US"/>
    </w:rPr>
  </w:style>
  <w:style w:type="paragraph" w:styleId="ad">
    <w:name w:val="Title"/>
    <w:basedOn w:val="a5"/>
    <w:link w:val="ae"/>
    <w:autoRedefine/>
    <w:qFormat/>
    <w:rsid w:val="003371B3"/>
    <w:p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28"/>
      <w:szCs w:val="32"/>
      <w:lang w:eastAsia="ru-RU"/>
    </w:rPr>
  </w:style>
  <w:style w:type="character" w:customStyle="1" w:styleId="ae">
    <w:name w:val="Название Знак"/>
    <w:basedOn w:val="a7"/>
    <w:link w:val="ad"/>
    <w:rsid w:val="003371B3"/>
    <w:rPr>
      <w:rFonts w:ascii="Arial" w:eastAsia="Times New Roman" w:hAnsi="Arial" w:cs="Arial"/>
      <w:b/>
      <w:bCs/>
      <w:kern w:val="28"/>
      <w:sz w:val="28"/>
      <w:szCs w:val="32"/>
      <w:lang w:eastAsia="ru-RU"/>
    </w:rPr>
  </w:style>
  <w:style w:type="paragraph" w:styleId="af">
    <w:name w:val="Signature"/>
    <w:basedOn w:val="a5"/>
    <w:link w:val="af0"/>
    <w:autoRedefine/>
    <w:rsid w:val="00E3497E"/>
    <w:pPr>
      <w:spacing w:after="0" w:line="360" w:lineRule="auto"/>
      <w:jc w:val="center"/>
    </w:pPr>
    <w:rPr>
      <w:rFonts w:cs="Times New Roman"/>
      <w:szCs w:val="24"/>
      <w:lang w:eastAsia="ru-RU"/>
    </w:rPr>
  </w:style>
  <w:style w:type="character" w:customStyle="1" w:styleId="af0">
    <w:name w:val="Подпись Знак"/>
    <w:basedOn w:val="a7"/>
    <w:link w:val="af"/>
    <w:rsid w:val="00E3497E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3">
    <w:name w:val="Подпись к рисунку"/>
    <w:basedOn w:val="a5"/>
    <w:next w:val="a6"/>
    <w:link w:val="af1"/>
    <w:autoRedefine/>
    <w:qFormat/>
    <w:rsid w:val="005219B4"/>
    <w:pPr>
      <w:numPr>
        <w:ilvl w:val="7"/>
        <w:numId w:val="12"/>
      </w:numPr>
      <w:spacing w:after="480" w:line="360" w:lineRule="auto"/>
      <w:jc w:val="center"/>
    </w:pPr>
    <w:rPr>
      <w:rFonts w:cs="Times New Roman"/>
      <w:szCs w:val="24"/>
      <w:lang w:eastAsia="ru-RU"/>
    </w:rPr>
  </w:style>
  <w:style w:type="character" w:customStyle="1" w:styleId="af1">
    <w:name w:val="Подпись к рисунку Знак"/>
    <w:basedOn w:val="a7"/>
    <w:link w:val="a3"/>
    <w:rsid w:val="00E3497E"/>
    <w:rPr>
      <w:rFonts w:cs="Times New Roman"/>
      <w:szCs w:val="24"/>
      <w:lang w:eastAsia="ru-RU"/>
    </w:rPr>
  </w:style>
  <w:style w:type="paragraph" w:customStyle="1" w:styleId="a4">
    <w:name w:val="Подпись к таблице"/>
    <w:basedOn w:val="a5"/>
    <w:autoRedefine/>
    <w:qFormat/>
    <w:rsid w:val="005219B4"/>
    <w:pPr>
      <w:keepNext/>
      <w:numPr>
        <w:ilvl w:val="8"/>
        <w:numId w:val="12"/>
      </w:numPr>
      <w:spacing w:before="240" w:after="120" w:line="240" w:lineRule="auto"/>
      <w:jc w:val="right"/>
    </w:pPr>
    <w:rPr>
      <w:rFonts w:eastAsia="Times New Roman" w:cs="Times New Roman"/>
      <w:szCs w:val="24"/>
      <w:lang w:eastAsia="ru-RU"/>
    </w:rPr>
  </w:style>
  <w:style w:type="paragraph" w:customStyle="1" w:styleId="af2">
    <w:name w:val="Рисунок"/>
    <w:basedOn w:val="a6"/>
    <w:next w:val="a3"/>
    <w:autoRedefine/>
    <w:qFormat/>
    <w:rsid w:val="00A406D9"/>
    <w:pPr>
      <w:keepNext/>
      <w:spacing w:before="240" w:after="60"/>
      <w:ind w:firstLine="0"/>
      <w:jc w:val="center"/>
    </w:pPr>
  </w:style>
  <w:style w:type="paragraph" w:styleId="a">
    <w:name w:val="List Number"/>
    <w:basedOn w:val="a5"/>
    <w:autoRedefine/>
    <w:uiPriority w:val="99"/>
    <w:qFormat/>
    <w:rsid w:val="001378C7"/>
    <w:pPr>
      <w:numPr>
        <w:numId w:val="11"/>
      </w:numPr>
      <w:spacing w:before="120" w:after="120" w:line="360" w:lineRule="auto"/>
      <w:ind w:firstLine="851"/>
      <w:contextualSpacing/>
      <w:jc w:val="both"/>
    </w:pPr>
    <w:rPr>
      <w:rFonts w:eastAsia="Times New Roman" w:cs="Times New Roman"/>
      <w:szCs w:val="24"/>
      <w:lang w:eastAsia="ru-RU"/>
    </w:rPr>
  </w:style>
  <w:style w:type="paragraph" w:customStyle="1" w:styleId="af3">
    <w:name w:val="Жирный"/>
    <w:basedOn w:val="a6"/>
    <w:autoRedefine/>
    <w:qFormat/>
    <w:rsid w:val="00D41985"/>
    <w:pPr>
      <w:ind w:firstLine="709"/>
      <w:jc w:val="center"/>
    </w:pPr>
    <w:rPr>
      <w:b/>
      <w:color w:val="000000"/>
      <w:sz w:val="32"/>
    </w:rPr>
  </w:style>
  <w:style w:type="paragraph" w:customStyle="1" w:styleId="a1">
    <w:name w:val="Подпись к рисунку (приложение)"/>
    <w:basedOn w:val="a3"/>
    <w:autoRedefine/>
    <w:qFormat/>
    <w:rsid w:val="00626E60"/>
    <w:pPr>
      <w:numPr>
        <w:numId w:val="2"/>
      </w:numPr>
      <w:spacing w:before="240"/>
    </w:pPr>
    <w:rPr>
      <w:rFonts w:eastAsia="Times New Roman"/>
    </w:rPr>
  </w:style>
  <w:style w:type="paragraph" w:customStyle="1" w:styleId="a2">
    <w:name w:val="Подпись к таблице (приложение)"/>
    <w:basedOn w:val="a4"/>
    <w:autoRedefine/>
    <w:qFormat/>
    <w:rsid w:val="00626E60"/>
    <w:pPr>
      <w:numPr>
        <w:numId w:val="2"/>
      </w:numPr>
      <w:spacing w:before="5" w:line="360" w:lineRule="auto"/>
    </w:pPr>
  </w:style>
  <w:style w:type="paragraph" w:customStyle="1" w:styleId="Arial">
    <w:name w:val="Приложение_Arial"/>
    <w:basedOn w:val="af4"/>
    <w:qFormat/>
    <w:rsid w:val="00C368BA"/>
    <w:rPr>
      <w:rFonts w:ascii="Arial" w:hAnsi="Arial"/>
    </w:rPr>
  </w:style>
  <w:style w:type="paragraph" w:styleId="af4">
    <w:name w:val="Body Text Indent"/>
    <w:basedOn w:val="a5"/>
    <w:link w:val="af5"/>
    <w:uiPriority w:val="99"/>
    <w:semiHidden/>
    <w:unhideWhenUsed/>
    <w:rsid w:val="00C368BA"/>
    <w:pPr>
      <w:spacing w:after="120"/>
      <w:ind w:left="283"/>
    </w:pPr>
  </w:style>
  <w:style w:type="character" w:customStyle="1" w:styleId="af5">
    <w:name w:val="Основной текст с отступом Знак"/>
    <w:basedOn w:val="a7"/>
    <w:link w:val="af4"/>
    <w:uiPriority w:val="99"/>
    <w:semiHidden/>
    <w:rsid w:val="00C368BA"/>
    <w:rPr>
      <w:rFonts w:ascii="Times New Roman" w:hAnsi="Times New Roman"/>
      <w:sz w:val="24"/>
    </w:rPr>
  </w:style>
  <w:style w:type="paragraph" w:styleId="20">
    <w:name w:val="List Bullet 2"/>
    <w:basedOn w:val="a6"/>
    <w:autoRedefine/>
    <w:unhideWhenUsed/>
    <w:qFormat/>
    <w:rsid w:val="001378C7"/>
    <w:pPr>
      <w:numPr>
        <w:numId w:val="10"/>
      </w:numPr>
      <w:ind w:left="0" w:firstLine="1985"/>
      <w:contextualSpacing/>
    </w:pPr>
  </w:style>
  <w:style w:type="table" w:styleId="af6">
    <w:name w:val="Table Grid"/>
    <w:basedOn w:val="a8"/>
    <w:uiPriority w:val="59"/>
    <w:rsid w:val="004A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Таблица простая 41"/>
    <w:basedOn w:val="a8"/>
    <w:uiPriority w:val="44"/>
    <w:rsid w:val="004A3E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7">
    <w:name w:val="центр"/>
    <w:basedOn w:val="a5"/>
    <w:qFormat/>
    <w:rsid w:val="00BC7694"/>
    <w:pPr>
      <w:jc w:val="center"/>
    </w:pPr>
  </w:style>
  <w:style w:type="paragraph" w:styleId="af8">
    <w:name w:val="header"/>
    <w:basedOn w:val="a5"/>
    <w:link w:val="af9"/>
    <w:uiPriority w:val="99"/>
    <w:unhideWhenUsed/>
    <w:rsid w:val="00BC7694"/>
    <w:pPr>
      <w:tabs>
        <w:tab w:val="center" w:pos="4677"/>
        <w:tab w:val="right" w:pos="9355"/>
      </w:tabs>
      <w:spacing w:after="0" w:line="240" w:lineRule="auto"/>
      <w:jc w:val="right"/>
    </w:pPr>
  </w:style>
  <w:style w:type="character" w:customStyle="1" w:styleId="af9">
    <w:name w:val="Верхний колонтитул Знак"/>
    <w:basedOn w:val="a7"/>
    <w:link w:val="af8"/>
    <w:uiPriority w:val="99"/>
    <w:rsid w:val="00BC7694"/>
    <w:rPr>
      <w:rFonts w:ascii="Times New Roman" w:hAnsi="Times New Roman"/>
      <w:sz w:val="24"/>
    </w:rPr>
  </w:style>
  <w:style w:type="paragraph" w:styleId="afa">
    <w:name w:val="footer"/>
    <w:basedOn w:val="a5"/>
    <w:link w:val="afb"/>
    <w:uiPriority w:val="99"/>
    <w:unhideWhenUsed/>
    <w:rsid w:val="00BC7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7"/>
    <w:link w:val="afa"/>
    <w:uiPriority w:val="99"/>
    <w:rsid w:val="00BC7694"/>
    <w:rPr>
      <w:rFonts w:ascii="Times New Roman" w:hAnsi="Times New Roman"/>
      <w:sz w:val="24"/>
    </w:rPr>
  </w:style>
  <w:style w:type="paragraph" w:customStyle="1" w:styleId="afc">
    <w:name w:val="центр жирный"/>
    <w:basedOn w:val="af3"/>
    <w:qFormat/>
    <w:rsid w:val="003B29AA"/>
    <w:pPr>
      <w:ind w:firstLine="0"/>
    </w:pPr>
    <w:rPr>
      <w:caps/>
      <w:sz w:val="24"/>
    </w:rPr>
  </w:style>
  <w:style w:type="paragraph" w:customStyle="1" w:styleId="afd">
    <w:name w:val="Жирный (подписи)"/>
    <w:basedOn w:val="a5"/>
    <w:qFormat/>
    <w:rsid w:val="00AB4D0D"/>
    <w:pPr>
      <w:spacing w:before="120" w:after="0" w:line="240" w:lineRule="auto"/>
    </w:pPr>
    <w:rPr>
      <w:b/>
    </w:rPr>
  </w:style>
  <w:style w:type="paragraph" w:styleId="afe">
    <w:name w:val="Balloon Text"/>
    <w:basedOn w:val="a5"/>
    <w:link w:val="aff"/>
    <w:uiPriority w:val="99"/>
    <w:semiHidden/>
    <w:unhideWhenUsed/>
    <w:rsid w:val="00321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7"/>
    <w:link w:val="afe"/>
    <w:uiPriority w:val="99"/>
    <w:semiHidden/>
    <w:rsid w:val="003218E5"/>
    <w:rPr>
      <w:rFonts w:ascii="Segoe UI" w:hAnsi="Segoe UI" w:cs="Segoe UI"/>
      <w:sz w:val="18"/>
      <w:szCs w:val="18"/>
    </w:rPr>
  </w:style>
  <w:style w:type="paragraph" w:customStyle="1" w:styleId="aff0">
    <w:name w:val="Подпись (титул)"/>
    <w:basedOn w:val="a5"/>
    <w:qFormat/>
    <w:rsid w:val="003218E5"/>
    <w:pPr>
      <w:spacing w:after="0" w:line="240" w:lineRule="auto"/>
      <w:jc w:val="right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qFormat="1"/>
    <w:lsdException w:name="List Bullet 2" w:uiPriority="0" w:qFormat="1"/>
    <w:lsdException w:name="List Number 2" w:uiPriority="0" w:qFormat="1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1378C7"/>
    <w:rPr>
      <w:rFonts w:ascii="Times New Roman" w:hAnsi="Times New Roman"/>
      <w:sz w:val="24"/>
    </w:rPr>
  </w:style>
  <w:style w:type="paragraph" w:styleId="10">
    <w:name w:val="heading 1"/>
    <w:basedOn w:val="a6"/>
    <w:next w:val="a6"/>
    <w:link w:val="11"/>
    <w:qFormat/>
    <w:rsid w:val="003C1707"/>
    <w:pPr>
      <w:keepNext/>
      <w:numPr>
        <w:numId w:val="12"/>
      </w:numPr>
      <w:spacing w:before="480" w:after="240"/>
      <w:ind w:firstLine="851"/>
      <w:outlineLvl w:val="0"/>
    </w:pPr>
    <w:rPr>
      <w:rFonts w:ascii="Arial" w:hAnsi="Arial" w:cs="Arial"/>
      <w:bCs/>
      <w:caps/>
      <w:kern w:val="32"/>
      <w:sz w:val="28"/>
      <w:szCs w:val="32"/>
    </w:rPr>
  </w:style>
  <w:style w:type="paragraph" w:styleId="22">
    <w:name w:val="heading 2"/>
    <w:basedOn w:val="10"/>
    <w:next w:val="a6"/>
    <w:link w:val="23"/>
    <w:qFormat/>
    <w:rsid w:val="008034AC"/>
    <w:pPr>
      <w:keepNext w:val="0"/>
      <w:numPr>
        <w:ilvl w:val="1"/>
      </w:numPr>
      <w:spacing w:before="240" w:after="120"/>
      <w:outlineLvl w:val="1"/>
    </w:pPr>
    <w:rPr>
      <w:rFonts w:ascii="Times New Roman" w:hAnsi="Times New Roman"/>
      <w:iCs/>
      <w:caps w:val="0"/>
      <w:sz w:val="24"/>
      <w:szCs w:val="28"/>
    </w:rPr>
  </w:style>
  <w:style w:type="paragraph" w:styleId="30">
    <w:name w:val="heading 3"/>
    <w:basedOn w:val="22"/>
    <w:next w:val="a6"/>
    <w:link w:val="31"/>
    <w:qFormat/>
    <w:rsid w:val="006E5692"/>
    <w:pPr>
      <w:numPr>
        <w:ilvl w:val="2"/>
      </w:numPr>
      <w:ind w:left="113" w:firstLine="709"/>
      <w:outlineLvl w:val="2"/>
    </w:pPr>
    <w:rPr>
      <w:szCs w:val="26"/>
    </w:rPr>
  </w:style>
  <w:style w:type="paragraph" w:styleId="40">
    <w:name w:val="heading 4"/>
    <w:basedOn w:val="30"/>
    <w:next w:val="a6"/>
    <w:link w:val="41"/>
    <w:autoRedefine/>
    <w:qFormat/>
    <w:rsid w:val="001378C7"/>
    <w:pPr>
      <w:numPr>
        <w:ilvl w:val="3"/>
      </w:numPr>
      <w:spacing w:after="60"/>
      <w:ind w:firstLine="851"/>
      <w:outlineLvl w:val="3"/>
    </w:pPr>
  </w:style>
  <w:style w:type="paragraph" w:styleId="5">
    <w:name w:val="heading 5"/>
    <w:basedOn w:val="a5"/>
    <w:next w:val="a6"/>
    <w:link w:val="50"/>
    <w:autoRedefine/>
    <w:qFormat/>
    <w:rsid w:val="005219B4"/>
    <w:pPr>
      <w:numPr>
        <w:ilvl w:val="4"/>
        <w:numId w:val="12"/>
      </w:numPr>
      <w:spacing w:before="240" w:after="120" w:line="360" w:lineRule="auto"/>
      <w:jc w:val="both"/>
      <w:outlineLvl w:val="4"/>
    </w:pPr>
    <w:rPr>
      <w:rFonts w:ascii="Arial" w:hAnsi="Arial" w:cs="Times New Roman"/>
      <w:bCs/>
      <w:iCs/>
      <w:szCs w:val="26"/>
      <w:lang w:eastAsia="ru-RU"/>
    </w:rPr>
  </w:style>
  <w:style w:type="paragraph" w:styleId="60">
    <w:name w:val="heading 6"/>
    <w:basedOn w:val="a5"/>
    <w:next w:val="a6"/>
    <w:link w:val="61"/>
    <w:autoRedefine/>
    <w:qFormat/>
    <w:rsid w:val="005219B4"/>
    <w:pPr>
      <w:numPr>
        <w:ilvl w:val="5"/>
        <w:numId w:val="12"/>
      </w:numPr>
      <w:spacing w:before="240" w:after="120" w:line="360" w:lineRule="auto"/>
      <w:jc w:val="both"/>
      <w:outlineLvl w:val="5"/>
    </w:pPr>
    <w:rPr>
      <w:rFonts w:ascii="Arial" w:hAnsi="Arial" w:cs="Times New Roman"/>
      <w:bCs/>
      <w:szCs w:val="24"/>
      <w:lang w:eastAsia="ru-RU"/>
    </w:rPr>
  </w:style>
  <w:style w:type="paragraph" w:styleId="70">
    <w:name w:val="heading 7"/>
    <w:basedOn w:val="a5"/>
    <w:next w:val="a5"/>
    <w:link w:val="71"/>
    <w:autoRedefine/>
    <w:qFormat/>
    <w:rsid w:val="005219B4"/>
    <w:pPr>
      <w:numPr>
        <w:ilvl w:val="6"/>
        <w:numId w:val="12"/>
      </w:numPr>
      <w:spacing w:before="240" w:after="120" w:line="360" w:lineRule="auto"/>
      <w:jc w:val="both"/>
      <w:outlineLvl w:val="6"/>
    </w:pPr>
    <w:rPr>
      <w:rFonts w:ascii="Arial" w:hAnsi="Arial" w:cs="Times New Roman"/>
      <w:szCs w:val="24"/>
      <w:lang w:eastAsia="ru-RU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12">
    <w:name w:val="Заголовок 1 (без нумерации)"/>
    <w:basedOn w:val="10"/>
    <w:next w:val="a6"/>
    <w:autoRedefine/>
    <w:qFormat/>
    <w:rsid w:val="00E3497E"/>
    <w:pPr>
      <w:numPr>
        <w:numId w:val="0"/>
      </w:numPr>
      <w:jc w:val="center"/>
    </w:pPr>
    <w:rPr>
      <w:rFonts w:eastAsia="Times New Roman" w:cs="Times New Roman"/>
      <w:kern w:val="0"/>
      <w:szCs w:val="24"/>
    </w:rPr>
  </w:style>
  <w:style w:type="character" w:customStyle="1" w:styleId="11">
    <w:name w:val="Заголовок 1 Знак"/>
    <w:basedOn w:val="a7"/>
    <w:link w:val="10"/>
    <w:rsid w:val="003C1707"/>
    <w:rPr>
      <w:rFonts w:ascii="Arial" w:hAnsi="Arial" w:cs="Arial"/>
      <w:bCs/>
      <w:caps/>
      <w:kern w:val="32"/>
      <w:sz w:val="28"/>
      <w:szCs w:val="32"/>
      <w:lang w:eastAsia="ru-RU"/>
    </w:rPr>
  </w:style>
  <w:style w:type="paragraph" w:styleId="a6">
    <w:name w:val="Body Text"/>
    <w:basedOn w:val="a5"/>
    <w:link w:val="aa"/>
    <w:autoRedefine/>
    <w:qFormat/>
    <w:rsid w:val="003C1707"/>
    <w:pPr>
      <w:widowControl w:val="0"/>
      <w:spacing w:after="0" w:line="360" w:lineRule="auto"/>
      <w:ind w:firstLine="851"/>
      <w:jc w:val="both"/>
    </w:pPr>
    <w:rPr>
      <w:rFonts w:cs="Times New Roman"/>
      <w:szCs w:val="24"/>
      <w:lang w:eastAsia="ru-RU"/>
    </w:rPr>
  </w:style>
  <w:style w:type="character" w:customStyle="1" w:styleId="aa">
    <w:name w:val="Основной текст Знак"/>
    <w:basedOn w:val="a7"/>
    <w:link w:val="a6"/>
    <w:rsid w:val="003C170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 (приложение)"/>
    <w:basedOn w:val="10"/>
    <w:next w:val="a6"/>
    <w:autoRedefine/>
    <w:rsid w:val="00626E60"/>
    <w:pPr>
      <w:numPr>
        <w:numId w:val="2"/>
      </w:numPr>
      <w:jc w:val="center"/>
    </w:pPr>
    <w:rPr>
      <w:rFonts w:eastAsia="Times New Roman"/>
    </w:rPr>
  </w:style>
  <w:style w:type="paragraph" w:customStyle="1" w:styleId="21">
    <w:name w:val="Заголовок 2 (приложение)"/>
    <w:basedOn w:val="10"/>
    <w:autoRedefine/>
    <w:rsid w:val="00626E60"/>
    <w:pPr>
      <w:numPr>
        <w:ilvl w:val="1"/>
        <w:numId w:val="2"/>
      </w:numPr>
    </w:pPr>
    <w:rPr>
      <w:rFonts w:eastAsia="Times New Roman"/>
    </w:rPr>
  </w:style>
  <w:style w:type="character" w:customStyle="1" w:styleId="31">
    <w:name w:val="Заголовок 3 Знак"/>
    <w:basedOn w:val="a7"/>
    <w:link w:val="30"/>
    <w:rsid w:val="006E5692"/>
    <w:rPr>
      <w:rFonts w:ascii="Times New Roman" w:hAnsi="Times New Roman" w:cs="Arial"/>
      <w:bCs/>
      <w:iCs/>
      <w:kern w:val="32"/>
      <w:sz w:val="24"/>
      <w:szCs w:val="26"/>
      <w:lang w:eastAsia="ru-RU"/>
    </w:rPr>
  </w:style>
  <w:style w:type="paragraph" w:customStyle="1" w:styleId="3">
    <w:name w:val="Заголовок 3 (приложение)"/>
    <w:basedOn w:val="22"/>
    <w:autoRedefine/>
    <w:rsid w:val="00626E60"/>
    <w:pPr>
      <w:numPr>
        <w:ilvl w:val="2"/>
        <w:numId w:val="2"/>
      </w:numPr>
    </w:pPr>
    <w:rPr>
      <w:rFonts w:eastAsia="Times New Roman"/>
    </w:rPr>
  </w:style>
  <w:style w:type="character" w:customStyle="1" w:styleId="23">
    <w:name w:val="Заголовок 2 Знак"/>
    <w:basedOn w:val="a7"/>
    <w:link w:val="22"/>
    <w:rsid w:val="008034AC"/>
    <w:rPr>
      <w:rFonts w:ascii="Times New Roman" w:hAnsi="Times New Roman" w:cs="Arial"/>
      <w:bCs/>
      <w:iCs/>
      <w:kern w:val="32"/>
      <w:sz w:val="24"/>
      <w:szCs w:val="28"/>
      <w:lang w:eastAsia="ru-RU"/>
    </w:rPr>
  </w:style>
  <w:style w:type="character" w:customStyle="1" w:styleId="41">
    <w:name w:val="Заголовок 4 Знак"/>
    <w:basedOn w:val="a7"/>
    <w:link w:val="40"/>
    <w:rsid w:val="001378C7"/>
    <w:rPr>
      <w:rFonts w:ascii="Arial" w:hAnsi="Arial" w:cs="Arial"/>
      <w:bCs/>
      <w:iCs/>
      <w:kern w:val="32"/>
      <w:sz w:val="24"/>
      <w:szCs w:val="26"/>
      <w:lang w:eastAsia="ru-RU"/>
    </w:rPr>
  </w:style>
  <w:style w:type="paragraph" w:customStyle="1" w:styleId="4">
    <w:name w:val="Заголовок 4 (приложение)"/>
    <w:basedOn w:val="40"/>
    <w:autoRedefine/>
    <w:qFormat/>
    <w:rsid w:val="00626E60"/>
    <w:pPr>
      <w:numPr>
        <w:numId w:val="2"/>
      </w:numPr>
      <w:spacing w:after="120"/>
    </w:pPr>
    <w:rPr>
      <w:rFonts w:eastAsia="Times New Roman"/>
      <w:szCs w:val="28"/>
    </w:rPr>
  </w:style>
  <w:style w:type="paragraph" w:customStyle="1" w:styleId="51">
    <w:name w:val="Заголовок 5 (приложение)"/>
    <w:basedOn w:val="5"/>
    <w:rsid w:val="00E3497E"/>
    <w:pPr>
      <w:numPr>
        <w:ilvl w:val="0"/>
        <w:numId w:val="0"/>
      </w:numPr>
      <w:ind w:firstLine="851"/>
    </w:pPr>
    <w:rPr>
      <w:rFonts w:eastAsia="Times New Roman"/>
    </w:rPr>
  </w:style>
  <w:style w:type="character" w:customStyle="1" w:styleId="50">
    <w:name w:val="Заголовок 5 Знак"/>
    <w:basedOn w:val="a7"/>
    <w:link w:val="5"/>
    <w:rsid w:val="004742DE"/>
    <w:rPr>
      <w:rFonts w:ascii="Arial" w:hAnsi="Arial" w:cs="Times New Roman"/>
      <w:bCs/>
      <w:iCs/>
      <w:szCs w:val="26"/>
      <w:lang w:eastAsia="ru-RU"/>
    </w:rPr>
  </w:style>
  <w:style w:type="paragraph" w:customStyle="1" w:styleId="6">
    <w:name w:val="Заголовок 6 (приложение)"/>
    <w:basedOn w:val="60"/>
    <w:autoRedefine/>
    <w:qFormat/>
    <w:rsid w:val="00626E60"/>
    <w:pPr>
      <w:numPr>
        <w:numId w:val="2"/>
      </w:numPr>
      <w:jc w:val="center"/>
    </w:pPr>
    <w:rPr>
      <w:rFonts w:ascii="Times New Roman" w:eastAsia="Times New Roman" w:hAnsi="Times New Roman"/>
    </w:rPr>
  </w:style>
  <w:style w:type="character" w:customStyle="1" w:styleId="61">
    <w:name w:val="Заголовок 6 Знак"/>
    <w:basedOn w:val="a7"/>
    <w:link w:val="60"/>
    <w:rsid w:val="00E3497E"/>
    <w:rPr>
      <w:rFonts w:ascii="Arial" w:hAnsi="Arial" w:cs="Times New Roman"/>
      <w:bCs/>
      <w:szCs w:val="24"/>
      <w:lang w:eastAsia="ru-RU"/>
    </w:rPr>
  </w:style>
  <w:style w:type="paragraph" w:customStyle="1" w:styleId="7">
    <w:name w:val="Заголовок 7 (приложение)"/>
    <w:basedOn w:val="70"/>
    <w:autoRedefine/>
    <w:qFormat/>
    <w:rsid w:val="00626E60"/>
    <w:pPr>
      <w:numPr>
        <w:numId w:val="2"/>
      </w:numPr>
    </w:pPr>
    <w:rPr>
      <w:iCs/>
    </w:rPr>
  </w:style>
  <w:style w:type="character" w:customStyle="1" w:styleId="71">
    <w:name w:val="Заголовок 7 Знак"/>
    <w:basedOn w:val="a7"/>
    <w:link w:val="70"/>
    <w:rsid w:val="00E3497E"/>
    <w:rPr>
      <w:rFonts w:ascii="Arial" w:hAnsi="Arial" w:cs="Times New Roman"/>
      <w:szCs w:val="24"/>
      <w:lang w:eastAsia="ru-RU"/>
    </w:rPr>
  </w:style>
  <w:style w:type="paragraph" w:customStyle="1" w:styleId="ab">
    <w:name w:val="Заголовок без нумерации"/>
    <w:basedOn w:val="10"/>
    <w:next w:val="a6"/>
    <w:autoRedefine/>
    <w:qFormat/>
    <w:rsid w:val="00495BA8"/>
    <w:pPr>
      <w:numPr>
        <w:numId w:val="0"/>
      </w:numPr>
      <w:tabs>
        <w:tab w:val="left" w:pos="3261"/>
      </w:tabs>
      <w:jc w:val="center"/>
    </w:pPr>
  </w:style>
  <w:style w:type="paragraph" w:customStyle="1" w:styleId="ac">
    <w:name w:val="Курсив"/>
    <w:basedOn w:val="a6"/>
    <w:autoRedefine/>
    <w:qFormat/>
    <w:rsid w:val="00392717"/>
    <w:rPr>
      <w:i/>
      <w:lang w:val="en-US"/>
    </w:rPr>
  </w:style>
  <w:style w:type="paragraph" w:styleId="a0">
    <w:name w:val="List Bullet"/>
    <w:basedOn w:val="a6"/>
    <w:rsid w:val="00FE382A"/>
    <w:pPr>
      <w:numPr>
        <w:numId w:val="26"/>
      </w:numPr>
      <w:spacing w:before="120" w:after="120"/>
      <w:contextualSpacing/>
    </w:pPr>
    <w:rPr>
      <w:rFonts w:eastAsia="Times New Roman"/>
    </w:rPr>
  </w:style>
  <w:style w:type="paragraph" w:styleId="2">
    <w:name w:val="List Number 2"/>
    <w:basedOn w:val="a6"/>
    <w:autoRedefine/>
    <w:qFormat/>
    <w:rsid w:val="00DE4D3F"/>
    <w:pPr>
      <w:numPr>
        <w:numId w:val="7"/>
      </w:numPr>
      <w:spacing w:after="60"/>
    </w:pPr>
    <w:rPr>
      <w:lang w:val="en-US"/>
    </w:rPr>
  </w:style>
  <w:style w:type="paragraph" w:styleId="ad">
    <w:name w:val="Title"/>
    <w:basedOn w:val="a5"/>
    <w:link w:val="ae"/>
    <w:autoRedefine/>
    <w:qFormat/>
    <w:rsid w:val="003371B3"/>
    <w:p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28"/>
      <w:szCs w:val="32"/>
      <w:lang w:eastAsia="ru-RU"/>
    </w:rPr>
  </w:style>
  <w:style w:type="character" w:customStyle="1" w:styleId="ae">
    <w:name w:val="Название Знак"/>
    <w:basedOn w:val="a7"/>
    <w:link w:val="ad"/>
    <w:rsid w:val="003371B3"/>
    <w:rPr>
      <w:rFonts w:ascii="Arial" w:eastAsia="Times New Roman" w:hAnsi="Arial" w:cs="Arial"/>
      <w:b/>
      <w:bCs/>
      <w:kern w:val="28"/>
      <w:sz w:val="28"/>
      <w:szCs w:val="32"/>
      <w:lang w:eastAsia="ru-RU"/>
    </w:rPr>
  </w:style>
  <w:style w:type="paragraph" w:styleId="af">
    <w:name w:val="Signature"/>
    <w:basedOn w:val="a5"/>
    <w:link w:val="af0"/>
    <w:autoRedefine/>
    <w:rsid w:val="00E3497E"/>
    <w:pPr>
      <w:spacing w:after="0" w:line="360" w:lineRule="auto"/>
      <w:jc w:val="center"/>
    </w:pPr>
    <w:rPr>
      <w:rFonts w:cs="Times New Roman"/>
      <w:szCs w:val="24"/>
      <w:lang w:eastAsia="ru-RU"/>
    </w:rPr>
  </w:style>
  <w:style w:type="character" w:customStyle="1" w:styleId="af0">
    <w:name w:val="Подпись Знак"/>
    <w:basedOn w:val="a7"/>
    <w:link w:val="af"/>
    <w:rsid w:val="00E3497E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3">
    <w:name w:val="Подпись к рисунку"/>
    <w:basedOn w:val="a5"/>
    <w:next w:val="a6"/>
    <w:link w:val="af1"/>
    <w:autoRedefine/>
    <w:qFormat/>
    <w:rsid w:val="005219B4"/>
    <w:pPr>
      <w:numPr>
        <w:ilvl w:val="7"/>
        <w:numId w:val="12"/>
      </w:numPr>
      <w:spacing w:after="480" w:line="360" w:lineRule="auto"/>
      <w:jc w:val="center"/>
    </w:pPr>
    <w:rPr>
      <w:rFonts w:cs="Times New Roman"/>
      <w:szCs w:val="24"/>
      <w:lang w:eastAsia="ru-RU"/>
    </w:rPr>
  </w:style>
  <w:style w:type="character" w:customStyle="1" w:styleId="af1">
    <w:name w:val="Подпись к рисунку Знак"/>
    <w:basedOn w:val="a7"/>
    <w:link w:val="a3"/>
    <w:rsid w:val="00E3497E"/>
    <w:rPr>
      <w:rFonts w:cs="Times New Roman"/>
      <w:szCs w:val="24"/>
      <w:lang w:eastAsia="ru-RU"/>
    </w:rPr>
  </w:style>
  <w:style w:type="paragraph" w:customStyle="1" w:styleId="a4">
    <w:name w:val="Подпись к таблице"/>
    <w:basedOn w:val="a5"/>
    <w:autoRedefine/>
    <w:qFormat/>
    <w:rsid w:val="005219B4"/>
    <w:pPr>
      <w:keepNext/>
      <w:numPr>
        <w:ilvl w:val="8"/>
        <w:numId w:val="12"/>
      </w:numPr>
      <w:spacing w:before="240" w:after="120" w:line="240" w:lineRule="auto"/>
      <w:jc w:val="right"/>
    </w:pPr>
    <w:rPr>
      <w:rFonts w:eastAsia="Times New Roman" w:cs="Times New Roman"/>
      <w:szCs w:val="24"/>
      <w:lang w:eastAsia="ru-RU"/>
    </w:rPr>
  </w:style>
  <w:style w:type="paragraph" w:customStyle="1" w:styleId="af2">
    <w:name w:val="Рисунок"/>
    <w:basedOn w:val="a6"/>
    <w:next w:val="a3"/>
    <w:autoRedefine/>
    <w:qFormat/>
    <w:rsid w:val="00A406D9"/>
    <w:pPr>
      <w:keepNext/>
      <w:spacing w:before="240" w:after="60"/>
      <w:ind w:firstLine="0"/>
      <w:jc w:val="center"/>
    </w:pPr>
  </w:style>
  <w:style w:type="paragraph" w:styleId="a">
    <w:name w:val="List Number"/>
    <w:basedOn w:val="a5"/>
    <w:autoRedefine/>
    <w:uiPriority w:val="99"/>
    <w:qFormat/>
    <w:rsid w:val="001378C7"/>
    <w:pPr>
      <w:numPr>
        <w:numId w:val="11"/>
      </w:numPr>
      <w:spacing w:before="120" w:after="120" w:line="360" w:lineRule="auto"/>
      <w:ind w:firstLine="851"/>
      <w:contextualSpacing/>
      <w:jc w:val="both"/>
    </w:pPr>
    <w:rPr>
      <w:rFonts w:eastAsia="Times New Roman" w:cs="Times New Roman"/>
      <w:szCs w:val="24"/>
      <w:lang w:eastAsia="ru-RU"/>
    </w:rPr>
  </w:style>
  <w:style w:type="paragraph" w:customStyle="1" w:styleId="af3">
    <w:name w:val="Жирный"/>
    <w:basedOn w:val="a6"/>
    <w:autoRedefine/>
    <w:qFormat/>
    <w:rsid w:val="00D41985"/>
    <w:pPr>
      <w:ind w:firstLine="709"/>
      <w:jc w:val="center"/>
    </w:pPr>
    <w:rPr>
      <w:b/>
      <w:color w:val="000000"/>
      <w:sz w:val="32"/>
    </w:rPr>
  </w:style>
  <w:style w:type="paragraph" w:customStyle="1" w:styleId="a1">
    <w:name w:val="Подпись к рисунку (приложение)"/>
    <w:basedOn w:val="a3"/>
    <w:autoRedefine/>
    <w:qFormat/>
    <w:rsid w:val="00626E60"/>
    <w:pPr>
      <w:numPr>
        <w:numId w:val="2"/>
      </w:numPr>
      <w:spacing w:before="240"/>
    </w:pPr>
    <w:rPr>
      <w:rFonts w:eastAsia="Times New Roman"/>
    </w:rPr>
  </w:style>
  <w:style w:type="paragraph" w:customStyle="1" w:styleId="a2">
    <w:name w:val="Подпись к таблице (приложение)"/>
    <w:basedOn w:val="a4"/>
    <w:autoRedefine/>
    <w:qFormat/>
    <w:rsid w:val="00626E60"/>
    <w:pPr>
      <w:numPr>
        <w:numId w:val="2"/>
      </w:numPr>
      <w:spacing w:before="5" w:line="360" w:lineRule="auto"/>
    </w:pPr>
  </w:style>
  <w:style w:type="paragraph" w:customStyle="1" w:styleId="Arial">
    <w:name w:val="Приложение_Arial"/>
    <w:basedOn w:val="af4"/>
    <w:qFormat/>
    <w:rsid w:val="00C368BA"/>
    <w:rPr>
      <w:rFonts w:ascii="Arial" w:hAnsi="Arial"/>
    </w:rPr>
  </w:style>
  <w:style w:type="paragraph" w:styleId="af4">
    <w:name w:val="Body Text Indent"/>
    <w:basedOn w:val="a5"/>
    <w:link w:val="af5"/>
    <w:uiPriority w:val="99"/>
    <w:semiHidden/>
    <w:unhideWhenUsed/>
    <w:rsid w:val="00C368BA"/>
    <w:pPr>
      <w:spacing w:after="120"/>
      <w:ind w:left="283"/>
    </w:pPr>
  </w:style>
  <w:style w:type="character" w:customStyle="1" w:styleId="af5">
    <w:name w:val="Основной текст с отступом Знак"/>
    <w:basedOn w:val="a7"/>
    <w:link w:val="af4"/>
    <w:uiPriority w:val="99"/>
    <w:semiHidden/>
    <w:rsid w:val="00C368BA"/>
    <w:rPr>
      <w:rFonts w:ascii="Times New Roman" w:hAnsi="Times New Roman"/>
      <w:sz w:val="24"/>
    </w:rPr>
  </w:style>
  <w:style w:type="paragraph" w:styleId="20">
    <w:name w:val="List Bullet 2"/>
    <w:basedOn w:val="a6"/>
    <w:autoRedefine/>
    <w:unhideWhenUsed/>
    <w:qFormat/>
    <w:rsid w:val="001378C7"/>
    <w:pPr>
      <w:numPr>
        <w:numId w:val="10"/>
      </w:numPr>
      <w:ind w:left="0" w:firstLine="1985"/>
      <w:contextualSpacing/>
    </w:pPr>
  </w:style>
  <w:style w:type="table" w:styleId="af6">
    <w:name w:val="Table Grid"/>
    <w:basedOn w:val="a8"/>
    <w:uiPriority w:val="59"/>
    <w:rsid w:val="004A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Таблица простая 41"/>
    <w:basedOn w:val="a8"/>
    <w:uiPriority w:val="44"/>
    <w:rsid w:val="004A3E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7">
    <w:name w:val="центр"/>
    <w:basedOn w:val="a5"/>
    <w:qFormat/>
    <w:rsid w:val="00BC7694"/>
    <w:pPr>
      <w:jc w:val="center"/>
    </w:pPr>
  </w:style>
  <w:style w:type="paragraph" w:styleId="af8">
    <w:name w:val="header"/>
    <w:basedOn w:val="a5"/>
    <w:link w:val="af9"/>
    <w:uiPriority w:val="99"/>
    <w:unhideWhenUsed/>
    <w:rsid w:val="00BC7694"/>
    <w:pPr>
      <w:tabs>
        <w:tab w:val="center" w:pos="4677"/>
        <w:tab w:val="right" w:pos="9355"/>
      </w:tabs>
      <w:spacing w:after="0" w:line="240" w:lineRule="auto"/>
      <w:jc w:val="right"/>
    </w:pPr>
  </w:style>
  <w:style w:type="character" w:customStyle="1" w:styleId="af9">
    <w:name w:val="Верхний колонтитул Знак"/>
    <w:basedOn w:val="a7"/>
    <w:link w:val="af8"/>
    <w:uiPriority w:val="99"/>
    <w:rsid w:val="00BC7694"/>
    <w:rPr>
      <w:rFonts w:ascii="Times New Roman" w:hAnsi="Times New Roman"/>
      <w:sz w:val="24"/>
    </w:rPr>
  </w:style>
  <w:style w:type="paragraph" w:styleId="afa">
    <w:name w:val="footer"/>
    <w:basedOn w:val="a5"/>
    <w:link w:val="afb"/>
    <w:uiPriority w:val="99"/>
    <w:unhideWhenUsed/>
    <w:rsid w:val="00BC7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7"/>
    <w:link w:val="afa"/>
    <w:uiPriority w:val="99"/>
    <w:rsid w:val="00BC7694"/>
    <w:rPr>
      <w:rFonts w:ascii="Times New Roman" w:hAnsi="Times New Roman"/>
      <w:sz w:val="24"/>
    </w:rPr>
  </w:style>
  <w:style w:type="paragraph" w:customStyle="1" w:styleId="afc">
    <w:name w:val="центр жирный"/>
    <w:basedOn w:val="af3"/>
    <w:qFormat/>
    <w:rsid w:val="003B29AA"/>
    <w:pPr>
      <w:ind w:firstLine="0"/>
    </w:pPr>
    <w:rPr>
      <w:caps/>
      <w:sz w:val="24"/>
    </w:rPr>
  </w:style>
  <w:style w:type="paragraph" w:customStyle="1" w:styleId="afd">
    <w:name w:val="Жирный (подписи)"/>
    <w:basedOn w:val="a5"/>
    <w:qFormat/>
    <w:rsid w:val="00AB4D0D"/>
    <w:pPr>
      <w:spacing w:before="120" w:after="0" w:line="240" w:lineRule="auto"/>
    </w:pPr>
    <w:rPr>
      <w:b/>
    </w:rPr>
  </w:style>
  <w:style w:type="paragraph" w:styleId="afe">
    <w:name w:val="Balloon Text"/>
    <w:basedOn w:val="a5"/>
    <w:link w:val="aff"/>
    <w:uiPriority w:val="99"/>
    <w:semiHidden/>
    <w:unhideWhenUsed/>
    <w:rsid w:val="00321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7"/>
    <w:link w:val="afe"/>
    <w:uiPriority w:val="99"/>
    <w:semiHidden/>
    <w:rsid w:val="003218E5"/>
    <w:rPr>
      <w:rFonts w:ascii="Segoe UI" w:hAnsi="Segoe UI" w:cs="Segoe UI"/>
      <w:sz w:val="18"/>
      <w:szCs w:val="18"/>
    </w:rPr>
  </w:style>
  <w:style w:type="paragraph" w:customStyle="1" w:styleId="aff0">
    <w:name w:val="Подпись (титул)"/>
    <w:basedOn w:val="a5"/>
    <w:qFormat/>
    <w:rsid w:val="003218E5"/>
    <w:pPr>
      <w:spacing w:after="0" w:line="240" w:lineRule="auto"/>
      <w:jc w:val="righ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Incoming\&#1057;&#1077;&#1088;&#1075;&#1077;&#1081;\Doc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DE217-841B-4101-8C90-53A53A98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</Template>
  <TotalTime>19</TotalTime>
  <Pages>1</Pages>
  <Words>2941</Words>
  <Characters>16765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Тараканов А.А.</dc:creator>
  <cp:lastModifiedBy>Алипов И.В.</cp:lastModifiedBy>
  <cp:revision>5</cp:revision>
  <cp:lastPrinted>2015-10-26T17:49:00Z</cp:lastPrinted>
  <dcterms:created xsi:type="dcterms:W3CDTF">2015-10-30T12:15:00Z</dcterms:created>
  <dcterms:modified xsi:type="dcterms:W3CDTF">2015-10-30T12:33:00Z</dcterms:modified>
</cp:coreProperties>
</file>