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CE" w:rsidRDefault="002340CE" w:rsidP="002340CE">
      <w:pPr>
        <w:autoSpaceDE w:val="0"/>
        <w:autoSpaceDN w:val="0"/>
        <w:adjustRightInd w:val="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поле 10 (Оборудование и возможности) указывается: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наличие соответствующего исправного оборудования на борту воздушного судна;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оборудование и возможности, соответствующие квалификации летного состава.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</w:p>
    <w:p w:rsidR="002340CE" w:rsidRDefault="002340CE" w:rsidP="002340CE">
      <w:pPr>
        <w:autoSpaceDE w:val="0"/>
        <w:autoSpaceDN w:val="0"/>
        <w:adjustRightInd w:val="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P1 по P9 - зарезервированы для RCP: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 - утверждено для PBN;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 - TACAN;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 - УВЧ-радиотелефон;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 - ОВЧ-радиотелефон;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- утверждено для RVSM;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 - утверждено для MNPS;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 - ОВЧ-радиотелефон с возможностью разноса каналов 8,33 кГц;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 - прочее бортовое оборудование или прочие возможности.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случае использования буквы G (типы внешнего функционального дополнения GNSS), если таковые имеются, указываются в поле 18 после индекса NAV/ и отделяются интервалом.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соответствии с требованиями (стандарт RTCA/EUROCAE) к функциональной совместимости применительно к </w:t>
      </w:r>
      <w:proofErr w:type="spellStart"/>
      <w:r>
        <w:rPr>
          <w:rFonts w:ascii="Arial" w:hAnsi="Arial" w:cs="Arial"/>
          <w:sz w:val="20"/>
          <w:szCs w:val="20"/>
        </w:rPr>
        <w:t>Baseline</w:t>
      </w:r>
      <w:proofErr w:type="spellEnd"/>
      <w:r>
        <w:rPr>
          <w:rFonts w:ascii="Arial" w:hAnsi="Arial" w:cs="Arial"/>
          <w:sz w:val="20"/>
          <w:szCs w:val="20"/>
        </w:rPr>
        <w:t xml:space="preserve"> 1 ATN (стандарт ATN B1 INTEROP - DO-280 B/ED-110B) для обслуживания по линии передачи данных, диспетчерских разрешений и информации/связи в целях организации воздушного движения/проверки микрофона при УВД.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случае использования буквы R в поле 18 после группы знаков PBN/ указываются достижимые уровни основанной на характеристиках навигации (инструктивный материал по применению основанной на характеристиках навигации на конкретном участке маршрута, маршруте или в конкретном районе содержится в документе ИКАО "Руководство по основанной на характеристиках навигации" (</w:t>
      </w:r>
      <w:proofErr w:type="spellStart"/>
      <w:r>
        <w:rPr>
          <w:rFonts w:ascii="Arial" w:hAnsi="Arial" w:cs="Arial"/>
          <w:sz w:val="20"/>
          <w:szCs w:val="20"/>
        </w:rPr>
        <w:t>Doc</w:t>
      </w:r>
      <w:proofErr w:type="spellEnd"/>
      <w:r>
        <w:rPr>
          <w:rFonts w:ascii="Arial" w:hAnsi="Arial" w:cs="Arial"/>
          <w:sz w:val="20"/>
          <w:szCs w:val="20"/>
        </w:rPr>
        <w:t xml:space="preserve"> 9613 ИКАО).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PBN/ - указание возможностей RNAV и/или RNP. Включает все указанные ниже дескрипторы, имеющие отношение к данному полету, максимум восемь элементов, т.е. в сумме не более 16 знаков.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Спецификация RNAV: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A1 - RNAV 10 (RNP 10);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B1 - RNAV 5, все разрешенные датчики;</w:t>
      </w:r>
    </w:p>
    <w:p w:rsidR="002340CE" w:rsidRP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  <w:lang w:val="en-US"/>
        </w:rPr>
      </w:pPr>
      <w:r w:rsidRPr="002340CE">
        <w:rPr>
          <w:rFonts w:ascii="Arial" w:hAnsi="Arial" w:cs="Arial"/>
          <w:sz w:val="20"/>
          <w:szCs w:val="20"/>
          <w:lang w:val="en-US"/>
        </w:rPr>
        <w:t>B2 - RNAV 5, GNSS;</w:t>
      </w:r>
    </w:p>
    <w:p w:rsidR="002340CE" w:rsidRP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  <w:lang w:val="en-US"/>
        </w:rPr>
      </w:pPr>
      <w:r w:rsidRPr="002340CE">
        <w:rPr>
          <w:rFonts w:ascii="Arial" w:hAnsi="Arial" w:cs="Arial"/>
          <w:sz w:val="20"/>
          <w:szCs w:val="20"/>
          <w:lang w:val="en-US"/>
        </w:rPr>
        <w:t>B3 - RNAV 5, DME/DME;</w:t>
      </w:r>
    </w:p>
    <w:p w:rsidR="002340CE" w:rsidRP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  <w:lang w:val="en-US"/>
        </w:rPr>
      </w:pPr>
      <w:r w:rsidRPr="002340CE">
        <w:rPr>
          <w:rFonts w:ascii="Arial" w:hAnsi="Arial" w:cs="Arial"/>
          <w:sz w:val="20"/>
          <w:szCs w:val="20"/>
          <w:lang w:val="en-US"/>
        </w:rPr>
        <w:t>B4 - RNAV 5, VOR/DME;</w:t>
      </w:r>
    </w:p>
    <w:p w:rsidR="002340CE" w:rsidRP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  <w:lang w:val="en-US"/>
        </w:rPr>
      </w:pPr>
      <w:r w:rsidRPr="002340CE">
        <w:rPr>
          <w:rFonts w:ascii="Arial" w:hAnsi="Arial" w:cs="Arial"/>
          <w:sz w:val="20"/>
          <w:szCs w:val="20"/>
          <w:lang w:val="en-US"/>
        </w:rPr>
        <w:t xml:space="preserve">B5 - RNAV 5, INS </w:t>
      </w:r>
      <w:r>
        <w:rPr>
          <w:rFonts w:ascii="Arial" w:hAnsi="Arial" w:cs="Arial"/>
          <w:sz w:val="20"/>
          <w:szCs w:val="20"/>
        </w:rPr>
        <w:t>или</w:t>
      </w:r>
      <w:r w:rsidRPr="002340CE">
        <w:rPr>
          <w:rFonts w:ascii="Arial" w:hAnsi="Arial" w:cs="Arial"/>
          <w:sz w:val="20"/>
          <w:szCs w:val="20"/>
          <w:lang w:val="en-US"/>
        </w:rPr>
        <w:t xml:space="preserve"> IRS;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B6 - RNAV 5, LORAN C;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C1 - RNAV 2, все разрешенные датчики;</w:t>
      </w:r>
    </w:p>
    <w:p w:rsidR="002340CE" w:rsidRP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  <w:lang w:val="en-US"/>
        </w:rPr>
      </w:pPr>
      <w:r w:rsidRPr="002340CE">
        <w:rPr>
          <w:rFonts w:ascii="Arial" w:hAnsi="Arial" w:cs="Arial"/>
          <w:sz w:val="20"/>
          <w:szCs w:val="20"/>
          <w:lang w:val="en-US"/>
        </w:rPr>
        <w:t>C2 - RNAV 2, GNSS;</w:t>
      </w:r>
    </w:p>
    <w:p w:rsidR="002340CE" w:rsidRP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  <w:lang w:val="en-US"/>
        </w:rPr>
      </w:pPr>
      <w:r w:rsidRPr="002340CE">
        <w:rPr>
          <w:rFonts w:ascii="Arial" w:hAnsi="Arial" w:cs="Arial"/>
          <w:sz w:val="20"/>
          <w:szCs w:val="20"/>
          <w:lang w:val="en-US"/>
        </w:rPr>
        <w:t>C3 - RNAV 2, DME/DME;</w:t>
      </w:r>
    </w:p>
    <w:p w:rsidR="002340CE" w:rsidRP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  <w:lang w:val="en-US"/>
        </w:rPr>
      </w:pPr>
      <w:r w:rsidRPr="002340CE">
        <w:rPr>
          <w:rFonts w:ascii="Arial" w:hAnsi="Arial" w:cs="Arial"/>
          <w:sz w:val="20"/>
          <w:szCs w:val="20"/>
          <w:lang w:val="en-US"/>
        </w:rPr>
        <w:t>C4 - RNAV 2, DME/DME/IRU;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D1 - RNAV 1, все разрешенные датчики;</w:t>
      </w:r>
    </w:p>
    <w:p w:rsidR="002340CE" w:rsidRP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  <w:lang w:val="en-US"/>
        </w:rPr>
      </w:pPr>
      <w:r w:rsidRPr="002340CE">
        <w:rPr>
          <w:rFonts w:ascii="Arial" w:hAnsi="Arial" w:cs="Arial"/>
          <w:sz w:val="20"/>
          <w:szCs w:val="20"/>
          <w:lang w:val="en-US"/>
        </w:rPr>
        <w:t>D2 - RNAV 1, GNSS;</w:t>
      </w:r>
    </w:p>
    <w:p w:rsidR="002340CE" w:rsidRP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  <w:lang w:val="en-US"/>
        </w:rPr>
      </w:pPr>
      <w:r w:rsidRPr="002340CE">
        <w:rPr>
          <w:rFonts w:ascii="Arial" w:hAnsi="Arial" w:cs="Arial"/>
          <w:sz w:val="20"/>
          <w:szCs w:val="20"/>
          <w:lang w:val="en-US"/>
        </w:rPr>
        <w:t>D3 - RNAV 1, DME/DME;</w:t>
      </w:r>
    </w:p>
    <w:p w:rsidR="002340CE" w:rsidRP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  <w:lang w:val="en-US"/>
        </w:rPr>
      </w:pPr>
      <w:r w:rsidRPr="002340CE">
        <w:rPr>
          <w:rFonts w:ascii="Arial" w:hAnsi="Arial" w:cs="Arial"/>
          <w:sz w:val="20"/>
          <w:szCs w:val="20"/>
          <w:lang w:val="en-US"/>
        </w:rPr>
        <w:t>D4 - RNAV 1, DME/DME/IRU;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Спецификация RNP: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L1 - RNP4;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O1 - базовые RNP 1, все разрешенные датчики;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O2 - базовые RNP 1, GNSS;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O3 - базовые RNP 1, DME/DME;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O4 - базовые RNP 1, DME/DME/IRU;</w:t>
      </w:r>
    </w:p>
    <w:p w:rsidR="002340CE" w:rsidRP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  <w:lang w:val="en-US"/>
        </w:rPr>
      </w:pPr>
      <w:r w:rsidRPr="002340CE">
        <w:rPr>
          <w:rFonts w:ascii="Arial" w:hAnsi="Arial" w:cs="Arial"/>
          <w:sz w:val="20"/>
          <w:szCs w:val="20"/>
          <w:lang w:val="en-US"/>
        </w:rPr>
        <w:t>S1 - RNP APCH;</w:t>
      </w:r>
    </w:p>
    <w:p w:rsidR="002340CE" w:rsidRP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  <w:lang w:val="en-US"/>
        </w:rPr>
      </w:pPr>
      <w:r w:rsidRPr="002340CE">
        <w:rPr>
          <w:rFonts w:ascii="Arial" w:hAnsi="Arial" w:cs="Arial"/>
          <w:sz w:val="20"/>
          <w:szCs w:val="20"/>
          <w:lang w:val="en-US"/>
        </w:rPr>
        <w:t>S2 - RNP APCH C BARO-VNAV;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T1 - RNP AR APCH с RF (требуется специальное разрешение);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T2 - RNP AR APCFI без RF (требуется специальное разрешение).</w:t>
      </w:r>
    </w:p>
    <w:p w:rsidR="002340CE" w:rsidRDefault="002340CE" w:rsidP="002340CE">
      <w:pPr>
        <w:autoSpaceDE w:val="0"/>
        <w:autoSpaceDN w:val="0"/>
        <w:adjustRightInd w:val="0"/>
        <w:spacing w:before="200"/>
        <w:ind w:left="0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NAV/ - основные данные о навигационном оборудовании, кроме указанного в PBN/. Под этим индексом указать функциональное дополнение GNSS с интервалом между двумя или несколькими методами функционального дополнения (например, NAV/GBAS SBAS).</w:t>
      </w:r>
    </w:p>
    <w:p w:rsidR="00D3495E" w:rsidRDefault="00D3495E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/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1.1.13 СТАТУС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ОБСЛУЖИВАНИЯ│а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) GNSS СИГНАЛ НЕНАДЕЖЕН (или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GNSS│a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) GNSS REPORTED UNRELIABLE (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or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 GNSS MAY NOT│</w:t>
      </w:r>
    </w:p>
    <w:p w:rsidR="00595B7A" w:rsidRPr="00871F88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│GNSS                      │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МОЖЕТ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НЕ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ОБЕСПЕЧИВАТЬСЯ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 [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ИЗ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-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ЗА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│BE AVAILABLE [DUE TO INTERFERENCE   (BY  GPS│</w:t>
      </w:r>
    </w:p>
    <w:p w:rsidR="00595B7A" w:rsidRPr="00871F88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                          │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ПОМЕХ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(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ПО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СОЗВЕЗДИЮ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 GPS 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или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│(or    GLONASS    or    GLONASS    +     GPS│</w:t>
      </w:r>
    </w:p>
    <w:p w:rsidR="00595B7A" w:rsidRPr="00871F88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                          │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ГЛОНАСС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или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ГЛОНАСС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+ GPS)]);     │CONSTELLATION)]);                           │</w:t>
      </w:r>
    </w:p>
    <w:p w:rsidR="00595B7A" w:rsidRPr="00871F88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                          │                                  │                                            │</w:t>
      </w:r>
    </w:p>
    <w:p w:rsidR="00595B7A" w:rsidRPr="00871F88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│                          │1)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В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ОКРЕСТНОСТИ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(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место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)  (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радиус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)│1) IN THE VICINITY  OF  (location)  (radius)│</w:t>
      </w:r>
    </w:p>
    <w:p w:rsidR="00595B7A" w:rsidRPr="00871F88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                          │[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МЕЖДУ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(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уровни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)]                  │[BETWEEN (levels)]; or                      │</w:t>
      </w:r>
    </w:p>
    <w:p w:rsidR="00595B7A" w:rsidRPr="00871F88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                          │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или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                             │2) IN THE  AREA  OF  (description  or  name)│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│2)   В   РАЙОНЕ   (описание    или│[BETWEEN (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levels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)];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│название) [МЕЖДУ (уровни)];       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                                  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│                          │б) БАЗОВАЯ  GNSS  (или  SBAS, 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или│b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) BASIC GNSS (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or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 SBAS,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or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  GBAS))  [BY  GPS│</w:t>
      </w:r>
    </w:p>
    <w:p w:rsidR="00595B7A" w:rsidRPr="00871F88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                          │GBAS)   [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ПО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СОЗВЕЗДИЮ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 GPS 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или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│(or GLONASS or GLONASS + GPS) CONSTELLATION]│</w:t>
      </w:r>
    </w:p>
    <w:p w:rsidR="00595B7A" w:rsidRPr="00871F88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                          │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ГЛОНАСС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или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ГЛОНАСС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+  GPS]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НЕ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│UNAVAILABLE FOR (specify   operation)  [FROM│</w:t>
      </w:r>
    </w:p>
    <w:p w:rsidR="00595B7A" w:rsidRPr="00871F88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                          │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ОБЕСПЕЧИВАЕТСЯ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ДЛЯ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   (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указать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│(time) TO (time) (or UNTIL FURTHER NOTICE)];│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│операцию) [С  (время)  ДО  (время)│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│(или        ДО        ПОСЛЕДУЮЩЕГО│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│УВЕДОМЛЕНИЯ)];                    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                                  │                                            │</w:t>
      </w:r>
    </w:p>
    <w:p w:rsidR="00595B7A" w:rsidRPr="00871F88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                          │</w:t>
      </w:r>
      <w:hyperlink w:anchor="Par39" w:history="1">
        <w:r w:rsidRPr="00871F88">
          <w:rPr>
            <w:rFonts w:ascii="Courier New" w:eastAsiaTheme="minorHAnsi" w:hAnsi="Courier New" w:cs="Courier New"/>
            <w:b w:val="0"/>
            <w:bCs w:val="0"/>
            <w:color w:val="0000FF"/>
            <w:sz w:val="14"/>
            <w:szCs w:val="14"/>
            <w:lang w:val="en-US"/>
          </w:rPr>
          <w:t>&lt;*&gt;</w:t>
        </w:r>
      </w:hyperlink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в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)  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БАЗОВАЯ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  GNSS     [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ПО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</w:t>
      </w:r>
      <w:hyperlink w:anchor="Par39" w:history="1">
        <w:r w:rsidRPr="00871F88">
          <w:rPr>
            <w:rFonts w:ascii="Courier New" w:eastAsiaTheme="minorHAnsi" w:hAnsi="Courier New" w:cs="Courier New"/>
            <w:b w:val="0"/>
            <w:bCs w:val="0"/>
            <w:color w:val="0000FF"/>
            <w:sz w:val="14"/>
            <w:szCs w:val="14"/>
            <w:lang w:val="en-US"/>
          </w:rPr>
          <w:t>&lt;*&gt;</w:t>
        </w:r>
      </w:hyperlink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c) BASIC GNSS  [BY  GPS  or  GLONASS  or│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│                          │СОЗВЕЗДИЮ  GPS  или  ГЛОНАСС  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или│GLONASS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 + GPS  CONSTELLATION]    UNAVAILABLE│</w:t>
      </w:r>
    </w:p>
    <w:p w:rsidR="00595B7A" w:rsidRPr="00871F88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                          │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ГЛОНАСС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+ GPS]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НЕ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ОБЕСПЕЧИВАЕТСЯ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│[DUE TO (reason, e.g. LOSS OF RAIM  or  RAIM│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│[ИЗ-ЗА (причина,  например  ПОТЕРЯ│ALERT) (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or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 ANOMALY)];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│RAIM       или        СРАБАТЫ</w:t>
      </w:r>
      <w:bookmarkStart w:id="0" w:name="_GoBack"/>
      <w:bookmarkEnd w:id="0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ВАНИЕ│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│СИГНАЛИЗАЦИИ      RAIM)       (или│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│АНОМАЛИЯ)];                       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                                  │                                            │</w:t>
      </w:r>
    </w:p>
    <w:p w:rsidR="00595B7A" w:rsidRPr="00871F88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                          │</w:t>
      </w:r>
      <w:hyperlink w:anchor="Par39" w:history="1">
        <w:r w:rsidRPr="00871F88">
          <w:rPr>
            <w:rFonts w:ascii="Courier New" w:eastAsiaTheme="minorHAnsi" w:hAnsi="Courier New" w:cs="Courier New"/>
            <w:b w:val="0"/>
            <w:bCs w:val="0"/>
            <w:color w:val="0000FF"/>
            <w:sz w:val="14"/>
            <w:szCs w:val="14"/>
            <w:lang w:val="en-US"/>
          </w:rPr>
          <w:t>&lt;*&gt;</w:t>
        </w:r>
      </w:hyperlink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г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)  GBAS   (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или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 SBAS)    [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ПО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</w:t>
      </w:r>
      <w:hyperlink w:anchor="Par39" w:history="1">
        <w:r w:rsidRPr="00871F88">
          <w:rPr>
            <w:rFonts w:ascii="Courier New" w:eastAsiaTheme="minorHAnsi" w:hAnsi="Courier New" w:cs="Courier New"/>
            <w:b w:val="0"/>
            <w:bCs w:val="0"/>
            <w:color w:val="0000FF"/>
            <w:sz w:val="14"/>
            <w:szCs w:val="14"/>
            <w:lang w:val="en-US"/>
          </w:rPr>
          <w:t>&lt;*&gt;</w:t>
        </w:r>
      </w:hyperlink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d) GBAS (or SBAS) [BY GPS or GLONASS  or│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│                          │СОЗВЕЗДИЮ GPS  или   ГЛОНАСС  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или│GLONASS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 + GPS CONSTELLATION] UNAVAILABLE;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│ГЛОНАСС + GPS] НЕ ОБЕСПЕЧИВАЕТСЯ; 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                                  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│д) ПОДТВЕРДИТЕ НАВИГАЦИЮ GNSS;    │e) CONFIRM GNSS NAVIGATION;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│(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пп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. "д" введен </w:t>
      </w:r>
      <w:hyperlink r:id="rId6" w:history="1">
        <w:r>
          <w:rPr>
            <w:rFonts w:ascii="Courier New" w:eastAsiaTheme="minorHAnsi" w:hAnsi="Courier New" w:cs="Courier New"/>
            <w:b w:val="0"/>
            <w:bCs w:val="0"/>
            <w:color w:val="0000FF"/>
            <w:sz w:val="14"/>
            <w:szCs w:val="14"/>
          </w:rPr>
          <w:t>Приказом</w:t>
        </w:r>
      </w:hyperlink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 Минтранса России от 09.11.2016 N 343)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                                  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│                          │е)   &lt;*&gt;   ПОДТВЕРЖДАЮ  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НАВИГАЦИЮ│f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) &lt;*&gt; AFFIRM GNSS NAVIGATION.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│GNSS.                             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│(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пп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. "е" введен </w:t>
      </w:r>
      <w:hyperlink r:id="rId7" w:history="1">
        <w:r>
          <w:rPr>
            <w:rFonts w:ascii="Courier New" w:eastAsiaTheme="minorHAnsi" w:hAnsi="Courier New" w:cs="Courier New"/>
            <w:b w:val="0"/>
            <w:bCs w:val="0"/>
            <w:color w:val="0000FF"/>
            <w:sz w:val="14"/>
            <w:szCs w:val="14"/>
          </w:rPr>
          <w:t>Приказом</w:t>
        </w:r>
      </w:hyperlink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 Минтранса России от 09.11.2016 N 343)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                                  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    ----------------------------- │    -----------------------------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bookmarkStart w:id="1" w:name="Par39"/>
      <w:bookmarkEnd w:id="1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│                          │    &lt;*&gt;  Обозначает   фразеологию,│    &lt;*&gt;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Denotes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pilot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transmission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.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│используемую пилотом.             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├──────────────────────────┼──────────────────────────────────┼────────────────────────────────────────────┤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│1.1.14 УХУДШЕНИЕ          │ВЫДЕРЖИВАТЬ RNP НЕ  МОГУ  (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указать│UNABLE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 RNP (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specify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type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) (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or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 xml:space="preserve"> RNAV) [DUE  TO│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│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НАВИГАЦИОННЫХ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            │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тип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>) (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или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RNAV) (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или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 RNP  (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указать</w:t>
      </w:r>
      <w:r w:rsidRPr="00871F88"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  <w:lang w:val="en-US"/>
        </w:rPr>
        <w:t xml:space="preserve">│(reason, e.g. LOSS of RAIM or RAIM ALERT)]. </w:t>
      </w: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│ХАРАКТЕРИСТИК ВОЗДУШНЫХ   │тип) (или RNAV) НЕ  ОБЕСПЕЧИВАЕТСЯ│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│СУДОВ                     │[ИЗ-ЗА (причина,  например  ПОТЕРЯ│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│RAIM       или        СРАБАТЫВАНИЕ│                                            │</w:t>
      </w:r>
    </w:p>
    <w:p w:rsidR="00595B7A" w:rsidRDefault="00595B7A" w:rsidP="00595B7A">
      <w:pPr>
        <w:keepNext w:val="0"/>
        <w:keepLines w:val="0"/>
        <w:autoSpaceDE w:val="0"/>
        <w:autoSpaceDN w:val="0"/>
        <w:adjustRightInd w:val="0"/>
        <w:spacing w:before="0"/>
        <w:ind w:left="0"/>
        <w:jc w:val="both"/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4"/>
          <w:szCs w:val="14"/>
        </w:rPr>
        <w:t>│                          │СИГНАЛИЗАЦИИ RAIM)].</w:t>
      </w:r>
    </w:p>
    <w:p w:rsidR="00595B7A" w:rsidRDefault="00595B7A" w:rsidP="00871F88">
      <w:pPr>
        <w:ind w:left="0"/>
        <w:jc w:val="left"/>
      </w:pPr>
    </w:p>
    <w:p w:rsidR="00871F88" w:rsidRDefault="00871F88" w:rsidP="00871F88">
      <w:pPr>
        <w:ind w:left="0"/>
        <w:jc w:val="left"/>
      </w:pPr>
      <w:r>
        <w:rPr>
          <w:lang w:val="en-US"/>
        </w:rPr>
        <w:t>RAIM</w:t>
      </w:r>
      <w:r w:rsidRPr="00871F88">
        <w:t xml:space="preserve"> – </w:t>
      </w:r>
      <w:r>
        <w:t xml:space="preserve">контроль целостности навигационной информации (потеря функции </w:t>
      </w:r>
      <w:r>
        <w:rPr>
          <w:lang w:val="en-US"/>
        </w:rPr>
        <w:t>RAIM</w:t>
      </w:r>
      <w:r w:rsidRPr="00871F88">
        <w:t xml:space="preserve"> </w:t>
      </w:r>
      <w:r>
        <w:t xml:space="preserve"> может происходить в двух случаях: </w:t>
      </w:r>
    </w:p>
    <w:p w:rsidR="00871F88" w:rsidRDefault="00871F88" w:rsidP="00871F88">
      <w:pPr>
        <w:pStyle w:val="a3"/>
        <w:numPr>
          <w:ilvl w:val="0"/>
          <w:numId w:val="1"/>
        </w:numPr>
        <w:jc w:val="left"/>
      </w:pPr>
      <w:r>
        <w:t>Недостаточное количество спутников находится в зоне видимости системы бортового оборудования, при этом определение местоположения может оставаться точным, но происходит потеря функции контроля целостности</w:t>
      </w:r>
    </w:p>
    <w:p w:rsidR="00871F88" w:rsidRDefault="00871F88" w:rsidP="00871F88">
      <w:pPr>
        <w:pStyle w:val="a3"/>
        <w:numPr>
          <w:ilvl w:val="0"/>
          <w:numId w:val="1"/>
        </w:numPr>
        <w:jc w:val="left"/>
      </w:pPr>
      <w:r>
        <w:t>Приемник обнаруживает отказ спутника. Этот вид предупреждения влечет потерю возможности использования бортового оборудования спутниковой навигации (БОСН)</w:t>
      </w:r>
    </w:p>
    <w:p w:rsidR="00871F88" w:rsidRPr="00871F88" w:rsidRDefault="00871F88" w:rsidP="00871F88">
      <w:pPr>
        <w:pStyle w:val="a3"/>
        <w:jc w:val="left"/>
      </w:pPr>
      <w:r>
        <w:t xml:space="preserve">При наличии в зоне видимости </w:t>
      </w:r>
      <w:proofErr w:type="spellStart"/>
      <w:r>
        <w:t>антены</w:t>
      </w:r>
      <w:proofErr w:type="spellEnd"/>
      <w:r>
        <w:t xml:space="preserve"> БОСН шести и более спутников бортовое оборудование не только определяет наличие отказавшего спутника (функция </w:t>
      </w:r>
      <w:r>
        <w:rPr>
          <w:lang w:val="en-US"/>
        </w:rPr>
        <w:t>RAIM</w:t>
      </w:r>
      <w:r w:rsidRPr="00871F88">
        <w:t>)</w:t>
      </w:r>
      <w:r>
        <w:t xml:space="preserve">, но и исключает отказавший спутник из навигационных расчетов, что позволяет продолжить навигацию по спутниковой навигационной системе. </w:t>
      </w:r>
    </w:p>
    <w:sectPr w:rsidR="00871F88" w:rsidRPr="00871F88" w:rsidSect="00871F88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4456F"/>
    <w:multiLevelType w:val="hybridMultilevel"/>
    <w:tmpl w:val="9AA09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F5"/>
    <w:rsid w:val="000F3AF5"/>
    <w:rsid w:val="002340CE"/>
    <w:rsid w:val="00595B7A"/>
    <w:rsid w:val="00871F88"/>
    <w:rsid w:val="00AF29B1"/>
    <w:rsid w:val="00D3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103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103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consultantplus://offline/ref=22497F97FB3DA367EE9A3531C28FADEC16707DD47762422C0368083FA069846D139703175B87FD03LDjD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22497F97FB3DA367EE9A3531C28FADEC16707DD47762422C0368083FA069846D139703175B87FD04LDj6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Страхов Юрий Владимирович</dc:creator>
  <cp:keywords/>
  <dc:description/>
  <cp:lastModifiedBy>Страхов Юрий Владимирович</cp:lastModifiedBy>
  <cp:revision>4</cp:revision>
  <cp:lastPrinted>2017-08-20T06:46:00Z</cp:lastPrinted>
  <dcterms:created xsi:type="dcterms:W3CDTF">2017-08-20T06:26:00Z</dcterms:created>
  <dcterms:modified xsi:type="dcterms:W3CDTF">2017-08-20T07:08:00Z</dcterms:modified>
</cp:coreProperties>
</file>