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81B54" w:rsidRDefault="00881B54" w:rsidP="00881B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1B54">
        <w:rPr>
          <w:rFonts w:ascii="Times New Roman" w:hAnsi="Times New Roman" w:cs="Times New Roman"/>
          <w:sz w:val="24"/>
          <w:szCs w:val="24"/>
        </w:rPr>
        <w:t>Изменения в Приложения к Соглашениям о процедурах взаимодействия со смежными органами районного диспетчерского обслуживания с 29.03.2018 г.</w:t>
      </w:r>
    </w:p>
    <w:sectPr w:rsidR="00000000" w:rsidRPr="00881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81B54"/>
    <w:rsid w:val="0088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>MC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478</dc:creator>
  <cp:keywords/>
  <dc:description/>
  <cp:lastModifiedBy>478</cp:lastModifiedBy>
  <cp:revision>2</cp:revision>
  <dcterms:created xsi:type="dcterms:W3CDTF">2018-03-14T08:54:00Z</dcterms:created>
  <dcterms:modified xsi:type="dcterms:W3CDTF">2018-03-14T08:56:00Z</dcterms:modified>
</cp:coreProperties>
</file>