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Preamble before the nest.</w:t>
      </w:r>
    </w:p>
    <w:tbl>
      <w:tblPr>
        <w:tblW w:w="9638" w:type="dxa"/>
        <w:jc w:val="start"/>
        <w:tblInd w:w="0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Above inner</w:t>
            </w:r>
          </w:p>
          <w:tbl>
            <w:tblPr>
              <w:tblW w:w="3969" w:type="dxa"/>
              <w:jc w:val="start"/>
              <w:tblInd w:w="0" w:type="dxa"/>
              <w:tblLayout w:type="fixed"/>
              <w:tblCellMar>
                <w:top w:w="57" w:type="dxa"/>
                <w:start w:w="57" w:type="dxa"/>
                <w:bottom w:w="57" w:type="dxa"/>
                <w:end w:w="57" w:type="dxa"/>
              </w:tblCellMar>
            </w:tblPr>
            <w:tblGrid>
              <w:gridCol w:w="1984"/>
              <w:gridCol w:w="1985"/>
            </w:tblGrid>
            <w:tr>
              <w:trPr/>
              <w:tc>
                <w:tcPr>
                  <w:tcW w:w="1984" w:type="dxa"/>
                  <w:tcBorders/>
                </w:tcPr>
                <w:p>
                  <w:pPr>
                    <w:pStyle w:val="Body"/>
                    <w:widowControl w:val="false"/>
                    <w:bidi w:val="0"/>
                    <w:spacing w:lineRule="auto" w:line="240" w:before="0" w:after="0"/>
                    <w:ind w:hanging="0"/>
                    <w:jc w:val="start"/>
                    <w:rPr/>
                  </w:pPr>
                  <w:r>
                    <w:rPr/>
                    <w:t>Inner one</w:t>
                  </w:r>
                </w:p>
              </w:tc>
              <w:tc>
                <w:tcPr>
                  <w:tcW w:w="1985" w:type="dxa"/>
                  <w:tcBorders/>
                </w:tcPr>
                <w:p>
                  <w:pPr>
                    <w:pStyle w:val="Body"/>
                    <w:widowControl w:val="false"/>
                    <w:bidi w:val="0"/>
                    <w:spacing w:lineRule="auto" w:line="240" w:before="0" w:after="0"/>
                    <w:ind w:hanging="0"/>
                    <w:jc w:val="start"/>
                    <w:rPr/>
                  </w:pPr>
                  <w:r>
                    <w:rPr/>
                    <w:t>Inner two</w:t>
                  </w:r>
                </w:p>
              </w:tc>
            </w:tr>
            <w:tr>
              <w:trPr/>
              <w:tc>
                <w:tcPr>
                  <w:tcW w:w="1984" w:type="dxa"/>
                  <w:tcBorders/>
                </w:tcPr>
                <w:p>
                  <w:pPr>
                    <w:pStyle w:val="Body"/>
                    <w:widowControl w:val="false"/>
                    <w:bidi w:val="0"/>
                    <w:spacing w:lineRule="auto" w:line="240" w:before="0" w:after="0"/>
                    <w:ind w:hanging="0"/>
                    <w:jc w:val="start"/>
                    <w:rPr/>
                  </w:pPr>
                  <w:r>
                    <w:rPr/>
                    <w:t>Inner three</w:t>
                  </w:r>
                </w:p>
              </w:tc>
              <w:tc>
                <w:tcPr>
                  <w:tcW w:w="1985" w:type="dxa"/>
                  <w:tcBorders/>
                </w:tcPr>
                <w:p>
                  <w:pPr>
                    <w:pStyle w:val="Body"/>
                    <w:widowControl w:val="false"/>
                    <w:bidi w:val="0"/>
                    <w:spacing w:lineRule="auto" w:line="240" w:before="0" w:after="0"/>
                    <w:ind w:hanging="0"/>
                    <w:jc w:val="start"/>
                    <w:rPr/>
                  </w:pPr>
                  <w:r>
                    <w:rPr/>
                    <w:t>Inner four</w:t>
                  </w:r>
                </w:p>
              </w:tc>
            </w:tr>
          </w:tbl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Below inner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Beside nest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Last left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Last right</w:t>
            </w:r>
          </w:p>
        </w:tc>
      </w:tr>
    </w:tbl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Afterword following the nest.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A table inside a table cell, for layout comparison</dc:subject>
  <dc:title>Paperless nested table</dc:title>
</cp:coreProperties>
</file>