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4F81BD" w:themeColor="accent1"/>
          <w:sz w:val="28"/>
        </w:rPr>
        <w:t xml:space="preserve">accent1 cached</w:t>
      </w:r>
    </w:p>
    <w:p>
      <w:r>
        <w:rPr>
          <w:color w:val="auto" w:themeColor="accent1" w:themeTint="99"/>
          <w:sz w:val="28"/>
        </w:rPr>
        <w:t xml:space="preserve">accent1 tint 99, auto</w:t>
      </w:r>
    </w:p>
    <w:p>
      <w:r>
        <w:rPr>
          <w:color w:themeColor="accent1" w:themeShade="BF"/>
          <w:sz w:val="28"/>
        </w:rPr>
        <w:t xml:space="preserve">accent1 shade BF, no val</w:t>
      </w:r>
    </w:p>
    <w:p>
      <w:r>
        <w:rPr>
          <w:color w:themeColor="text2"/>
          <w:sz w:val="28"/>
        </w:rPr>
        <w:t xml:space="preserve">text2, no val</w:t>
      </w:r>
    </w:p>
    <w:p>
      <w:r>
        <w:rPr>
          <w:color w:themeColor="background2" w:themeShade="80"/>
          <w:sz w:val="28"/>
        </w:rPr>
        <w:t xml:space="preserve">background2 shade 80</w:t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1" name="Shape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2" name="Shape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1">
                        <a:lumMod val="60000"/>
                        <a:lumOff val="4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3" name="Shape3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1">
                        <a:lumMod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4" name="Shape4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1">
                        <a:shade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5" name="Shape5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1">
                        <a:tint val="4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6" name="Shape6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2">
                        <a:satMod val="150000"/>
                        <a:lumMod val="8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7" name="Shape7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2">
                        <a:lumMod val="80000"/>
                        <a:satMod val="1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8" name="Shape8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bg2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9" name="Shape9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tx2">
                        <a:shade val="75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10" name="Shape10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3">
                        <a:lumMod val="50000"/>
                        <a:shade val="6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11" name="Shape11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3">
                        <a:shade val="60000"/>
                        <a:lumMod val="50000"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1440000" cy="360000"/>
            <wp:docPr id="12" name="Shape12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1440000" cy="360000"/>
                    </a:xfrm>
                    <a:prstGeom prst="rect">
                      <a:avLst/>
                    </a:prstGeom>
                    <a:solidFill>
                      <a:schemeClr val="accent4">
                        <a:gray/>
                      </a:schemeClr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inline>
        </w:drawing>
      </w:r>
    </w:p>
    <w:sectPr>
      <w:pgSz w:w="11906" w:h="16838"/>
      <w:pgMar w:top="1134" w:right="1134" w:bottom="1134" w:left="1134" w:header="0" w:footer="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altName w:val="OpenSymbol"/>
    <w:panose1 w:val="05050102010706020507"/>
    <w:charset w:val="02"/>
    <w:family w:val="roman"/>
    <w:notTrueType/>
    <w:pitch w:val="variable"/>
  </w:font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</a:ln>
        <a:ln w="9525">
          <a:solidFill>
            <a:schemeClr val="phClr"/>
          </a:solidFill>
        </a:ln>
        <a:ln w="9525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