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Plain one</w:t>
      </w:r>
    </w:p>
    <w:p>
      <w:pPr>
        <w:shd w:val="clear" w:color="auto" w:fill="1E0E53"/>
        <w:spacing w:before="400" w:after="400"/>
        <w:ind w:left="720" w:right="1440" w:firstLine="360"/>
      </w:pPr>
      <w:r>
        <w:rPr>
          <w:color w:val="FFFFFF"/>
        </w:rPr>
        <w:t xml:space="preserve">Direct shading, indented, spaced</w:t>
      </w:r>
    </w:p>
    <w:p>
      <w:pPr/>
      <w:r>
        <w:rPr/>
        <w:t xml:space="preserve">Plain two</w:t>
      </w:r>
    </w:p>
    <w:p>
      <w:pPr>
        <w:shd w:val="clear" w:color="auto" w:fill="1E0E53"/>
        <w:spacing w:after="400"/>
      </w:pPr>
      <w:r>
        <w:rPr>
          <w:color w:val="FFFFFF"/>
        </w:rPr>
        <w:t xml:space="preserve">Joined above</w:t>
      </w:r>
    </w:p>
    <w:p>
      <w:pPr>
        <w:shd w:val="clear" w:color="auto" w:fill="1E0E53"/>
      </w:pPr>
      <w:r>
        <w:rPr>
          <w:color w:val="FFFFFF"/>
        </w:rPr>
        <w:t xml:space="preserve">Joined below</w:t>
      </w:r>
    </w:p>
    <w:p>
      <w:pPr/>
      <w:r>
        <w:rPr/>
        <w:t xml:space="preserve">Plain three</w:t>
      </w:r>
    </w:p>
    <w:p>
      <w:pPr>
        <w:shd w:val="clear" w:color="auto" w:fill="1E0E53"/>
        <w:spacing w:after="400"/>
      </w:pPr>
      <w:r>
        <w:rPr>
          <w:color w:val="FFFFFF"/>
        </w:rPr>
        <w:t xml:space="preserve">Disjoint above</w:t>
      </w:r>
    </w:p>
    <w:p>
      <w:pPr>
        <w:shd w:val="clear" w:color="auto" w:fill="487DCC"/>
      </w:pPr>
      <w:r>
        <w:rPr>
          <w:color w:val="FFFFFF"/>
        </w:rPr>
        <w:t xml:space="preserve">Disjoint below</w:t>
      </w:r>
    </w:p>
    <w:p>
      <w:pPr/>
      <w:r>
        <w:rPr/>
        <w:t xml:space="preserve">Plain four</w:t>
      </w:r>
    </w:p>
    <w:p>
      <w:pPr>
        <w:pStyle w:val="ShadedHeading"/>
      </w:pPr>
      <w:r>
        <w:rPr/>
        <w:t xml:space="preserve">Styled heading</w:t>
      </w:r>
    </w:p>
    <w:p>
      <w:pPr/>
      <w:r>
        <w:rPr/>
        <w:t xml:space="preserve">Plain five</w:t>
      </w:r>
    </w:p>
    <w:p>
      <w:pPr>
        <w:pStyle w:val="ClearedHeading"/>
      </w:pPr>
      <w:r>
        <w:rPr/>
        <w:t xml:space="preserve">Cleared heading</w:t>
      </w:r>
    </w:p>
    <w:p>
      <w:pPr/>
      <w:r>
        <w:rPr/>
        <w:t xml:space="preserve">Plain six</w:t>
      </w:r>
    </w:p>
    <w:sectPr>
      <w:pgSz w:w="11905" w:h="16837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0"/>
      </w:rPr>
    </w:rPrDefault>
    <w:pPrDefault/>
  </w:docDefaults>
  <w:style w:type="paragraph" w:default="1" w:styleId="Normal">
    <w:name w:val="Normal"/>
  </w:style>
  <w:style w:type="paragraph" w:styleId="ShadedHeading">
    <w:name w:val="Shaded Heading"/>
    <w:basedOn w:val="Normal"/>
    <w:pPr>
      <w:shd w:val="clear" w:color="auto" w:fill="487DCC"/>
      <w:spacing w:before="200" w:after="200"/>
    </w:pPr>
    <w:rPr>
      <w:color w:val="FFFFFF"/>
      <w:b/>
    </w:rPr>
  </w:style>
  <w:style w:type="paragraph" w:styleId="ClearedHeading">
    <w:name w:val="Cleared Heading"/>
    <w:basedOn w:val="ShadedHeading"/>
    <w:pPr>
      <w:shd w:val="clear" w:color="auto" w:fill="auto"/>
    </w:pPr>
    <w:rPr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