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1740AC">
      <w:bookmarkStart w:id="0" w:name="_GoBack"/>
      <w:r>
        <w:rPr>
          <w:noProof/>
          <w:lang w:eastAsia="hu-HU"/>
        </w:rPr>
        <w:drawing>
          <wp:inline distT="0" distB="0" distL="0" distR="0" wp14:anchorId="5D13136B" wp14:editId="3FDCC571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AC"/>
    <w:rsid w:val="001740AC"/>
    <w:rsid w:val="008F3FC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ABF0F-607A-49D1-AC36-34E611A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munkalap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u-HU"/>
              <a:t>XXXX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2013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Munka1!$A$2:$A$5</c:f>
              <c:strCache>
                <c:ptCount val="4"/>
                <c:pt idx="0">
                  <c:v>Probléma mentes felhasználók</c:v>
                </c:pt>
                <c:pt idx="1">
                  <c:v>csökkentett funkcionalitás</c:v>
                </c:pt>
                <c:pt idx="2">
                  <c:v>elégtelen működés</c:v>
                </c:pt>
                <c:pt idx="3">
                  <c:v>összes felhasználó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30</c:v>
                </c:pt>
                <c:pt idx="1">
                  <c:v>15</c:v>
                </c:pt>
                <c:pt idx="2">
                  <c:v>15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2014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Munka1!$A$2:$A$5</c:f>
              <c:strCache>
                <c:ptCount val="4"/>
                <c:pt idx="0">
                  <c:v>Probléma mentes felhasználók</c:v>
                </c:pt>
                <c:pt idx="1">
                  <c:v>csökkentett funkcionalitás</c:v>
                </c:pt>
                <c:pt idx="2">
                  <c:v>elégtelen működés</c:v>
                </c:pt>
                <c:pt idx="3">
                  <c:v>összes felhasználó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26</c:v>
                </c:pt>
                <c:pt idx="1">
                  <c:v>22</c:v>
                </c:pt>
                <c:pt idx="2">
                  <c:v>16</c:v>
                </c:pt>
                <c:pt idx="3">
                  <c:v>64</c:v>
                </c:pt>
              </c:numCache>
            </c:numRef>
          </c:val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2015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Munka1!$A$2:$A$5</c:f>
              <c:strCache>
                <c:ptCount val="4"/>
                <c:pt idx="0">
                  <c:v>Probléma mentes felhasználók</c:v>
                </c:pt>
                <c:pt idx="1">
                  <c:v>csökkentett funkcionalitás</c:v>
                </c:pt>
                <c:pt idx="2">
                  <c:v>elégtelen működés</c:v>
                </c:pt>
                <c:pt idx="3">
                  <c:v>összes felhasználó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15</c:v>
                </c:pt>
                <c:pt idx="1">
                  <c:v>37</c:v>
                </c:pt>
                <c:pt idx="2">
                  <c:v>19</c:v>
                </c:pt>
                <c:pt idx="3">
                  <c:v>71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87663368"/>
        <c:axId val="487667288"/>
      </c:barChart>
      <c:catAx>
        <c:axId val="487663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487667288"/>
        <c:crosses val="autoZero"/>
        <c:auto val="1"/>
        <c:lblAlgn val="ctr"/>
        <c:lblOffset val="100"/>
        <c:noMultiLvlLbl val="0"/>
      </c:catAx>
      <c:valAx>
        <c:axId val="48766728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8766336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2020-06-18T06:15:00Z</dcterms:created>
  <dcterms:modified xsi:type="dcterms:W3CDTF">2020-06-18T06:16:00Z</dcterms:modified>
</cp:coreProperties>
</file>