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FAE" w:rsidRDefault="00360ACE">
      <w:r w:rsidRPr="00EB5E68">
        <w:rPr>
          <w:noProof/>
          <w:lang w:eastAsia="en-IN"/>
        </w:rPr>
        <w:drawing>
          <wp:inline distT="0" distB="0" distL="0" distR="0" wp14:anchorId="224DB273" wp14:editId="19C3A8FE">
            <wp:extent cx="5486400" cy="2571750"/>
            <wp:effectExtent l="0" t="0" r="0" b="0"/>
            <wp:docPr id="19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661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ACE"/>
    <w:rsid w:val="00360ACE"/>
    <w:rsid w:val="0066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A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A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production</c:v>
                </c:pt>
              </c:strCache>
            </c:strRef>
          </c:tx>
          <c:spPr>
            <a:solidFill>
              <a:srgbClr val="C00000"/>
            </a:solidFill>
          </c:spPr>
          <c:invertIfNegative val="0"/>
          <c:dPt>
            <c:idx val="12"/>
            <c:invertIfNegative val="0"/>
            <c:bubble3D val="0"/>
            <c:spPr>
              <a:solidFill>
                <a:schemeClr val="accent2">
                  <a:lumMod val="50000"/>
                </a:schemeClr>
              </a:solidFill>
            </c:spPr>
          </c:dPt>
          <c:cat>
            <c:strRef>
              <c:f>Sheet1!$A$4:$A$16</c:f>
              <c:strCache>
                <c:ptCount val="13"/>
                <c:pt idx="0">
                  <c:v>2000-01</c:v>
                </c:pt>
                <c:pt idx="1">
                  <c:v>2001-02</c:v>
                </c:pt>
                <c:pt idx="2">
                  <c:v>2002-03</c:v>
                </c:pt>
                <c:pt idx="3">
                  <c:v>2003-04</c:v>
                </c:pt>
                <c:pt idx="4">
                  <c:v>2004-05</c:v>
                </c:pt>
                <c:pt idx="5">
                  <c:v>2005-06</c:v>
                </c:pt>
                <c:pt idx="6">
                  <c:v>2006-07</c:v>
                </c:pt>
                <c:pt idx="7">
                  <c:v>2007-08</c:v>
                </c:pt>
                <c:pt idx="8">
                  <c:v>2008-09</c:v>
                </c:pt>
                <c:pt idx="9">
                  <c:v>2009-10</c:v>
                </c:pt>
                <c:pt idx="10">
                  <c:v>2010-11</c:v>
                </c:pt>
                <c:pt idx="11">
                  <c:v>2011-12e</c:v>
                </c:pt>
                <c:pt idx="12">
                  <c:v>2012-13f</c:v>
                </c:pt>
              </c:strCache>
            </c:strRef>
          </c:cat>
          <c:val>
            <c:numRef>
              <c:f>Sheet1!$B$4:$B$16</c:f>
              <c:numCache>
                <c:formatCode>_(* #,##0_);_(* \(#,##0\);_(* "-"??_);_(@_)</c:formatCode>
                <c:ptCount val="13"/>
                <c:pt idx="0">
                  <c:v>1423.95</c:v>
                </c:pt>
                <c:pt idx="1">
                  <c:v>1605.846</c:v>
                </c:pt>
                <c:pt idx="2">
                  <c:v>1398.528</c:v>
                </c:pt>
                <c:pt idx="3">
                  <c:v>1917.2380000000003</c:v>
                </c:pt>
                <c:pt idx="4">
                  <c:v>1925.49</c:v>
                </c:pt>
                <c:pt idx="5">
                  <c:v>1901.56</c:v>
                </c:pt>
                <c:pt idx="6">
                  <c:v>1397.35</c:v>
                </c:pt>
                <c:pt idx="7">
                  <c:v>1837.0009499999999</c:v>
                </c:pt>
                <c:pt idx="8">
                  <c:v>1683.6429999999998</c:v>
                </c:pt>
                <c:pt idx="9">
                  <c:v>1528.088</c:v>
                </c:pt>
                <c:pt idx="10">
                  <c:v>1564</c:v>
                </c:pt>
                <c:pt idx="11">
                  <c:v>1532</c:v>
                </c:pt>
                <c:pt idx="12">
                  <c:v>1613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903936"/>
        <c:axId val="77643072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wine grape price (right axis)</c:v>
                </c:pt>
              </c:strCache>
            </c:strRef>
          </c:tx>
          <c:spPr>
            <a:ln>
              <a:solidFill>
                <a:srgbClr val="FFC000"/>
              </a:solidFill>
            </a:ln>
          </c:spPr>
          <c:marker>
            <c:symbol val="none"/>
          </c:marker>
          <c:cat>
            <c:strRef>
              <c:f>Sheet1!$A$2:$A$16</c:f>
              <c:strCache>
                <c:ptCount val="15"/>
                <c:pt idx="2">
                  <c:v>2000-01</c:v>
                </c:pt>
                <c:pt idx="3">
                  <c:v>2001-02</c:v>
                </c:pt>
                <c:pt idx="4">
                  <c:v>2002-03</c:v>
                </c:pt>
                <c:pt idx="5">
                  <c:v>2003-04</c:v>
                </c:pt>
                <c:pt idx="6">
                  <c:v>2004-05</c:v>
                </c:pt>
                <c:pt idx="7">
                  <c:v>2005-06</c:v>
                </c:pt>
                <c:pt idx="8">
                  <c:v>2006-07</c:v>
                </c:pt>
                <c:pt idx="9">
                  <c:v>2007-08</c:v>
                </c:pt>
                <c:pt idx="10">
                  <c:v>2008-09</c:v>
                </c:pt>
                <c:pt idx="11">
                  <c:v>2009-10</c:v>
                </c:pt>
                <c:pt idx="12">
                  <c:v>2010-11</c:v>
                </c:pt>
                <c:pt idx="13">
                  <c:v>2011-12e</c:v>
                </c:pt>
                <c:pt idx="14">
                  <c:v>2012-13f</c:v>
                </c:pt>
              </c:strCache>
            </c:strRef>
          </c:cat>
          <c:val>
            <c:numRef>
              <c:f>Sheet1!$C$4:$C$16</c:f>
              <c:numCache>
                <c:formatCode>0.00</c:formatCode>
                <c:ptCount val="13"/>
                <c:pt idx="0">
                  <c:v>1287.0410149682725</c:v>
                </c:pt>
                <c:pt idx="1">
                  <c:v>1132.1561847481262</c:v>
                </c:pt>
                <c:pt idx="2">
                  <c:v>1117.3362093065591</c:v>
                </c:pt>
                <c:pt idx="3">
                  <c:v>1005.6760855147</c:v>
                </c:pt>
                <c:pt idx="4">
                  <c:v>874.43913235986804</c:v>
                </c:pt>
                <c:pt idx="5">
                  <c:v>729.56320993115764</c:v>
                </c:pt>
                <c:pt idx="6">
                  <c:v>740.69807039798354</c:v>
                </c:pt>
                <c:pt idx="7">
                  <c:v>876.69670678710554</c:v>
                </c:pt>
                <c:pt idx="8">
                  <c:v>569.08079562866942</c:v>
                </c:pt>
                <c:pt idx="9">
                  <c:v>489.64938461538804</c:v>
                </c:pt>
                <c:pt idx="10">
                  <c:v>422.73602071763935</c:v>
                </c:pt>
                <c:pt idx="11">
                  <c:v>449.99999999999869</c:v>
                </c:pt>
                <c:pt idx="12">
                  <c:v>457.80138808302638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904960"/>
        <c:axId val="131432448"/>
      </c:lineChart>
      <c:catAx>
        <c:axId val="124903936"/>
        <c:scaling>
          <c:orientation val="minMax"/>
        </c:scaling>
        <c:delete val="0"/>
        <c:axPos val="b"/>
        <c:majorTickMark val="out"/>
        <c:minorTickMark val="none"/>
        <c:tickLblPos val="nextTo"/>
        <c:crossAx val="77643072"/>
        <c:crosses val="autoZero"/>
        <c:auto val="1"/>
        <c:lblAlgn val="ctr"/>
        <c:lblOffset val="100"/>
        <c:tickLblSkip val="2"/>
        <c:noMultiLvlLbl val="0"/>
      </c:catAx>
      <c:valAx>
        <c:axId val="77643072"/>
        <c:scaling>
          <c:orientation val="minMax"/>
        </c:scaling>
        <c:delete val="0"/>
        <c:axPos val="l"/>
        <c:majorGridlines/>
        <c:numFmt formatCode="[&lt;&gt;0]General;&quot;kt&quot;" sourceLinked="0"/>
        <c:majorTickMark val="out"/>
        <c:minorTickMark val="none"/>
        <c:tickLblPos val="nextTo"/>
        <c:spPr>
          <a:ln>
            <a:noFill/>
          </a:ln>
        </c:spPr>
        <c:crossAx val="124903936"/>
        <c:crosses val="autoZero"/>
        <c:crossBetween val="between"/>
      </c:valAx>
      <c:valAx>
        <c:axId val="131432448"/>
        <c:scaling>
          <c:orientation val="minMax"/>
        </c:scaling>
        <c:delete val="0"/>
        <c:axPos val="r"/>
        <c:numFmt formatCode="[&lt;&gt;0]General;\ &quot;2011-12 $/t&quot;" sourceLinked="0"/>
        <c:majorTickMark val="out"/>
        <c:minorTickMark val="none"/>
        <c:tickLblPos val="nextTo"/>
        <c:spPr>
          <a:ln>
            <a:noFill/>
          </a:ln>
        </c:spPr>
        <c:crossAx val="124904960"/>
        <c:crosses val="max"/>
        <c:crossBetween val="between"/>
      </c:valAx>
      <c:catAx>
        <c:axId val="124904960"/>
        <c:scaling>
          <c:orientation val="minMax"/>
        </c:scaling>
        <c:delete val="1"/>
        <c:axPos val="b"/>
        <c:majorTickMark val="out"/>
        <c:minorTickMark val="none"/>
        <c:tickLblPos val="none"/>
        <c:crossAx val="131432448"/>
        <c:crosses val="autoZero"/>
        <c:auto val="1"/>
        <c:lblAlgn val="ctr"/>
        <c:lblOffset val="100"/>
        <c:noMultiLvlLbl val="0"/>
      </c:catAx>
    </c:plotArea>
    <c:legend>
      <c:legendPos val="r"/>
      <c:layout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1</cp:revision>
  <dcterms:created xsi:type="dcterms:W3CDTF">2014-02-19T09:08:00Z</dcterms:created>
  <dcterms:modified xsi:type="dcterms:W3CDTF">2014-02-19T09:09:00Z</dcterms:modified>
</cp:coreProperties>
</file>