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BF2BF" w14:textId="77777777" w:rsidR="00554CEA" w:rsidRDefault="00554CEA" w:rsidP="00554CEA">
      <w:pPr>
        <w:pStyle w:val="Title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89DA734" wp14:editId="63244889">
            <wp:simplePos x="0" y="0"/>
            <wp:positionH relativeFrom="column">
              <wp:posOffset>47625</wp:posOffset>
            </wp:positionH>
            <wp:positionV relativeFrom="paragraph">
              <wp:posOffset>581025</wp:posOffset>
            </wp:positionV>
            <wp:extent cx="666750" cy="1114425"/>
            <wp:effectExtent l="19050" t="0" r="19050" b="390525"/>
            <wp:wrapTight wrapText="bothSides">
              <wp:wrapPolygon edited="1">
                <wp:start x="-617" y="0"/>
                <wp:lineTo x="0" y="23815"/>
                <wp:lineTo x="21600" y="23816"/>
                <wp:lineTo x="21600" y="0"/>
                <wp:lineTo x="-617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0443923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PastelsSmoot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1144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Product Launch Revenue Plan</w:t>
      </w:r>
    </w:p>
    <w:p w14:paraId="3CCC7BF4" w14:textId="77777777" w:rsidR="00554CEA" w:rsidRDefault="00554CEA" w:rsidP="00554CEA">
      <w:pPr>
        <w:pStyle w:val="Heading1"/>
        <w:spacing w:before="100" w:beforeAutospacing="1" w:after="100" w:afterAutospacing="1" w:line="240" w:lineRule="auto"/>
      </w:pPr>
      <w:r>
        <w:t>Overview</w:t>
      </w:r>
    </w:p>
    <w:p w14:paraId="65DD4E9A" w14:textId="3AC84FD2" w:rsidR="00B44933" w:rsidRDefault="00554CEA" w:rsidP="00554CEA">
      <w:r w:rsidRPr="0011095B">
        <w:t xml:space="preserve">In the previous meeting of the board of </w:t>
      </w:r>
      <w:proofErr w:type="gramStart"/>
      <w:r w:rsidRPr="0011095B">
        <w:t>directors</w:t>
      </w:r>
      <w:proofErr w:type="gramEnd"/>
      <w:r w:rsidRPr="0011095B">
        <w:t xml:space="preserve"> funds were approved to take the product “Innovate 1” to market.  They have also allocated a sum of $250,000 towards market identification and launch efforts.</w:t>
      </w:r>
      <w:r>
        <w:t xml:space="preserve"> </w:t>
      </w:r>
      <w:r w:rsidRPr="0011095B">
        <w:t>This document describes in brief the objective set forth by the VP of marketing pursuant to the board’s decision.</w:t>
      </w:r>
      <w:bookmarkStart w:id="0" w:name="_GoBack"/>
      <w:bookmarkEnd w:id="0"/>
    </w:p>
    <w:sectPr w:rsidR="00B4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27AC31" w14:textId="77777777" w:rsidR="00554CEA" w:rsidRDefault="00554CEA" w:rsidP="00554CEA">
      <w:pPr>
        <w:spacing w:after="0" w:line="240" w:lineRule="auto"/>
      </w:pPr>
      <w:r>
        <w:separator/>
      </w:r>
    </w:p>
  </w:endnote>
  <w:endnote w:type="continuationSeparator" w:id="0">
    <w:p w14:paraId="15D747D8" w14:textId="77777777" w:rsidR="00554CEA" w:rsidRDefault="00554CEA" w:rsidP="00554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3EBE83" w14:textId="77777777" w:rsidR="00554CEA" w:rsidRDefault="00554CEA" w:rsidP="00554CEA">
      <w:pPr>
        <w:spacing w:after="0" w:line="240" w:lineRule="auto"/>
      </w:pPr>
      <w:r>
        <w:separator/>
      </w:r>
    </w:p>
  </w:footnote>
  <w:footnote w:type="continuationSeparator" w:id="0">
    <w:p w14:paraId="2BD5AC30" w14:textId="77777777" w:rsidR="00554CEA" w:rsidRDefault="00554CEA" w:rsidP="00554C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CEA"/>
    <w:rsid w:val="00554CEA"/>
    <w:rsid w:val="00B4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DBFA"/>
  <w15:chartTrackingRefBased/>
  <w15:docId w15:val="{8BA6831F-5A87-4DFA-AF6D-87E32C55F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4CEA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54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C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54CE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CE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54CE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54CE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54C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1</cp:revision>
  <dcterms:created xsi:type="dcterms:W3CDTF">2020-11-02T14:47:00Z</dcterms:created>
  <dcterms:modified xsi:type="dcterms:W3CDTF">2020-11-02T14:47:00Z</dcterms:modified>
</cp:coreProperties>
</file>