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775134f77b44fb" /></Relationships>
</file>

<file path=word/document.xml><?xml version="1.0" encoding="utf-8"?>
<w:document xmlns:w="http://schemas.openxmlformats.org/wordprocessingml/2006/main" xmlns:wp="http://schemas.openxmlformats.org/drawingml/2006/wordprocessingDrawing" xmlns:wp14="http://schemas.microsoft.com/office/word/2010/wordprocessingDrawing" xmlns:wps="http://schemas.microsoft.com/office/word/2010/wordprocessingShape">
  <w:body>
    <w:p>
      <w:r>
        <w:drawing>
          <wp:inline distT="0" distB="0" distL="0" distR="0">
            <wp:extent cx="5752465" cy="204470"/>
            <wp:docPr id="24" name="Textfeld 24"/>
            <a:graphic xmlns:a="http://schemas.openxmlformats.org/drawingml/2006/main">
              <a:graphicData uri="http://schemas.microsoft.com/office/word/2010/wordprocessingShape">
                <wps:wsp>
                  <wps:cNvSpPr txBox="1"/>
                  <wps:spPr>
                    <a:xfrm>
                      <a:off x="0" y="0"/>
                      <a:ext cx="5752465" cy="20447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s:spPr>
                  <wps:txbx>
                    <w:txbxContent>
                      <w:p>
                        <w:r>
                          <w:t>Der …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inline>
        </w:drawing>
      </w:r>
    </w:p>
  </w:body>
</w:document>
</file>