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Office_Excel_Worksheet1.xlsx" ContentType="application/vnd.openxmlformats-officedocument.spreadsheetml.sheet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2649855</wp:posOffset>
                </wp:positionH>
                <wp:positionV relativeFrom="paragraph">
                  <wp:posOffset>4133850</wp:posOffset>
                </wp:positionV>
                <wp:extent cx="2362835" cy="129984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35" cy="129984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66620" cy="1207135"/>
                                  <wp:effectExtent l="0" t="0" r="0" b="0"/>
                                  <wp:docPr id="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6620" cy="1207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186.05pt;height:102.35pt;mso-wrap-distance-left:9pt;mso-wrap-distance-right:9pt;mso-wrap-distance-top:0pt;mso-wrap-distance-bottom:0pt;margin-top:325.5pt;margin-left:208.65pt">
                <v:textbox>
                  <w:txbxContent>
                    <w:p>
                      <w:pPr>
                        <w:pStyle w:val="FrameContents"/>
                      </w:pPr>
                      <w:r>
                        <w:rPr/>
                        <w:drawing>
                          <wp:inline distT="0" distB="0" distL="0" distR="0">
                            <wp:extent cx="2166620" cy="1207135"/>
                            <wp:effectExtent l="0" t="0" r="0" b="0"/>
                            <wp:docPr id="3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6620" cy="1207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66645" cy="148590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14859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69795" cy="1266190"/>
                                  <wp:effectExtent l="0" t="0" r="0" b="0"/>
                                  <wp:docPr id="5" name="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186.35pt;height:117pt;mso-wrap-distance-left:9pt;mso-wrap-distance-right:9pt;mso-wrap-distance-top:0pt;mso-wrap-distance-bottom:0pt;margin-top:0pt;margin-left:140.85pt">
                <v:textbox>
                  <w:txbxContent>
                    <w:p>
                      <w:pPr>
                        <w:pStyle w:val="FrameContents"/>
                      </w:pPr>
                      <w:r>
                        <w:rPr/>
                        <w:drawing>
                          <wp:inline distT="0" distB="0" distL="0" distR="0">
                            <wp:extent cx="2169795" cy="1266190"/>
                            <wp:effectExtent l="0" t="0" r="0" b="0"/>
                            <wp:docPr id="6" name="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count="267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004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f4ab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Office_Excel_Worksheet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Office_Excel_Worksheet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>
                <a:solidFill>
                  <a:srgbClr val="000000"/>
                </a:solidFill>
                <a:latin typeface="Calibri"/>
              </a:rPr>
              <a:t>Sales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explosion val="0"/>
          <c:dPt>
            <c:idx val="0"/>
            <c:spPr>
              <a:solidFill>
                <a:srgbClr val="4f81bd"/>
              </a:solidFill>
              <a:ln>
                <a:noFill/>
              </a:ln>
            </c:spPr>
          </c:dPt>
          <c:dPt>
            <c:idx val="1"/>
            <c:spPr>
              <a:solidFill>
                <a:srgbClr val="c0504d"/>
              </a:solidFill>
              <a:ln>
                <a:noFill/>
              </a:ln>
            </c:spPr>
          </c:dPt>
          <c:dPt>
            <c:idx val="2"/>
            <c:spPr>
              <a:solidFill>
                <a:srgbClr val="9bbb59"/>
              </a:solidFill>
              <a:ln>
                <a:noFill/>
              </a:ln>
            </c:spPr>
          </c:dPt>
          <c:dPt>
            <c:idx val="3"/>
            <c:spPr>
              <a:solidFill>
                <a:srgbClr val="8064a2"/>
              </a:solidFill>
              <a:ln>
                <a:noFill/>
              </a:ln>
            </c:spPr>
          </c:dPt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>
                <a:solidFill>
                  <a:srgbClr val="000000"/>
                </a:solidFill>
                <a:latin typeface="Calibri"/>
              </a:rPr>
              <a:t>Sales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explosion val="0"/>
          <c:dPt>
            <c:idx val="0"/>
            <c:spPr>
              <a:solidFill>
                <a:srgbClr val="4f81bd"/>
              </a:solidFill>
              <a:ln>
                <a:noFill/>
              </a:ln>
            </c:spPr>
          </c:dPt>
          <c:dPt>
            <c:idx val="1"/>
            <c:spPr>
              <a:solidFill>
                <a:srgbClr val="c0504d"/>
              </a:solidFill>
              <a:ln>
                <a:noFill/>
              </a:ln>
            </c:spPr>
          </c:dPt>
          <c:dPt>
            <c:idx val="2"/>
            <c:spPr>
              <a:solidFill>
                <a:srgbClr val="9bbb59"/>
              </a:solidFill>
              <a:ln>
                <a:noFill/>
              </a:ln>
            </c:spPr>
          </c:dPt>
          <c:dPt>
            <c:idx val="3"/>
            <c:spPr>
              <a:solidFill>
                <a:srgbClr val="8064a2"/>
              </a:solidFill>
              <a:ln>
                <a:noFill/>
              </a:ln>
            </c:spPr>
          </c:dPt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2014-05-13T06:52:00Z</dcterms:created>
  <dc:creator>synerzip</dc:creator>
  <dc:language>en-IN</dc:language>
  <cp:lastModifiedBy>synerzip</cp:lastModifiedBy>
  <dcterms:modified xsi:type="dcterms:W3CDTF">2014-05-13T06:55:00Z</dcterms:modified>
  <cp:revision>1</cp:revision>
</cp:coreProperties>
</file>