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sdt>
        <w:sdtPr>
          <w:citation/>
        </w:sdtPr>
        <w:sdtContent>
          <w:r>
            <w:rPr/>
            <w:fldChar w:fldCharType="begin"/>
          </w:r>
          <w:r>
            <w:rPr/>
            <w:instrText>CITATION Ver70 \l 1033</w:instrText>
          </w:r>
          <w:r>
            <w:rPr/>
            <w:fldChar w:fldCharType="separate"/>
          </w:r>
          <w:r>
            <w:rPr/>
            <w:t>(Verne, 1870)</w:t>
          </w:r>
          <w:r>
            <w:rPr/>
            <w:fldChar w:fldCharType="end"/>
          </w:r>
        </w:sdtContent>
      </w:sdt>
    </w:p>
    <w:sdt>
      <w:sdtPr>
        <w:docPartObj>
          <w:docPartGallery w:val="Bibliographies"/>
          <w:docPartUnique w:val="true"/>
        </w:docPartObj>
      </w:sdtPr>
      <w:sdtContent>
        <w:p>
          <w:pPr>
            <w:pStyle w:val="Normal"/>
            <w:bidi w:val="0"/>
            <w:jc w:val="left"/>
            <w:rPr>
              <w:lang w:val="en-US"/>
            </w:rPr>
          </w:pPr>
          <w:r>
            <w:rPr>
              <w:lang w:val="en-US"/>
            </w:rPr>
            <w:t>Bibliography</w:t>
          </w:r>
        </w:p>
        <w:sdt>
          <w:sdtPr>
            <w:bibliography/>
          </w:sdtPr>
          <w:sdtContent>
            <w:p>
              <w:pPr>
                <w:rPr>
                  <w:lang w:val="en-US"/>
                </w:rPr>
              </w:pPr>
              <w:r>
                <w:fldChar w:fldCharType="begin"/>
              </w:r>
              <w:r>
                <w:instrText> BIBLIOGRAPHY </w:instrText>
              </w:r>
              <w:r>
                <w:fldChar w:fldCharType="separate"/>
              </w:r>
              <!-- No more runs here! This creates the <b>empty</b> first paragraph in the bibliography. -->
            </w:p>
            <w:p>
              <w:pPr>
                <w:rPr>
                  <w:lang w:val="en-US"/>
                </w:rPr>
              </w:pPr>
              <w:r>
                <w:rPr>
                  <w:lang w:val="en-US"/>
                </w:rPr>
                <w:t xml:space="preserve">Christie, A. (1922). </w:t>
              </w:r>
              <w:r>
                <w:rPr>
                  <w:i/>
                  <w:lang w:val="en-US"/>
                </w:rPr>
                <w:t>The Secret Adversary.</w:t>
              </w:r>
              <w:r>
                <w:rPr/>
                <w:t xml:space="preserve"> </w:t>
              </w:r>
            </w:p>
            <w:p/>
            <!-- An empty paragraph in the middle of the bibliography -->
            <w:p>
              <w:pPr>
                <w:pStyle w:val="Normal"/>
                <w:bidi w:val="0"/>
                <w:jc w:val="left"/>
                <w:rPr>
                  <w:lang w:val="en-US"/>
                </w:rPr>
              </w:pPr>
              <w:r>
                <w:rPr>
                  <w:lang w:val="en-US"/>
                </w:rPr>
                <w:t xml:space="preserve">Verne, J. G. (1870). </w:t>
              </w:r>
              <w:r>
                <w:rPr>
                  <w:i/>
                  <w:lang w:val="en-US"/>
                </w:rPr>
                <w:t>Twenty Thousand Leagues Under the Sea.</w:t>
              </w:r>
              <w:r>
                <w:rPr/>
                <w:t xml:space="preserve"> </w:t>
              </w:r>
            </w:p>
            <w:p>
              <w:r>
                <w:rPr/>
                <w:fldChar w:fldCharType="end"/>
              </w:r>
              <!-- Note that this paragraph with <w:fldChar w:fldCharType="end"/> creates a trailing empty paragraph <b>inside</b> the bibliography. -->
            </w:p>
          </w:sdtContent>
        </w:sdt>
      </w:sdtContent>
    </w:sdt>
    <w:p/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customXml" Target="../customXml/item1.xml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Ver70</b:Tag>
    <b:SourceType>Book</b:SourceType>
    <b:Guid>{838DB7C0-CBED-4602-855F-AC93E135B746}</b:Guid>
    <b:Title>Twenty Thousand Leagues Under the Sea</b:Title>
    <b:Year>1870</b:Year>
    <b:Author>
      <b:Author>
        <b:NameList>
          <b:Person>
            <b:Last>Verne</b:Last>
            <b:Middle>Gabriel</b:Middle>
            <b:First>Jules</b:First>
          </b:Person>
        </b:NameList>
      </b:Author>
    </b:Author>
    <b:RefOrder>1</b:RefOrder>
  </b:Source>
  <b:Source>
    <b:Tag>Chr22</b:Tag>
    <b:SourceType>Book</b:SourceType>
    <b:Guid>{97A8B996-9C65-4B52-8068-F9CA125E0AA0}</b:Guid>
    <b:Title>The Secret Adversary</b:Title>
    <b:Year>1922</b:Year>
    <b:Author>
      <b:Author>
        <b:NameList>
          <b:Person>
            <b:Last>Christie</b:Last>
            <b:First>Agatha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7BC8450-4CD2-4571-A9A8-64F9C3B0CFB2}">
  <ds:schemaRefs>
    <ds:schemaRef ds:uri="http://schemas.openxmlformats.org/officeDocument/2006/bibliography"/>
  </ds:schemaRefs>
</ds:datastoreItem>
</file>