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70"/>
      </w:tblPr>
      <w:tblGrid>
        <w:gridCol w:w="4289"/>
        <w:gridCol w:w="1363"/>
        <w:gridCol w:w="1695"/>
        <w:gridCol w:w="1"/>
      </w:tblGrid>
      <w:tr>
        <w:trPr>
          <w:trHeight w:hRule="exact" w:val="553"/>
          <w:cantSplit w:val="true"/>
        </w:trPr>
        <w:tc>
          <w:tcPr>
            <w:tcW w:type="dxa" w:w="4289"/>
            <w:gridSpan w:val="5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4"/>
              <w:numPr>
                <w:ilvl w:val="3"/>
                <w:numId w:val="1"/>
              </w:numPr>
              <w:jc w:val="center"/>
            </w:pPr>
            <w:r>
              <w:rPr/>
              <w:t>PK</w:t>
            </w:r>
          </w:p>
          <w:p>
            <w:pPr>
              <w:pStyle w:val="style0"/>
              <w:jc w:val="center"/>
            </w:pPr>
            <w:r>
              <w:rPr>
                <w:b/>
                <w:bCs w:val="false"/>
                <w:i/>
                <w:iCs w:val="false"/>
                <w:sz w:val="40"/>
              </w:rPr>
              <w:t>Polecenie księgowania</w:t>
            </w:r>
          </w:p>
        </w:tc>
        <w:tc>
          <w:tcPr>
            <w:tcW w:type="dxa" w:w="1363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Numer</w:t>
            </w:r>
          </w:p>
        </w:tc>
        <w:tc>
          <w:tcPr>
            <w:tcW w:type="dxa" w:w="1695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Data wystawienia</w:t>
            </w:r>
          </w:p>
        </w:tc>
        <w:tc>
          <w:tcPr>
            <w:tcW w:type="dxa" w:w="1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Zaksięgować pod datą</w:t>
            </w:r>
          </w:p>
        </w:tc>
      </w:tr>
      <w:tr>
        <w:trPr>
          <w:cantSplit w:val="true"/>
        </w:trPr>
        <w:tc>
          <w:tcPr>
            <w:tcW w:type="dxa" w:w="4289"/>
            <w:gridSpan w:val="5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36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695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31.01.2012</w:t>
            </w:r>
          </w:p>
        </w:tc>
      </w:tr>
      <w:tr>
        <w:trPr>
          <w:cantSplit w:val="true"/>
        </w:trPr>
        <w:tc>
          <w:tcPr>
            <w:tcW w:type="dxa" w:w="508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Lp.</w:t>
            </w:r>
          </w:p>
        </w:tc>
        <w:tc>
          <w:tcPr>
            <w:tcW w:type="dxa" w:w="2508"/>
            <w:gridSpan w:val="1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Treść</w:t>
            </w:r>
          </w:p>
        </w:tc>
      </w:tr>
      <w:tr>
        <w:trPr>
          <w:trHeight w:hRule="atLeast" w:val="615"/>
          <w:cantSplit w:val="true"/>
        </w:trPr>
        <w:tc>
          <w:tcPr>
            <w:tcW w:type="dxa" w:w="5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1.</w:t>
            </w:r>
          </w:p>
        </w:tc>
        <w:tc>
          <w:tcPr>
            <w:tcW w:type="dxa" w:w="2508"/>
            <w:gridSpan w:val="1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  <w:t>Amortyzacja środków trwałych za miesiąc   2012 według tabeli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848"/>
            <w:gridSpan w:val="3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Razem kwota złotych :</w:t>
            </w:r>
          </w:p>
        </w:tc>
        <w:tc>
          <w:tcPr>
            <w:tcW w:type="dxa" w:w="168"/>
            <w:gridSpan w:val="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386,45 PLN</w:t>
            </w:r>
          </w:p>
        </w:tc>
      </w:tr>
      <w:tr>
        <w:trPr>
          <w:trHeight w:hRule="exact" w:val="615"/>
          <w:cantSplit w:val="true"/>
        </w:trPr>
        <w:tc>
          <w:tcPr>
            <w:tcW w:type="dxa" w:w="1524"/>
            <w:gridSpan w:val="2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Załączników</w:t>
            </w:r>
          </w:p>
        </w:tc>
        <w:tc>
          <w:tcPr>
            <w:tcW w:type="dxa" w:w="1373"/>
            <w:gridSpan w:val="2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Sporządził</w:t>
            </w:r>
          </w:p>
        </w:tc>
        <w:tc>
          <w:tcPr>
            <w:tcW w:type="dxa" w:w="1464"/>
            <w:gridSpan w:val="2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Sprawdził</w:t>
            </w:r>
          </w:p>
        </w:tc>
        <w:tc>
          <w:tcPr>
            <w:tcW w:type="dxa" w:w="1388"/>
            <w:gridSpan w:val="2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Zatwierdził</w:t>
            </w:r>
          </w:p>
        </w:tc>
        <w:tc>
          <w:tcPr>
            <w:tcW w:type="dxa" w:w="1695"/>
            <w:gridSpan w:val="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</w:r>
          </w:p>
          <w:p>
            <w:pPr>
              <w:pStyle w:val="style0"/>
              <w:shd w:fill="C0C0C0" w:val="clear"/>
              <w:jc w:val="center"/>
            </w:pPr>
            <w:r>
              <w:rPr>
                <w:b/>
                <w:bCs w:val="false"/>
              </w:rPr>
            </w:r>
          </w:p>
          <w:p>
            <w:pPr>
              <w:pStyle w:val="style3"/>
              <w:numPr>
                <w:ilvl w:val="2"/>
                <w:numId w:val="1"/>
              </w:numPr>
              <w:shd w:fill="C0C0C0" w:val="clear"/>
            </w:pPr>
            <w:r>
              <w:rPr/>
              <w:t>Zaksięgowano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 w:val="false"/>
              </w:rPr>
              <w:t>Pozycja w księdze</w:t>
            </w:r>
          </w:p>
        </w:tc>
      </w:tr>
      <w:tr>
        <w:trPr>
          <w:trHeight w:hRule="atLeast" w:val="830"/>
          <w:cantSplit w:val="true"/>
        </w:trPr>
        <w:tc>
          <w:tcPr>
            <w:tcW w:type="dxa" w:w="1524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b/>
                <w:bCs w:val="false"/>
              </w:rPr>
            </w:r>
          </w:p>
        </w:tc>
        <w:tc>
          <w:tcPr>
            <w:tcW w:type="dxa" w:w="1373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64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388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695"/>
            <w:gridSpan w:val="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ee"/>
    <w:family w:val="roman"/>
    <w:pitch w:val="variable"/>
  </w:font>
  <w:font w:name="Times New Roman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bCs/>
      <w:iCs/>
      <w:color w:val="auto"/>
      <w:sz w:val="24"/>
      <w:szCs w:val="24"/>
      <w:lang w:bidi="ar-SA" w:eastAsia="zh-CN" w:val="pl-PL"/>
    </w:rPr>
  </w:style>
  <w:style w:styleId="style3" w:type="paragraph">
    <w:name w:val="Nagłówek 3"/>
    <w:basedOn w:val="style0"/>
    <w:next w:val="style19"/>
    <w:pPr>
      <w:keepNext/>
      <w:numPr>
        <w:ilvl w:val="2"/>
        <w:numId w:val="1"/>
      </w:numPr>
      <w:jc w:val="center"/>
      <w:outlineLvl w:val="2"/>
    </w:pPr>
    <w:rPr>
      <w:b/>
      <w:bCs w:val="false"/>
    </w:rPr>
  </w:style>
  <w:style w:styleId="style4" w:type="paragraph">
    <w:name w:val="Nagłówek 4"/>
    <w:basedOn w:val="style0"/>
    <w:next w:val="style19"/>
    <w:pPr>
      <w:keepNext/>
      <w:numPr>
        <w:ilvl w:val="3"/>
        <w:numId w:val="1"/>
      </w:numPr>
      <w:outlineLvl w:val="3"/>
    </w:pPr>
    <w:rPr>
      <w:b/>
      <w:bCs w:val="false"/>
      <w:sz w:val="40"/>
    </w:rPr>
  </w:style>
  <w:style w:styleId="style15" w:type="character">
    <w:name w:val="Default Paragraph Font"/>
    <w:next w:val="style15"/>
    <w:rPr/>
  </w:style>
  <w:style w:styleId="style16" w:type="character">
    <w:name w:val="Nagłówek 3 Znak"/>
    <w:basedOn w:val="style15"/>
    <w:next w:val="style16"/>
    <w:rPr>
      <w:b/>
      <w:iCs/>
      <w:sz w:val="24"/>
      <w:szCs w:val="24"/>
      <w:lang w:eastAsia="zh-CN"/>
    </w:rPr>
  </w:style>
  <w:style w:styleId="style17" w:type="character">
    <w:name w:val="Nagłówek 4 Znak"/>
    <w:basedOn w:val="style15"/>
    <w:next w:val="style17"/>
    <w:rPr>
      <w:b/>
      <w:iCs/>
      <w:sz w:val="40"/>
      <w:szCs w:val="24"/>
      <w:lang w:eastAsia="zh-CN"/>
    </w:rPr>
  </w:style>
  <w:style w:styleId="style18" w:type="paragraph">
    <w:name w:val="Nagłówek"/>
    <w:basedOn w:val="style0"/>
    <w:next w:val="style19"/>
    <w:pPr>
      <w:keepNext/>
      <w:spacing w:after="120" w:before="240"/>
    </w:pPr>
    <w:rPr>
      <w:rFonts w:ascii="Cambria" w:cs="Mangal" w:eastAsia="Microsoft YaHei" w:hAnsi="Cambria"/>
      <w:sz w:val="32"/>
      <w:szCs w:val="28"/>
    </w:rPr>
  </w:style>
  <w:style w:styleId="style19" w:type="paragraph">
    <w:name w:val="Treść tekstu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ascii="Arial" w:cs="Mangal" w:hAnsi="Arial"/>
      <w:sz w:val="24"/>
    </w:rPr>
  </w:style>
  <w:style w:styleId="style21" w:type="paragraph">
    <w:name w:val="Podpis"/>
    <w:basedOn w:val="style0"/>
    <w:next w:val="style21"/>
    <w:pPr>
      <w:suppressLineNumbers/>
      <w:spacing w:after="120" w:before="120"/>
    </w:pPr>
    <w:rPr>
      <w:rFonts w:ascii="Arial" w:cs="Mangal" w:hAnsi="Arial"/>
      <w:i/>
      <w:iCs/>
      <w:sz w:val="24"/>
      <w:szCs w:val="24"/>
    </w:rPr>
  </w:style>
  <w:style w:styleId="style22" w:type="paragraph">
    <w:name w:val="Indeks"/>
    <w:basedOn w:val="style0"/>
    <w:next w:val="style22"/>
    <w:pPr>
      <w:suppressLineNumbers/>
    </w:pPr>
    <w:rPr>
      <w:rFonts w:ascii="Arial" w:cs="Mangal" w:hAnsi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2012-03-20T03:13:00.00Z</dcterms:created>
  <dc:creator>Rachfin2</dc:creator>
  <cp:lastModifiedBy>Rachfin2</cp:lastModifiedBy>
  <dcterms:modified xsi:type="dcterms:W3CDTF">2012-03-20T03:14:00.00Z</dcterms:modified>
  <cp:revision>1</cp:revision>
</cp:coreProperties>
</file>