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C7" w:rsidRDefault="005860C7">
      <w:r>
        <w:t>xxxxx xxxx</w:t>
      </w:r>
    </w:p>
    <w:tbl>
      <w:tblPr>
        <w:tblStyle w:val="Kzepesrnykols25jellszn"/>
        <w:tblW w:w="5000" w:type="pct"/>
        <w:tblLook w:val="0660" w:firstRow="1" w:lastRow="1" w:firstColumn="0" w:lastColumn="0" w:noHBand="1" w:noVBand="1"/>
      </w:tblPr>
      <w:tblGrid>
        <w:gridCol w:w="2522"/>
        <w:gridCol w:w="2182"/>
        <w:gridCol w:w="2183"/>
        <w:gridCol w:w="2185"/>
      </w:tblGrid>
      <w:tr w:rsidR="005860C7" w:rsidTr="00FA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5"/>
          <w:tblHeader/>
        </w:trPr>
        <w:tc>
          <w:tcPr>
            <w:tcW w:w="1390" w:type="pct"/>
            <w:noWrap/>
          </w:tcPr>
          <w:p w:rsidR="005860C7" w:rsidRDefault="005860C7">
            <w:r>
              <w:lastRenderedPageBreak/>
              <w:t>xxxxx xxxx</w:t>
            </w:r>
          </w:p>
        </w:tc>
        <w:tc>
          <w:tcPr>
            <w:tcW w:w="1203" w:type="pct"/>
          </w:tcPr>
          <w:p w:rsidR="005860C7" w:rsidRDefault="005860C7">
            <w:r>
              <w:t>xxxxx xxxx</w:t>
            </w:r>
          </w:p>
        </w:tc>
        <w:tc>
          <w:tcPr>
            <w:tcW w:w="1203" w:type="pct"/>
          </w:tcPr>
          <w:p w:rsidR="005860C7" w:rsidRDefault="005860C7">
            <w:r>
              <w:t>xxxxx xxxx</w:t>
            </w:r>
          </w:p>
        </w:tc>
        <w:tc>
          <w:tcPr>
            <w:tcW w:w="1204" w:type="pct"/>
          </w:tcPr>
          <w:p w:rsidR="005860C7" w:rsidRDefault="005860C7">
            <w:r>
              <w:t>xxxxx xxxx</w:t>
            </w:r>
          </w:p>
        </w:tc>
      </w:tr>
      <w:tr w:rsidR="005860C7" w:rsidTr="0058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58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bookmarkStart w:id="0" w:name="_GoBack"/>
            <w:bookmarkEnd w:id="0"/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FA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7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lastRenderedPageBreak/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xxxxx xxxx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xxxxx xxxx</w:t>
            </w:r>
          </w:p>
        </w:tc>
      </w:tr>
      <w:tr w:rsidR="005860C7" w:rsidTr="005860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0" w:type="pct"/>
            <w:noWrap/>
          </w:tcPr>
          <w:p w:rsidR="005860C7" w:rsidRDefault="005860C7">
            <w:r>
              <w:t>xxxxx xxxx</w:t>
            </w:r>
          </w:p>
        </w:tc>
        <w:tc>
          <w:tcPr>
            <w:tcW w:w="1203" w:type="pct"/>
          </w:tcPr>
          <w:p w:rsidR="005860C7" w:rsidRDefault="005860C7">
            <w:pPr>
              <w:pStyle w:val="DecimalAligned"/>
            </w:pPr>
            <w:r>
              <w:t>xxxxx xxxx</w:t>
            </w:r>
          </w:p>
        </w:tc>
        <w:tc>
          <w:tcPr>
            <w:tcW w:w="1203" w:type="pct"/>
          </w:tcPr>
          <w:p w:rsidR="005860C7" w:rsidRDefault="005860C7">
            <w:pPr>
              <w:pStyle w:val="DecimalAligned"/>
            </w:pPr>
            <w:r>
              <w:t>xxxxx xxxx</w:t>
            </w:r>
          </w:p>
        </w:tc>
        <w:tc>
          <w:tcPr>
            <w:tcW w:w="1204" w:type="pct"/>
          </w:tcPr>
          <w:p w:rsidR="005860C7" w:rsidRDefault="005860C7">
            <w:pPr>
              <w:pStyle w:val="DecimalAligned"/>
            </w:pPr>
            <w:r>
              <w:t>xxxxx xxxx</w:t>
            </w:r>
          </w:p>
        </w:tc>
      </w:tr>
    </w:tbl>
    <w:p w:rsidR="0043406E" w:rsidRDefault="0043406E" w:rsidP="002D21A6">
      <w:pPr>
        <w:jc w:val="both"/>
      </w:pPr>
    </w:p>
    <w:sectPr w:rsidR="0043406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6E"/>
    <w:rsid w:val="002D21A6"/>
    <w:rsid w:val="00390A93"/>
    <w:rsid w:val="0043406E"/>
    <w:rsid w:val="005860C7"/>
    <w:rsid w:val="00F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A410"/>
  <w15:docId w15:val="{FE62846B-98D1-4306-A816-3BF67868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379E"/>
    <w:pPr>
      <w:jc w:val="center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DecimalAligned">
    <w:name w:val="Decimal Aligned"/>
    <w:basedOn w:val="Norml"/>
    <w:uiPriority w:val="40"/>
    <w:qFormat/>
    <w:rsid w:val="005860C7"/>
    <w:pPr>
      <w:tabs>
        <w:tab w:val="decimal" w:pos="360"/>
      </w:tabs>
      <w:spacing w:after="200" w:line="276" w:lineRule="auto"/>
      <w:jc w:val="left"/>
    </w:pPr>
    <w:rPr>
      <w:rFonts w:eastAsiaTheme="minorEastAsia" w:cs="Times New Roman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5860C7"/>
    <w:pPr>
      <w:jc w:val="left"/>
    </w:pPr>
    <w:rPr>
      <w:rFonts w:eastAsiaTheme="minorEastAsia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5860C7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5860C7"/>
    <w:rPr>
      <w:i/>
      <w:iCs/>
    </w:rPr>
  </w:style>
  <w:style w:type="table" w:styleId="Kzepesrnykols25jellszn">
    <w:name w:val="Medium Shading 2 Accent 5"/>
    <w:basedOn w:val="Normltblzat"/>
    <w:uiPriority w:val="64"/>
    <w:rsid w:val="005860C7"/>
    <w:rPr>
      <w:rFonts w:eastAsiaTheme="minorEastAsia"/>
      <w:lang w:eastAsia="hu-H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9326.xml>======= ./9326.xml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8379E"/>
    <w:pPr>
      <w:jc w:val="center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DecimalAligned">
    <w:name w:val="Decimal Aligned"/>
    <w:basedOn w:val="Norml"/>
    <w:uiPriority w:val="40"/>
    <w:qFormat/>
    <w:rsid w:val="005860C7"/>
    <w:pPr>
      <w:tabs>
        <w:tab w:val="decimal" w:pos="360"/>
      </w:tabs>
      <w:spacing w:after="200" w:line="276" w:lineRule="auto"/>
      <w:jc w:val="left"/>
    </w:pPr>
    <w:rPr>
      <w:rFonts w:eastAsiaTheme="minorEastAsia" w:cs="Times New Roman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5860C7"/>
    <w:pPr>
      <w:jc w:val="left"/>
    </w:pPr>
    <w:rPr>
      <w:rFonts w:eastAsiaTheme="minorEastAsia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5860C7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5860C7"/>
    <w:rPr>
      <w:i/>
      <w:iCs/>
    </w:rPr>
  </w:style>
  <w:style w:type="table" w:styleId="Kzepesrnykols25jellszn">
    <w:name w:val="Medium Shading 2 Accent 5"/>
    <w:basedOn w:val="Normltblzat"/>
    <w:uiPriority w:val="64"/>
    <w:rsid w:val="005860C7"/>
    <w:rPr>
      <w:rFonts w:eastAsiaTheme="minorEastAsia"/>
      <w:lang w:eastAsia="hu-H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6E"/>
    <w:rsid w:val="002D21A6"/>
    <w:rsid w:val="00390A93"/>
    <w:rsid w:val="0043406E"/>
    <w:rsid w:val="005860C7"/>
    <w:rsid w:val="00F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A410"/>
  <w15:docId w15:val="{FE62846B-98D1-4306-A816-3BF6786897A1}"/>
</w:settings>
======= ./word/document.xml =======
<?xml version="1.0" encoding="UTF-8" standalone="yes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C7" w:rsidRDefault="005860C7">
      <w:r>
        <w:t>x</w:t>
      </w:r>
    </w:p>
    <w:tbl>
      <w:tblPr>
        <w:tblStyle w:val="Kzepesrnykols25jellszn"/>
        <w:tblW w:w="5000" w:type="pct"/>
        <w:tblLook w:val="0660" w:firstRow="1" w:lastRow="1" w:firstColumn="0" w:lastColumn="0" w:noHBand="1" w:noVBand="1"/>
      </w:tblPr>
      <w:tblGrid>
        <w:gridCol w:w="2522"/>
        <w:gridCol w:w="2182"/>
        <w:gridCol w:w="2183"/>
        <w:gridCol w:w="2185"/>
      </w:tblGrid>
      <w:tr w:rsidR="005860C7" w:rsidTr="00FA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5"/>
          <w:tblHeader/>
        </w:trPr>
        <w:tc>
          <w:tcPr>
            <w:tcW w:w="1390" w:type="pct"/>
            <w:noWrap/>
          </w:tcPr>
          <w:p w:rsidR="005860C7" w:rsidRDefault="005860C7">
            <w:r>
              <w:lastRenderedPageBreak/>
              <w:t>Felsőoktatási intézmény</w:t>
            </w:r>
          </w:p>
        </w:tc>
        <w:tc>
          <w:tcPr>
            <w:tcW w:w="1203" w:type="pct"/>
          </w:tcPr>
          <w:p w:rsidR="005860C7" w:rsidRDefault="005860C7">
            <w:r>
              <w:t>Új hallgatók</w:t>
            </w:r>
          </w:p>
        </w:tc>
        <w:tc>
          <w:tcPr>
            <w:tcW w:w="1203" w:type="pct"/>
          </w:tcPr>
          <w:p w:rsidR="005860C7" w:rsidRDefault="005860C7">
            <w:r>
              <w:t>Végzős hallgatók</w:t>
            </w:r>
          </w:p>
        </w:tc>
        <w:tc>
          <w:tcPr>
            <w:tcW w:w="1204" w:type="pct"/>
          </w:tcPr>
          <w:p w:rsidR="005860C7" w:rsidRDefault="005860C7">
            <w:r>
              <w:t>Módosítás</w:t>
            </w:r>
          </w:p>
        </w:tc>
      </w:tr>
      <w:tr w:rsidR="005860C7" w:rsidTr="0058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0A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58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6"/>
          <w:tblHeader/>
        </w:trPr>
        <w:tc>
          <w:tcPr>
            <w:tcW w:w="1390" w:type="pct"/>
            <w:noWrap/>
          </w:tcPr>
          <w:p w:rsidR="005860C7" w:rsidRDefault="005860C7" w:rsidP="000A7297">
            <w:bookmarkStart w:id="0" w:name="_GoBack"/>
            <w:bookmarkEnd w:id="0"/>
            <w:r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FA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7"/>
          <w:tblHeader/>
        </w:trPr>
        <w:tc>
          <w:tcPr>
            <w:tcW w:w="1390" w:type="pct"/>
            <w:noWrap/>
          </w:tcPr>
          <w:p w:rsidR="005860C7" w:rsidRDefault="005860C7" w:rsidP="000A7297">
            <w:r>
              <w:lastRenderedPageBreak/>
              <w:t>Felsőoktatási intézmény</w:t>
            </w:r>
          </w:p>
        </w:tc>
        <w:tc>
          <w:tcPr>
            <w:tcW w:w="1203" w:type="pct"/>
          </w:tcPr>
          <w:p w:rsidR="005860C7" w:rsidRDefault="005860C7" w:rsidP="000A7297">
            <w:r>
              <w:t>Új hallgatók</w:t>
            </w:r>
          </w:p>
        </w:tc>
        <w:tc>
          <w:tcPr>
            <w:tcW w:w="1203" w:type="pct"/>
          </w:tcPr>
          <w:p w:rsidR="005860C7" w:rsidRDefault="005860C7" w:rsidP="000A7297">
            <w:r>
              <w:t>Végzős hallgatók</w:t>
            </w:r>
          </w:p>
        </w:tc>
        <w:tc>
          <w:tcPr>
            <w:tcW w:w="1204" w:type="pct"/>
          </w:tcPr>
          <w:p w:rsidR="005860C7" w:rsidRDefault="005860C7" w:rsidP="000A7297">
            <w:r>
              <w:t>Módosítás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Tanulmányaikat még be nem fejezett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110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103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223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+9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197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134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+13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202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Végzett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+4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-10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9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+5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Tanulmányaikat még be nem fejezett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110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103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223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+9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197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134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+13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202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Végzett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+4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-10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9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+5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Tanulmányaikat még be nem fejezett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110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103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223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+9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197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134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+13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202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Végzett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+4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-10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9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+5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Tanulmányaikat még be nem fejezett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110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103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223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+9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197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+77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134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121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+13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202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210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/>
        </w:tc>
        <w:tc>
          <w:tcPr>
            <w:tcW w:w="1203" w:type="pct"/>
          </w:tcPr>
          <w:p w:rsidR="005860C7" w:rsidRDefault="005860C7" w:rsidP="000A7297">
            <w:pPr>
              <w:rPr>
                <w:rStyle w:val="Finomkiemels"/>
              </w:rPr>
            </w:pPr>
            <w:r>
              <w:rPr>
                <w:rStyle w:val="Finomkiemels"/>
              </w:rPr>
              <w:t>Végzett hallgatók</w:t>
            </w:r>
          </w:p>
        </w:tc>
        <w:tc>
          <w:tcPr>
            <w:tcW w:w="1203" w:type="pct"/>
          </w:tcPr>
          <w:p w:rsidR="005860C7" w:rsidRDefault="005860C7" w:rsidP="000A7297"/>
        </w:tc>
        <w:tc>
          <w:tcPr>
            <w:tcW w:w="1204" w:type="pct"/>
          </w:tcPr>
          <w:p w:rsidR="005860C7" w:rsidRDefault="005860C7" w:rsidP="000A7297"/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Cedar Tudományegyetem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24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20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+4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Elm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-10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 xml:space="preserve">Maple Akadémia 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11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-8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Pine Főiskola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9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4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+5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52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52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52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</w:t>
            </w:r>
          </w:p>
        </w:tc>
      </w:tr>
      <w:tr w:rsidR="005860C7" w:rsidTr="005860C7">
        <w:tc>
          <w:tcPr>
            <w:tcW w:w="1390" w:type="pct"/>
            <w:noWrap/>
          </w:tcPr>
          <w:p w:rsidR="005860C7" w:rsidRDefault="005860C7" w:rsidP="000A7297">
            <w:r>
              <w:t>Oak Intézet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53</w:t>
            </w:r>
          </w:p>
        </w:tc>
        <w:tc>
          <w:tcPr>
            <w:tcW w:w="1203" w:type="pct"/>
          </w:tcPr>
          <w:p w:rsidR="005860C7" w:rsidRDefault="005860C7" w:rsidP="000A7297">
            <w:pPr>
              <w:pStyle w:val="DecimalAligned"/>
            </w:pPr>
            <w:r>
              <w:t>52</w:t>
            </w:r>
          </w:p>
        </w:tc>
        <w:tc>
          <w:tcPr>
            <w:tcW w:w="1204" w:type="pct"/>
          </w:tcPr>
          <w:p w:rsidR="005860C7" w:rsidRDefault="005860C7" w:rsidP="000A7297">
            <w:pPr>
              <w:pStyle w:val="DecimalAligned"/>
            </w:pPr>
            <w:r>
              <w:t>+1</w:t>
            </w:r>
          </w:p>
        </w:tc>
      </w:tr>
      <w:tr w:rsidR="005860C7" w:rsidTr="005860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0" w:type="pct"/>
            <w:noWrap/>
          </w:tcPr>
          <w:p w:rsidR="005860C7" w:rsidRDefault="005860C7">
            <w:r>
              <w:t>Összesen</w:t>
            </w:r>
          </w:p>
        </w:tc>
        <w:tc>
          <w:tcPr>
            <w:tcW w:w="1203" w:type="pct"/>
          </w:tcPr>
          <w:p w:rsidR="005860C7" w:rsidRDefault="005860C7">
            <w:pPr>
              <w:pStyle w:val="DecimalAligned"/>
            </w:pPr>
            <w:r>
              <w:t>998</w:t>
            </w:r>
          </w:p>
        </w:tc>
        <w:tc>
          <w:tcPr>
            <w:tcW w:w="1203" w:type="pct"/>
          </w:tcPr>
          <w:p w:rsidR="005860C7" w:rsidRDefault="005860C7">
            <w:pPr>
              <w:pStyle w:val="DecimalAligned"/>
            </w:pPr>
            <w:r>
              <w:t>908</w:t>
            </w:r>
          </w:p>
        </w:tc>
        <w:tc>
          <w:tcPr>
            <w:tcW w:w="1204" w:type="pct"/>
          </w:tcPr>
          <w:p w:rsidR="005860C7" w:rsidRDefault="005860C7">
            <w:pPr>
              <w:pStyle w:val="DecimalAligned"/>
            </w:pPr>
            <w:r>
              <w:t>90</w:t>
            </w:r>
          </w:p>
        </w:tc>
      </w:tr>
    </w:tbl>
    <w:p w:rsidR="0043406E" w:rsidRDefault="0043406E" w:rsidP="002D21A6">
      <w:pPr>
        <w:jc w:val="both"/>
      </w:pPr>
    </w:p>
    <w:sectPr w:rsidR="0043406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3</TotalTime>
  <Pages>5</Pages>
  <Words>238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1881</CharactersWithSpaces>
  <SharedDoc>false</SharedDoc>
  <HyperlinksChanged>false</HyperlinksChanged>
  <AppVersion>16.0000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NISZ Nemzeti Infokommunikációs Szolgáltató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======= ./docProps/core0.xml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2019-11-04T13:05:00Z</dcterms:created>
  <dc:creator>Kelemen Gábor 2</dc:creator>
  <dc:description/>
  <dc:language>hu-HU</dc:language>
  <cp:lastModifiedBy>Kelemen Gábor 2</cp:lastModifiedBy>
  <dcterms:modified xsi:type="dcterms:W3CDTF">2019-11-04T13:06:00Z</dcterms:modified>
  <cp:revision>2</cp:revision>
  <dc:subject/>
  <dc:title/>
</cp:core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Németh</dc:creator>
  <cp:lastModifiedBy>László Németh</cp:lastModifiedBy>
  <cp:revision>4</cp:revision>
  <dcterms:created xsi:type="dcterms:W3CDTF">2020-01-16T16:52:00Z</dcterms:created>
  <dcterms:modified xsi:type="dcterms:W3CDTF">2020-01-16T16:55:00Z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5" Type="http://schemas.openxmlformats.org/officedocument/2006/relationships/metadata/core-properties" Target="docProps/core0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Németh</dc:creator>
  <cp:lastModifiedBy>László Németh</cp:lastModifiedBy>
  <cp:revision>4</cp:revision>
  <dcterms:created xsi:type="dcterms:W3CDTF">2020-01-16T16:52:00Z</dcterms:created>
  <dcterms:modified xsi:type="dcterms:W3CDTF">2020-01-16T16:55:00Z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2019-11-04T13:05:00Z</dcterms:created>
  <dc:creator>Kelemen Gábor 2</dc:creator>
  <dc:description/>
  <dc:language>hu-HU</dc:language>
  <cp:lastModifiedBy>Kelemen Gábor 2</cp:lastModifiedBy>
  <dcterms:modified xsi:type="dcterms:W3CDTF">2019-11-04T13:06:00Z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NISZ Nemzeti Infokommunikációs Szolgáltató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