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  <w:t>Welsh Insolvent Debtors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  <w:u w:val="none"/>
        </w:rPr>
        <w:t xml:space="preserve">extracted from the </w:t>
      </w:r>
      <w:r>
        <w:rPr>
          <w:b/>
          <w:bCs/>
          <w:i/>
          <w:iCs/>
          <w:sz w:val="28"/>
          <w:szCs w:val="28"/>
          <w:u w:val="none"/>
        </w:rPr>
        <w:t xml:space="preserve">London Gazette </w:t>
      </w:r>
      <w:r>
        <w:rPr>
          <w:b/>
          <w:bCs/>
          <w:i w:val="false"/>
          <w:iCs w:val="false"/>
          <w:sz w:val="28"/>
          <w:szCs w:val="28"/>
          <w:u w:val="none"/>
        </w:rPr>
        <w:t xml:space="preserve"> 1801-1861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 xml:space="preserve">produced by </w:t>
      </w:r>
    </w:p>
    <w:p>
      <w:pPr>
        <w:pStyle w:val="Normal"/>
        <w:jc w:val="center"/>
        <w:rPr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>The London Branch of the Welsh Family History Societies</w:t>
      </w:r>
    </w:p>
    <w:p>
      <w:pPr>
        <w:pStyle w:val="Normal"/>
        <w:jc w:val="center"/>
        <w:rPr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jc w:val="center"/>
        <w:rPr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jc w:val="center"/>
        <w:rPr>
          <w:rFonts w:eastAsia="SimSun" w:cs="Mangal"/>
          <w:b/>
          <w:bCs/>
          <w:i w:val="false"/>
          <w:i w:val="false"/>
          <w:iCs w:val="false"/>
          <w:sz w:val="20"/>
          <w:szCs w:val="20"/>
          <w:u w:val="none"/>
        </w:rPr>
      </w:pPr>
      <w:r>
        <w:rPr>
          <w:rFonts w:eastAsia="SimSun" w:cs="Mangal"/>
          <w:b/>
          <w:bCs/>
          <w:i w:val="false"/>
          <w:iCs w:val="false"/>
          <w:sz w:val="20"/>
          <w:szCs w:val="20"/>
          <w:u w:val="none"/>
        </w:rPr>
        <w:t>© London Branch of the Welsh Family History Societies 2020</w:t>
      </w:r>
    </w:p>
    <w:p>
      <w:pPr>
        <w:pStyle w:val="Normal"/>
        <w:jc w:val="center"/>
        <w:rPr>
          <w:rFonts w:eastAsia="SimSun" w:cs="Mangal"/>
          <w:b/>
          <w:bCs/>
          <w:i w:val="false"/>
          <w:i w:val="false"/>
          <w:iCs w:val="false"/>
          <w:sz w:val="20"/>
          <w:szCs w:val="20"/>
          <w:u w:val="none"/>
        </w:rPr>
      </w:pPr>
      <w:r>
        <w:rPr>
          <w:rFonts w:eastAsia="SimSun" w:cs="Mangal"/>
          <w:b/>
          <w:bCs/>
          <w:i w:val="false"/>
          <w:iCs w:val="false"/>
          <w:sz w:val="20"/>
          <w:szCs w:val="20"/>
          <w:u w:val="none"/>
        </w:rPr>
      </w:r>
    </w:p>
    <w:p>
      <w:pPr>
        <w:pStyle w:val="Normal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left"/>
        <w:rPr>
          <w:rFonts w:eastAsia="SimSun" w:cs="Mangal"/>
          <w:b w:val="false"/>
          <w:bCs w:val="false"/>
          <w:i w:val="false"/>
          <w:i w:val="false"/>
          <w:iCs w:val="false"/>
          <w:strike w:val="false"/>
          <w:dstrike w:val="false"/>
          <w:sz w:val="20"/>
          <w:szCs w:val="20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trike w:val="false"/>
          <w:dstrike w:val="false"/>
          <w:sz w:val="20"/>
          <w:szCs w:val="20"/>
          <w:u w:val="none"/>
        </w:rPr>
        <w:t>still to do:</w:t>
      </w:r>
    </w:p>
    <w:p>
      <w:pPr>
        <w:pStyle w:val="Normal"/>
        <w:jc w:val="left"/>
        <w:rPr>
          <w:rFonts w:eastAsia="SimSun" w:cs="Mangal"/>
          <w:b w:val="false"/>
          <w:bCs w:val="false"/>
          <w:i w:val="false"/>
          <w:i w:val="false"/>
          <w:iCs w:val="false"/>
          <w:strike w:val="false"/>
          <w:dstrike w:val="false"/>
          <w:sz w:val="20"/>
          <w:szCs w:val="20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trike w:val="false"/>
          <w:dstrike w:val="false"/>
          <w:sz w:val="20"/>
          <w:szCs w:val="20"/>
          <w:u w:val="none"/>
        </w:rPr>
        <w:t>check parish names</w:t>
      </w:r>
    </w:p>
    <w:p>
      <w:pPr>
        <w:pStyle w:val="Normal"/>
        <w:jc w:val="left"/>
        <w:rPr>
          <w:rFonts w:eastAsia="SimSun" w:cs="Mangal"/>
          <w:b w:val="false"/>
          <w:bCs w:val="false"/>
          <w:i w:val="false"/>
          <w:i w:val="false"/>
          <w:iCs w:val="false"/>
          <w:strike w:val="false"/>
          <w:dstrike w:val="false"/>
          <w:sz w:val="20"/>
          <w:szCs w:val="20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trike w:val="false"/>
          <w:dstrike w:val="false"/>
          <w:sz w:val="20"/>
          <w:szCs w:val="20"/>
          <w:u w:val="none"/>
        </w:rPr>
        <w:t>?more appxes</w:t>
      </w:r>
    </w:p>
    <w:p>
      <w:pPr>
        <w:pStyle w:val="Normal"/>
        <w:jc w:val="left"/>
        <w:rPr>
          <w:rFonts w:eastAsia="SimSun" w:cs="Mangal"/>
          <w:b w:val="false"/>
          <w:bCs w:val="false"/>
          <w:i w:val="false"/>
          <w:i w:val="false"/>
          <w:iCs w:val="false"/>
          <w:strike w:val="false"/>
          <w:dstrike w:val="false"/>
          <w:sz w:val="20"/>
          <w:szCs w:val="20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trike w:val="false"/>
          <w:dstrike w:val="false"/>
          <w:sz w:val="20"/>
          <w:szCs w:val="20"/>
          <w:u w:val="none"/>
        </w:rPr>
        <w:t>paginate final version</w:t>
      </w:r>
    </w:p>
    <w:p>
      <w:pPr>
        <w:pStyle w:val="Normal"/>
        <w:jc w:val="left"/>
        <w:rPr>
          <w:rFonts w:eastAsia="SimSun" w:cs="Mangal"/>
          <w:b w:val="false"/>
          <w:bCs w:val="false"/>
          <w:i w:val="false"/>
          <w:i w:val="false"/>
          <w:iCs w:val="false"/>
          <w:strike w:val="false"/>
          <w:dstrike w:val="false"/>
          <w:sz w:val="20"/>
          <w:szCs w:val="20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trike w:val="false"/>
          <w:dstrike w:val="false"/>
          <w:sz w:val="20"/>
          <w:szCs w:val="20"/>
          <w:u w:val="none"/>
        </w:rPr>
        <w:t>page nos in Intro</w:t>
      </w:r>
    </w:p>
    <w:p>
      <w:pPr>
        <w:pStyle w:val="Normal"/>
        <w:jc w:val="left"/>
        <w:rPr>
          <w:rFonts w:eastAsia="SimSun" w:cs="Mangal"/>
          <w:b w:val="false"/>
          <w:bCs w:val="false"/>
          <w:i w:val="false"/>
          <w:i w:val="false"/>
          <w:iCs w:val="false"/>
          <w:strike w:val="false"/>
          <w:dstrike w:val="false"/>
          <w:sz w:val="20"/>
          <w:szCs w:val="20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trike w:val="false"/>
          <w:dstrike w:val="false"/>
          <w:sz w:val="20"/>
          <w:szCs w:val="20"/>
          <w:u w:val="none"/>
        </w:rPr>
        <w:t>hdrs &amp; ftrs</w:t>
      </w:r>
    </w:p>
    <w:p>
      <w:pPr>
        <w:pStyle w:val="Normal"/>
        <w:jc w:val="left"/>
        <w:rPr>
          <w:rFonts w:eastAsia="SimSun" w:cs="Mangal"/>
          <w:b w:val="false"/>
          <w:bCs w:val="false"/>
          <w:i w:val="false"/>
          <w:i w:val="false"/>
          <w:iCs w:val="false"/>
          <w:strike w:val="false"/>
          <w:dstrike w:val="false"/>
          <w:sz w:val="20"/>
          <w:szCs w:val="20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trike w:val="false"/>
          <w:dstrike w:val="false"/>
          <w:sz w:val="20"/>
          <w:szCs w:val="20"/>
          <w:u w:val="none"/>
        </w:rPr>
        <w:t>copyright/ISSN</w:t>
      </w:r>
    </w:p>
    <w:p>
      <w:pPr>
        <w:pStyle w:val="Normal"/>
        <w:jc w:val="left"/>
        <w:rPr>
          <w:rFonts w:eastAsia="SimSun" w:cs="Mangal"/>
          <w:b w:val="false"/>
          <w:bCs w:val="false"/>
          <w:i w:val="false"/>
          <w:i w:val="false"/>
          <w:iCs w:val="false"/>
          <w:strike/>
          <w:sz w:val="20"/>
          <w:szCs w:val="20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trike/>
          <w:sz w:val="20"/>
          <w:szCs w:val="20"/>
          <w:u w:val="none"/>
        </w:rPr>
        <w:t>change photo of screen</w:t>
      </w:r>
    </w:p>
    <w:p>
      <w:pPr>
        <w:pStyle w:val="Normal"/>
        <w:jc w:val="left"/>
        <w:rPr>
          <w:rFonts w:eastAsia="SimSun" w:cs="Mangal"/>
          <w:b w:val="false"/>
          <w:bCs w:val="false"/>
          <w:i w:val="false"/>
          <w:i w:val="false"/>
          <w:iCs w:val="false"/>
          <w:strike/>
          <w:sz w:val="20"/>
          <w:szCs w:val="20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trike/>
          <w:sz w:val="20"/>
          <w:szCs w:val="20"/>
          <w:u w:val="none"/>
        </w:rPr>
        <w:t>poss change David ABRAHAM example</w:t>
      </w:r>
    </w:p>
    <w:p>
      <w:pPr>
        <w:pStyle w:val="Normal"/>
        <w:jc w:val="left"/>
        <w:rPr>
          <w:rFonts w:eastAsia="SimSun" w:cs="Mangal"/>
          <w:b w:val="false"/>
          <w:bCs w:val="false"/>
          <w:i w:val="false"/>
          <w:i w:val="false"/>
          <w:iCs w:val="false"/>
          <w:strike/>
          <w:sz w:val="20"/>
          <w:szCs w:val="20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trike/>
          <w:sz w:val="20"/>
          <w:szCs w:val="20"/>
          <w:u w:val="none"/>
        </w:rPr>
        <w:t>reformat parish names</w:t>
      </w:r>
    </w:p>
    <w:p>
      <w:pPr>
        <w:pStyle w:val="Normal"/>
        <w:jc w:val="left"/>
        <w:rPr>
          <w:rFonts w:eastAsia="SimSun" w:cs="Mangal"/>
          <w:b w:val="false"/>
          <w:bCs w:val="false"/>
          <w:i w:val="false"/>
          <w:i w:val="false"/>
          <w:iCs w:val="false"/>
          <w:strike/>
          <w:sz w:val="20"/>
          <w:szCs w:val="20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trike/>
          <w:sz w:val="20"/>
          <w:szCs w:val="20"/>
          <w:u w:val="none"/>
        </w:rPr>
        <w:t>add SvD stats, etc - appendix D</w:t>
      </w:r>
    </w:p>
    <w:p>
      <w:pPr>
        <w:pStyle w:val="Normal"/>
        <w:jc w:val="left"/>
        <w:rPr>
          <w:rFonts w:eastAsia="SimSun" w:cs="Mangal"/>
          <w:b w:val="false"/>
          <w:bCs w:val="false"/>
          <w:i w:val="false"/>
          <w:i w:val="false"/>
          <w:iCs w:val="false"/>
          <w:strike/>
          <w:sz w:val="20"/>
          <w:szCs w:val="20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trike/>
          <w:sz w:val="20"/>
          <w:szCs w:val="20"/>
          <w:u w:val="none"/>
        </w:rPr>
        <w:t>Installing LibreOffice Calc (p.4) - to go into app C</w:t>
      </w:r>
    </w:p>
    <w:p>
      <w:pPr>
        <w:pStyle w:val="Normal"/>
        <w:jc w:val="left"/>
        <w:rPr>
          <w:rFonts w:eastAsia="SimSun" w:cs="Mangal"/>
          <w:b w:val="false"/>
          <w:bCs w:val="false"/>
          <w:i w:val="false"/>
          <w:i w:val="false"/>
          <w:iCs w:val="false"/>
          <w:strike/>
          <w:sz w:val="20"/>
          <w:szCs w:val="20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trike/>
          <w:sz w:val="20"/>
          <w:szCs w:val="20"/>
          <w:u w:val="none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gutter="0" w:header="1134" w:top="1693" w:footer="1134" w:bottom="1693"/>
          <w:pgNumType w:fmt="decimal"/>
          <w:formProt w:val="false"/>
          <w:textDirection w:val="lrTb"/>
          <w:docGrid w:type="default" w:linePitch="100" w:charSpace="0"/>
        </w:sectPr>
        <w:pStyle w:val="Normal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center"/>
        <w:rPr>
          <w:rFonts w:eastAsia="SimSun" w:cs="Mangal"/>
          <w:b/>
          <w:bCs/>
          <w:i w:val="false"/>
          <w:i w:val="false"/>
          <w:iCs w:val="false"/>
          <w:strike w:val="false"/>
          <w:dstrike w:val="false"/>
          <w:sz w:val="28"/>
          <w:szCs w:val="28"/>
          <w:u w:val="single"/>
        </w:rPr>
      </w:pPr>
      <w:r>
        <w:rPr>
          <w:rFonts w:eastAsia="SimSun" w:cs="Mangal"/>
          <w:b/>
          <w:bCs/>
          <w:i w:val="false"/>
          <w:iCs w:val="false"/>
          <w:strike w:val="false"/>
          <w:dstrike w:val="false"/>
          <w:sz w:val="28"/>
          <w:szCs w:val="28"/>
          <w:u w:val="single"/>
        </w:rPr>
        <w:t>Contents</w:t>
      </w:r>
    </w:p>
    <w:p>
      <w:pPr>
        <w:pStyle w:val="Normal"/>
        <w:tabs>
          <w:tab w:val="clear" w:pos="449"/>
          <w:tab w:val="right" w:pos="7938" w:leader="none"/>
        </w:tabs>
        <w:jc w:val="left"/>
        <w:rPr/>
      </w:pPr>
      <w:r>
        <w:rPr>
          <w:rFonts w:eastAsia="SimSun" w:cs="Mangal"/>
          <w:b/>
          <w:bCs/>
          <w:i w:val="false"/>
          <w:iCs w:val="false"/>
          <w:sz w:val="28"/>
          <w:szCs w:val="28"/>
          <w:u w:val="none"/>
        </w:rPr>
        <w:t>Introduction</w:t>
      </w: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ab/>
        <w:t>3</w:t>
      </w:r>
    </w:p>
    <w:p>
      <w:pPr>
        <w:pStyle w:val="Normal"/>
        <w:tabs>
          <w:tab w:val="clear" w:pos="449"/>
          <w:tab w:val="right" w:pos="7938" w:leader="none"/>
        </w:tabs>
        <w:ind w:left="816" w:right="0" w:hanging="0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>Scope of  Insolvents Table</w:t>
        <w:tab/>
        <w:t>3</w:t>
      </w:r>
    </w:p>
    <w:p>
      <w:pPr>
        <w:pStyle w:val="Normal"/>
        <w:tabs>
          <w:tab w:val="clear" w:pos="449"/>
          <w:tab w:val="right" w:pos="7938" w:leader="none"/>
        </w:tabs>
        <w:ind w:left="816" w:right="0" w:hanging="0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>What were Insolvent Debtors?</w:t>
        <w:tab/>
        <w:t>3</w:t>
      </w:r>
    </w:p>
    <w:p>
      <w:pPr>
        <w:pStyle w:val="Normal"/>
        <w:tabs>
          <w:tab w:val="clear" w:pos="449"/>
          <w:tab w:val="right" w:pos="7938" w:leader="none"/>
        </w:tabs>
        <w:ind w:left="816" w:right="0" w:hanging="0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>Insolvency and Bankruptcy in 1800</w:t>
        <w:tab/>
        <w:t>4</w:t>
      </w:r>
    </w:p>
    <w:p>
      <w:pPr>
        <w:pStyle w:val="Normal"/>
        <w:tabs>
          <w:tab w:val="clear" w:pos="449"/>
          <w:tab w:val="right" w:pos="7938" w:leader="none"/>
        </w:tabs>
        <w:ind w:left="816" w:right="0" w:hanging="0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>Development of Law in 19th Century</w:t>
        <w:tab/>
        <w:t>4</w:t>
      </w:r>
    </w:p>
    <w:p>
      <w:pPr>
        <w:pStyle w:val="Normal"/>
        <w:tabs>
          <w:tab w:val="clear" w:pos="449"/>
          <w:tab w:val="right" w:pos="7938" w:leader="none"/>
        </w:tabs>
        <w:ind w:left="816" w:right="0" w:hanging="0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>Petitioning the Court for Relief under the 1813 Acts</w:t>
        <w:tab/>
        <w:t>5</w:t>
      </w:r>
    </w:p>
    <w:p>
      <w:pPr>
        <w:pStyle w:val="Normal"/>
        <w:tabs>
          <w:tab w:val="clear" w:pos="449"/>
          <w:tab w:val="right" w:pos="7938" w:leader="none"/>
        </w:tabs>
        <w:ind w:left="816" w:right="0" w:hanging="0"/>
        <w:jc w:val="left"/>
        <w:rPr/>
      </w:pP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 xml:space="preserve">Later History of the </w:t>
      </w:r>
      <w:bookmarkStart w:id="0" w:name="__DdeLink__4546_723424561"/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>Court for Relief</w:t>
      </w:r>
      <w:bookmarkEnd w:id="0"/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ab/>
        <w:t>5</w:t>
        <w:tab/>
      </w:r>
    </w:p>
    <w:p>
      <w:pPr>
        <w:pStyle w:val="Normal"/>
        <w:tabs>
          <w:tab w:val="clear" w:pos="449"/>
          <w:tab w:val="right" w:pos="7938" w:leader="none"/>
        </w:tabs>
        <w:ind w:left="816" w:right="0" w:hanging="0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>Similar Records</w:t>
        <w:tab/>
        <w:t>6</w:t>
      </w:r>
    </w:p>
    <w:p>
      <w:pPr>
        <w:pStyle w:val="Normal"/>
        <w:tabs>
          <w:tab w:val="clear" w:pos="449"/>
          <w:tab w:val="right" w:pos="7938" w:leader="none"/>
        </w:tabs>
        <w:ind w:left="816" w:right="0" w:hanging="0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>Replacement of the Court for Relief</w:t>
        <w:tab/>
        <w:t>6</w:t>
      </w:r>
    </w:p>
    <w:p>
      <w:pPr>
        <w:pStyle w:val="Normal"/>
        <w:tabs>
          <w:tab w:val="clear" w:pos="449"/>
          <w:tab w:val="right" w:pos="7938" w:leader="none"/>
        </w:tabs>
        <w:ind w:left="816" w:right="0" w:hanging="0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>Earlier Records 1801-1813 before the Court began work</w:t>
        <w:tab/>
        <w:t>6</w:t>
      </w:r>
    </w:p>
    <w:p>
      <w:pPr>
        <w:pStyle w:val="Normal"/>
        <w:tabs>
          <w:tab w:val="clear" w:pos="449"/>
          <w:tab w:val="right" w:pos="7938" w:leader="none"/>
        </w:tabs>
        <w:ind w:left="816" w:right="0" w:hanging="0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 xml:space="preserve">Earlier Work of London Branch </w:t>
        <w:tab/>
        <w:t>7</w:t>
        <w:br/>
        <w:t>of the Welsh Family History Societies</w:t>
      </w:r>
    </w:p>
    <w:p>
      <w:pPr>
        <w:pStyle w:val="Normal"/>
        <w:tabs>
          <w:tab w:val="clear" w:pos="449"/>
          <w:tab w:val="right" w:pos="7938" w:leader="none"/>
        </w:tabs>
        <w:ind w:left="816" w:right="0" w:hanging="0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tabs>
          <w:tab w:val="clear" w:pos="449"/>
          <w:tab w:val="right" w:pos="7938" w:leader="none"/>
        </w:tabs>
        <w:jc w:val="left"/>
        <w:rPr/>
      </w:pPr>
      <w:r>
        <w:rPr>
          <w:rFonts w:eastAsia="SimSun" w:cs="Mangal"/>
          <w:b/>
          <w:bCs/>
          <w:i w:val="false"/>
          <w:iCs w:val="false"/>
          <w:sz w:val="28"/>
          <w:szCs w:val="28"/>
          <w:u w:val="none"/>
        </w:rPr>
        <w:t>Getting Started</w:t>
      </w: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ab/>
        <w:t>8</w:t>
      </w:r>
    </w:p>
    <w:p>
      <w:pPr>
        <w:pStyle w:val="Normal"/>
        <w:tabs>
          <w:tab w:val="clear" w:pos="449"/>
          <w:tab w:val="right" w:pos="7938" w:leader="none"/>
        </w:tabs>
        <w:ind w:left="816" w:right="0" w:hanging="0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>System Requirements</w:t>
        <w:tab/>
        <w:t>8</w:t>
      </w:r>
    </w:p>
    <w:p>
      <w:pPr>
        <w:pStyle w:val="Normal"/>
        <w:tabs>
          <w:tab w:val="clear" w:pos="449"/>
          <w:tab w:val="right" w:pos="7938" w:leader="none"/>
        </w:tabs>
        <w:ind w:left="816" w:right="0" w:hanging="0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>Delivery of Files for Welsh Insolvent Debtors</w:t>
        <w:tab/>
        <w:t>8</w:t>
      </w:r>
    </w:p>
    <w:p>
      <w:pPr>
        <w:pStyle w:val="Normal"/>
        <w:tabs>
          <w:tab w:val="clear" w:pos="449"/>
          <w:tab w:val="right" w:pos="7938" w:leader="none"/>
        </w:tabs>
        <w:ind w:left="816" w:right="0" w:hanging="0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tabs>
          <w:tab w:val="clear" w:pos="449"/>
          <w:tab w:val="right" w:pos="7938" w:leader="none"/>
        </w:tabs>
        <w:ind w:left="0" w:right="0" w:hanging="0"/>
        <w:jc w:val="left"/>
        <w:rPr/>
      </w:pPr>
      <w:r>
        <w:rPr>
          <w:rFonts w:eastAsia="SimSun" w:cs="Mangal"/>
          <w:b/>
          <w:bCs/>
          <w:i w:val="false"/>
          <w:iCs w:val="false"/>
          <w:sz w:val="28"/>
          <w:szCs w:val="28"/>
          <w:u w:val="none"/>
        </w:rPr>
        <w:t>Description of Table and Record Types</w:t>
      </w: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ab/>
        <w:t>9</w:t>
      </w:r>
    </w:p>
    <w:p>
      <w:pPr>
        <w:pStyle w:val="Normal"/>
        <w:tabs>
          <w:tab w:val="clear" w:pos="449"/>
          <w:tab w:val="right" w:pos="7938" w:leader="none"/>
        </w:tabs>
        <w:ind w:left="816" w:right="0" w:hanging="0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>Contents of Each Record</w:t>
        <w:tab/>
        <w:t>9</w:t>
        <w:br/>
        <w:t>Record Types</w:t>
        <w:tab/>
        <w:t>10</w:t>
      </w:r>
    </w:p>
    <w:p>
      <w:pPr>
        <w:pStyle w:val="Normal"/>
        <w:tabs>
          <w:tab w:val="clear" w:pos="449"/>
          <w:tab w:val="right" w:pos="7938" w:leader="none"/>
        </w:tabs>
        <w:ind w:left="816" w:right="0" w:hanging="0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>Extra Information from CfRID Notices</w:t>
        <w:tab/>
        <w:t>11</w:t>
      </w:r>
    </w:p>
    <w:p>
      <w:pPr>
        <w:pStyle w:val="Normal"/>
        <w:tabs>
          <w:tab w:val="clear" w:pos="449"/>
          <w:tab w:val="right" w:pos="7938" w:leader="none"/>
        </w:tabs>
        <w:ind w:left="816" w:right="0" w:hanging="0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>Searching the Table</w:t>
        <w:tab/>
        <w:t>12</w:t>
      </w:r>
    </w:p>
    <w:p>
      <w:pPr>
        <w:pStyle w:val="Normal"/>
        <w:tabs>
          <w:tab w:val="clear" w:pos="449"/>
          <w:tab w:val="right" w:pos="7938" w:leader="none"/>
        </w:tabs>
        <w:ind w:left="816" w:right="0" w:hanging="0"/>
        <w:jc w:val="left"/>
        <w:rPr/>
      </w:pP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>Parish Names</w:t>
        <w:tab/>
        <w:t>12</w:t>
        <w:br/>
        <w:t xml:space="preserve">Accessing the </w:t>
      </w:r>
      <w:r>
        <w:rPr>
          <w:rFonts w:eastAsia="SimSun" w:cs="Mangal"/>
          <w:b w:val="false"/>
          <w:bCs w:val="false"/>
          <w:i/>
          <w:iCs/>
          <w:sz w:val="28"/>
          <w:szCs w:val="28"/>
          <w:u w:val="none"/>
        </w:rPr>
        <w:t>London Gazette</w:t>
      </w: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ab/>
        <w:t>12</w:t>
      </w:r>
      <w:r>
        <w:rPr>
          <w:rFonts w:eastAsia="SimSun" w:cs="Mangal"/>
          <w:b w:val="false"/>
          <w:bCs w:val="false"/>
          <w:i/>
          <w:iCs/>
          <w:sz w:val="28"/>
          <w:szCs w:val="28"/>
          <w:u w:val="none"/>
        </w:rPr>
        <w:br/>
      </w: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>Errors</w:t>
        <w:tab/>
        <w:t>13</w:t>
      </w:r>
    </w:p>
    <w:p>
      <w:pPr>
        <w:pStyle w:val="Normal"/>
        <w:tabs>
          <w:tab w:val="clear" w:pos="449"/>
          <w:tab w:val="right" w:pos="7938" w:leader="none"/>
        </w:tabs>
        <w:ind w:left="816" w:right="0" w:hanging="0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tabs>
          <w:tab w:val="clear" w:pos="449"/>
          <w:tab w:val="right" w:pos="7938" w:leader="none"/>
        </w:tabs>
        <w:ind w:left="0" w:right="0" w:hanging="0"/>
        <w:jc w:val="left"/>
        <w:rPr/>
      </w:pPr>
      <w:r>
        <w:rPr>
          <w:rFonts w:eastAsia="SimSun" w:cs="Mangal"/>
          <w:b/>
          <w:bCs/>
          <w:i w:val="false"/>
          <w:iCs w:val="false"/>
          <w:sz w:val="28"/>
          <w:szCs w:val="28"/>
          <w:u w:val="none"/>
        </w:rPr>
        <w:t>Acknowledgements</w:t>
      </w: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ab/>
        <w:t>13</w:t>
      </w:r>
    </w:p>
    <w:p>
      <w:pPr>
        <w:pStyle w:val="Normal"/>
        <w:tabs>
          <w:tab w:val="clear" w:pos="449"/>
          <w:tab w:val="right" w:pos="7938" w:leader="none"/>
        </w:tabs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tabs>
          <w:tab w:val="clear" w:pos="449"/>
          <w:tab w:val="right" w:pos="7938" w:leader="none"/>
        </w:tabs>
        <w:jc w:val="left"/>
        <w:rPr/>
      </w:pPr>
      <w:r>
        <w:rPr>
          <w:rFonts w:eastAsia="SimSun" w:cs="Mangal"/>
          <w:b/>
          <w:bCs/>
          <w:i w:val="false"/>
          <w:iCs w:val="false"/>
          <w:strike w:val="false"/>
          <w:dstrike w:val="false"/>
          <w:sz w:val="28"/>
          <w:szCs w:val="28"/>
          <w:u w:val="none"/>
        </w:rPr>
        <w:t xml:space="preserve">Appendix A  Abbreviations </w:t>
      </w:r>
      <w:r>
        <w:rPr>
          <w:rFonts w:eastAsia="Times New Roman" w:cs="Times New Roman"/>
          <w:b/>
          <w:bCs/>
          <w:i w:val="false"/>
          <w:iCs w:val="false"/>
          <w:strike w:val="false"/>
          <w:dstrike w:val="false"/>
          <w:color w:val="222222"/>
          <w:spacing w:val="-3"/>
          <w:sz w:val="28"/>
          <w:szCs w:val="28"/>
          <w:u w:val="none"/>
          <w:lang w:val="en-GB" w:eastAsia="en-AU" w:bidi="ar-SA"/>
        </w:rPr>
        <w:t>and phrases used in the Table</w:t>
      </w:r>
      <w:r>
        <w:rPr>
          <w:rFonts w:eastAsia="SimSun" w:cs="Mangal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ab/>
        <w:t>14</w:t>
      </w:r>
    </w:p>
    <w:p>
      <w:pPr>
        <w:pStyle w:val="Normal"/>
        <w:tabs>
          <w:tab w:val="clear" w:pos="449"/>
          <w:tab w:val="right" w:pos="7938" w:leader="none"/>
        </w:tabs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tabs>
          <w:tab w:val="clear" w:pos="449"/>
          <w:tab w:val="right" w:pos="7938" w:leader="none"/>
        </w:tabs>
        <w:jc w:val="left"/>
        <w:rPr/>
      </w:pPr>
      <w:r>
        <w:rPr>
          <w:rFonts w:eastAsia="SimSun" w:cs="Mangal"/>
          <w:b/>
          <w:bCs/>
          <w:i w:val="false"/>
          <w:iCs w:val="false"/>
          <w:sz w:val="28"/>
          <w:szCs w:val="28"/>
          <w:u w:val="none"/>
        </w:rPr>
        <w:t>Appendix B  Gross Debts of a few Debtors</w:t>
      </w: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ab/>
        <w:t>17</w:t>
      </w:r>
    </w:p>
    <w:p>
      <w:pPr>
        <w:pStyle w:val="Normal"/>
        <w:tabs>
          <w:tab w:val="clear" w:pos="449"/>
          <w:tab w:val="right" w:pos="7938" w:leader="none"/>
        </w:tabs>
        <w:jc w:val="left"/>
        <w:rPr>
          <w:rFonts w:eastAsia="SimSun" w:cs="Mangal"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SimSun" w:cs="Mangal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tabs>
          <w:tab w:val="clear" w:pos="449"/>
          <w:tab w:val="right" w:pos="7938" w:leader="none"/>
        </w:tabs>
        <w:jc w:val="left"/>
        <w:rPr/>
      </w:pPr>
      <w:r>
        <w:rPr>
          <w:b/>
          <w:bCs/>
          <w:sz w:val="28"/>
          <w:szCs w:val="28"/>
        </w:rPr>
        <w:t xml:space="preserve">Appendix C  </w:t>
      </w:r>
      <w:r>
        <w:rPr>
          <w:rFonts w:eastAsia="Times New Roman" w:cs="Times New Roman"/>
          <w:b/>
          <w:bCs/>
          <w:color w:val="000000"/>
          <w:spacing w:val="-2"/>
          <w:sz w:val="28"/>
          <w:szCs w:val="28"/>
          <w:lang w:val="en-GB" w:eastAsia="en-AU" w:bidi="ar-SA"/>
        </w:rPr>
        <w:t>Possibilities for further research</w:t>
        <w:tab/>
      </w:r>
      <w:r>
        <w:rPr>
          <w:rFonts w:eastAsia="Times New Roman" w:cs="Times New Roman"/>
          <w:b w:val="false"/>
          <w:bCs w:val="false"/>
          <w:color w:val="000000"/>
          <w:spacing w:val="-2"/>
          <w:sz w:val="28"/>
          <w:szCs w:val="28"/>
          <w:lang w:val="en-GB" w:eastAsia="en-AU" w:bidi="ar-SA"/>
        </w:rPr>
        <w:t>17</w:t>
      </w:r>
    </w:p>
    <w:p>
      <w:pPr>
        <w:pStyle w:val="Normal"/>
        <w:tabs>
          <w:tab w:val="clear" w:pos="449"/>
          <w:tab w:val="right" w:pos="7938" w:leader="none"/>
        </w:tabs>
        <w:jc w:val="left"/>
        <w:rPr>
          <w:rFonts w:ascii="Liberation Serif" w:hAnsi="Liberation Serif" w:eastAsia="SimSun" w:cs="Mangal"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SimSun" w:cs="Mangal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tabs>
          <w:tab w:val="clear" w:pos="449"/>
          <w:tab w:val="right" w:pos="7938" w:leader="none"/>
        </w:tabs>
        <w:jc w:val="left"/>
        <w:rPr/>
      </w:pPr>
      <w:r>
        <w:rPr>
          <w:rFonts w:eastAsia="SimSun" w:cs="Mangal"/>
          <w:b/>
          <w:bCs/>
          <w:i w:val="false"/>
          <w:iCs w:val="false"/>
          <w:sz w:val="28"/>
          <w:szCs w:val="28"/>
          <w:u w:val="none"/>
        </w:rPr>
        <w:t>Appendix D  Parish Names by County</w:t>
      </w:r>
      <w:r>
        <w:rPr>
          <w:rFonts w:eastAsia="SimSun" w:cs="Mangal"/>
          <w:b w:val="false"/>
          <w:bCs w:val="false"/>
          <w:i w:val="false"/>
          <w:iCs w:val="false"/>
          <w:sz w:val="28"/>
          <w:szCs w:val="28"/>
          <w:u w:val="none"/>
        </w:rPr>
        <w:tab/>
        <w:t>17</w:t>
      </w:r>
    </w:p>
    <w:p>
      <w:pPr>
        <w:pStyle w:val="Normal"/>
        <w:tabs>
          <w:tab w:val="clear" w:pos="449"/>
          <w:tab w:val="left" w:pos="1700" w:leader="none"/>
          <w:tab w:val="right" w:pos="7940" w:leader="none"/>
        </w:tabs>
        <w:ind w:left="816" w:right="0" w:hanging="0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4"/>
          <w:szCs w:val="24"/>
          <w:u w:val="none"/>
        </w:rPr>
        <w:t>AGY</w:t>
        <w:tab/>
        <w:t>Anglesey</w:t>
        <w:tab/>
        <w:t>17</w:t>
      </w:r>
    </w:p>
    <w:p>
      <w:pPr>
        <w:pStyle w:val="Normal"/>
        <w:tabs>
          <w:tab w:val="clear" w:pos="449"/>
          <w:tab w:val="left" w:pos="1700" w:leader="none"/>
          <w:tab w:val="right" w:pos="7940" w:leader="none"/>
        </w:tabs>
        <w:ind w:left="816" w:right="0" w:hanging="0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4"/>
          <w:szCs w:val="24"/>
          <w:u w:val="none"/>
        </w:rPr>
        <w:t>BRE</w:t>
        <w:tab/>
        <w:t xml:space="preserve">Breconshire </w:t>
        <w:tab/>
        <w:t>18</w:t>
      </w:r>
    </w:p>
    <w:p>
      <w:pPr>
        <w:pStyle w:val="Normal"/>
        <w:tabs>
          <w:tab w:val="clear" w:pos="449"/>
          <w:tab w:val="left" w:pos="1700" w:leader="none"/>
          <w:tab w:val="right" w:pos="7940" w:leader="none"/>
        </w:tabs>
        <w:ind w:left="816" w:right="0" w:hanging="0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4"/>
          <w:szCs w:val="24"/>
          <w:u w:val="none"/>
        </w:rPr>
        <w:t>CAE</w:t>
        <w:tab/>
        <w:t>Caernarvonshire</w:t>
        <w:tab/>
        <w:t>19</w:t>
      </w:r>
    </w:p>
    <w:p>
      <w:pPr>
        <w:pStyle w:val="Normal"/>
        <w:tabs>
          <w:tab w:val="clear" w:pos="449"/>
          <w:tab w:val="left" w:pos="1700" w:leader="none"/>
          <w:tab w:val="right" w:pos="7940" w:leader="none"/>
        </w:tabs>
        <w:ind w:left="816" w:right="0" w:hanging="0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4"/>
          <w:szCs w:val="24"/>
          <w:u w:val="none"/>
        </w:rPr>
        <w:t>CGN</w:t>
        <w:tab/>
        <w:t>Cardiganshire</w:t>
        <w:tab/>
        <w:t>20</w:t>
      </w:r>
    </w:p>
    <w:p>
      <w:pPr>
        <w:pStyle w:val="Normal"/>
        <w:tabs>
          <w:tab w:val="clear" w:pos="449"/>
          <w:tab w:val="left" w:pos="1700" w:leader="none"/>
          <w:tab w:val="right" w:pos="7940" w:leader="none"/>
        </w:tabs>
        <w:ind w:left="816" w:right="0" w:hanging="0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4"/>
          <w:szCs w:val="24"/>
          <w:u w:val="none"/>
        </w:rPr>
        <w:t>CMN</w:t>
        <w:tab/>
        <w:t>Carmarthenshire</w:t>
        <w:tab/>
        <w:t>21</w:t>
      </w:r>
    </w:p>
    <w:p>
      <w:pPr>
        <w:pStyle w:val="Normal"/>
        <w:tabs>
          <w:tab w:val="clear" w:pos="449"/>
          <w:tab w:val="left" w:pos="1700" w:leader="none"/>
          <w:tab w:val="right" w:pos="7940" w:leader="none"/>
        </w:tabs>
        <w:ind w:left="816" w:right="0" w:hanging="0"/>
        <w:jc w:val="left"/>
        <w:rPr>
          <w:rFonts w:eastAsia="SimSun" w:cs="Mangal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24"/>
          <w:szCs w:val="24"/>
          <w:u w:val="none"/>
        </w:rPr>
        <w:t>DEN</w:t>
        <w:tab/>
        <w:t>Denbighshire</w:t>
        <w:tab/>
        <w:t>23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134" w:gutter="0" w:header="1134" w:top="1693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SUBJECT </w:instrText>
    </w:r>
    <w:r>
      <w:rPr/>
      <w:fldChar w:fldCharType="separate"/>
    </w:r>
    <w:r>
      <w:rPr/>
      <w:t>Welsh Debtors</w:t>
    </w:r>
    <w:r>
      <w:rPr/>
      <w:fldChar w:fldCharType="end"/>
    </w:r>
    <w:r>
      <w:rPr/>
      <w:tab/>
    </w:r>
    <w:r>
      <w:fldChar w:fldCharType="begin"/>
    </w:r>
    <w:r>
      <w:rPr/>
      <w:instrText xml:space="preserve">STYLEREF  2 \* MERGEFORMAT</w:instrText>
    </w:r>
    <w:r>
      <w:rPr/>
    </w:r>
    <w:r>
      <w:rPr/>
      <w:fldChar w:fldCharType="separate"/>
    </w:r>
    <w:r>
      <w:rPr/>
    </w:r>
    <w:r>
      <w:rPr/>
    </w:r>
    <w:r>
      <w:rPr/>
      <w:fldChar w:fldCharType="end"/>
    </w:r>
    <w:r>
      <w:rPr/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SUBJECT </w:instrText>
    </w:r>
    <w:r>
      <w:rPr/>
      <w:fldChar w:fldCharType="separate"/>
    </w:r>
    <w:r>
      <w:rPr/>
      <w:t>Welsh Debtors</w:t>
    </w:r>
    <w:r>
      <w:rPr/>
      <w:fldChar w:fldCharType="end"/>
    </w:r>
    <w:r>
      <w:rPr/>
      <w:tab/>
    </w:r>
    <w:r>
      <w:fldChar w:fldCharType="begin"/>
    </w:r>
    <w:r>
      <w:rPr/>
      <w:instrText xml:space="preserve">STYLEREF  2 \* MERGEFORMAT</w:instrText>
    </w:r>
    <w:r>
      <w:rPr/>
    </w:r>
    <w:r>
      <w:rPr/>
      <w:fldChar w:fldCharType="separate"/>
    </w:r>
    <w:r>
      <w:rPr/>
    </w:r>
    <w:r>
      <w:rPr/>
    </w:r>
    <w:r>
      <w:rPr/>
      <w:fldChar w:fldCharType="end"/>
    </w:r>
    <w:r>
      <w:rPr/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fldChar w:fldCharType="begin"/>
    </w:r>
    <w:r>
      <w:rPr/>
      <w:instrText xml:space="preserve"> SUBJECT </w:instrText>
    </w:r>
    <w:r>
      <w:rPr/>
      <w:fldChar w:fldCharType="separate"/>
    </w:r>
    <w:r>
      <w:rPr/>
      <w:t>Welsh Debtors</w:t>
    </w:r>
    <w:r>
      <w:rPr/>
      <w:fldChar w:fldCharType="end"/>
    </w:r>
    <w:r>
      <w:rPr/>
      <w:tab/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fldChar w:fldCharType="begin"/>
    </w:r>
    <w:r>
      <w:rPr/>
      <w:instrText xml:space="preserve"> SUBJECT </w:instrText>
    </w:r>
    <w:r>
      <w:rPr/>
      <w:fldChar w:fldCharType="separate"/>
    </w:r>
    <w:r>
      <w:rPr/>
      <w:t>Welsh Debtors</w:t>
    </w:r>
    <w:r>
      <w:rPr/>
      <w:fldChar w:fldCharType="end"/>
    </w:r>
    <w:r>
      <w:rPr/>
      <w:tab/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36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36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36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36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36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36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36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36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36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44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Cmsor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Cmsor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Cmsor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SimSun" w:cs="Mangal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zmozsjelek">
    <w:name w:val="Számozásjele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gymutat">
    <w:name w:val="Tárgymutató"/>
    <w:basedOn w:val="Normal"/>
    <w:qFormat/>
    <w:pPr>
      <w:suppressLineNumbers/>
    </w:pPr>
    <w:rPr>
      <w:rFonts w:cs="Mangal"/>
    </w:rPr>
  </w:style>
  <w:style w:type="paragraph" w:styleId="Listafejlc">
    <w:name w:val="Listafejléc"/>
    <w:basedOn w:val="Normal"/>
    <w:qFormat/>
    <w:pPr>
      <w:ind w:left="0" w:right="0" w:hanging="0"/>
    </w:pPr>
    <w:rPr/>
  </w:style>
  <w:style w:type="paragraph" w:styleId="Listatartalom">
    <w:name w:val="Listatartalom"/>
    <w:basedOn w:val="Normal"/>
    <w:qFormat/>
    <w:pPr>
      <w:ind w:left="567" w:right="0" w:hanging="0"/>
    </w:pPr>
    <w:rPr/>
  </w:style>
  <w:style w:type="paragraph" w:styleId="Kerettartalom">
    <w:name w:val="Kerettartalom"/>
    <w:basedOn w:val="Normal"/>
    <w:qFormat/>
    <w:pPr/>
    <w:rPr/>
  </w:style>
  <w:style w:type="paragraph" w:styleId="Lfejsllb">
    <w:name w:val="Élőfej és élőláb"/>
    <w:basedOn w:val="Normal"/>
    <w:qFormat/>
    <w:pPr>
      <w:suppressLineNumbers/>
      <w:tabs>
        <w:tab w:val="clear" w:pos="44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fejsllb"/>
    <w:pPr>
      <w:suppressLineNumbers/>
    </w:pPr>
    <w:rPr/>
  </w:style>
  <w:style w:type="paragraph" w:styleId="Footer">
    <w:name w:val="Footer"/>
    <w:basedOn w:val="Lfejsllb"/>
    <w:pPr>
      <w:suppressLineNumbers/>
    </w:pPr>
    <w:rPr/>
  </w:style>
  <w:style w:type="paragraph" w:styleId="Proslfej">
    <w:name w:val="Páros élőfej"/>
    <w:basedOn w:val="Header"/>
    <w:qFormat/>
    <w:pPr>
      <w:suppressLineNumbers/>
    </w:pPr>
    <w:rPr/>
  </w:style>
  <w:style w:type="paragraph" w:styleId="Appendix1">
    <w:name w:val="Appendix1"/>
    <w:basedOn w:val="Header"/>
    <w:qFormat/>
    <w:pPr/>
    <w:rPr/>
  </w:style>
  <w:style w:type="numbering" w:styleId="Felsorolsjel1">
    <w:name w:val="• felsorolásjel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8381</TotalTime>
  <Application>LibreOfficeDev/7.6.0.0.alpha0$Linux_X86_64 LibreOffice_project/37723413115baafdc7d13ad26d11aa5f917c2036</Application>
  <AppVersion>15.0000</AppVersion>
  <Pages>2</Pages>
  <Words>470</Words>
  <Characters>2366</Characters>
  <CharactersWithSpaces>2785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2019-04-02T13:27:30Z</dcterms:created>
  <dc:creator/>
  <dc:description/>
  <dc:language>en-GB</dc:language>
  <cp:lastModifiedBy/>
  <dcterms:modified xsi:type="dcterms:W3CDTF">2023-01-09T15:26:37Z</dcterms:modified>
  <cp:revision>82</cp:revision>
  <dc:subject>Welsh Debtors</dc:subject>
  <dc:title>Introduction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