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4C72" w14:textId="514124F4" w:rsidR="00080BD9" w:rsidRDefault="00454F29">
      <w:hyperlink r:id="rId4">
        <w:r>
          <w:rPr>
            <w:color w:val="0000FF"/>
            <w:u w:val="single"/>
          </w:rPr>
          <w:t>Broken</w:t>
        </w:r>
      </w:hyperlink>
      <w:r>
        <w:rPr>
          <w:color w:val="0000FF"/>
          <w:u w:val="single"/>
        </w:rPr>
        <w:t xml:space="preserve"> link</w:t>
      </w:r>
    </w:p>
    <w:sectPr w:rsidR="00080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9"/>
    <w:rsid w:val="00080BD9"/>
    <w:rsid w:val="004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9BD"/>
  <w15:chartTrackingRefBased/>
  <w15:docId w15:val="{3B2EDEB4-F8EF-4402-AB49-35DE163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D2L Corporation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Coste</dc:creator>
  <cp:keywords/>
  <dc:description/>
  <cp:lastModifiedBy>Louis Coste</cp:lastModifiedBy>
  <cp:revision>1</cp:revision>
  <dcterms:created xsi:type="dcterms:W3CDTF">2023-04-11T17:14:00Z</dcterms:created>
  <dcterms:modified xsi:type="dcterms:W3CDTF">2023-04-11T17:15:00Z</dcterms:modified>
</cp:coreProperties>
</file>