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240" w:after="60"/>
        <w:ind w:hanging="578" w:left="578"/>
        <w:jc w:val="both"/>
        <w:rPr/>
      </w:pPr>
      <w:r>
        <w:rPr/>
        <w:t>Here is a text with a complex footnote</w:t>
      </w:r>
      <w:bookmarkStart w:id="0" w:name="_GoBack"/>
      <w:bookmarkEnd w:id="0"/>
      <w:r>
        <w:rPr>
          <w:rStyle w:val="FootnoteReference"/>
        </w:rPr>
        <w:footnoteReference w:id="2"/>
      </w:r>
    </w:p>
    <w:sectPr>
      <w:footnotePr>
        <w:numFmt w:val="decimal"/>
      </w:footnote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This footnote contains a table</w:t>
      </w:r>
    </w:p>
    <w:tbl>
      <w:tblPr>
        <w:tblStyle w:val="TableGrid"/>
        <w:tblpPr w:vertAnchor="text" w:tblpYSpec="top" w:horzAnchor="text" w:tblpXSpec="center"/>
        <w:tblW w:w="86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8"/>
        <w:gridCol w:w="2888"/>
        <w:gridCol w:w="2888"/>
      </w:tblGrid>
      <w:tr>
        <w:trPr/>
        <w:tc>
          <w:tcPr>
            <w:tcW w:w="2888" w:type="dxa"/>
            <w:tcBorders>
              <w:bottom w:val="nil"/>
            </w:tcBorders>
          </w:tcPr>
          <w:p>
            <w:pPr>
              <w:pStyle w:val="FootnoteText"/>
              <w:widowControl/>
              <w:suppressAutoHyphens w:val="true"/>
              <w:ind w:hanging="0" w:left="0"/>
              <w:jc w:val="both"/>
              <w:rPr>
                <w:rFonts w:ascii="Calibri" w:hAnsi="Calibri" w:eastAsia="宋体" w:cs="Arial"/>
                <w:kern w:val="0"/>
                <w:lang w:val="en-GB" w:eastAsia="ja-JP" w:bidi="he-IL"/>
              </w:rPr>
            </w:pPr>
            <w:r>
              <w:rPr>
                <w:rFonts w:eastAsia="宋体" w:cs="Arial"/>
                <w:kern w:val="0"/>
                <w:lang w:val="en-GB" w:eastAsia="ja-JP" w:bidi="he-IL"/>
              </w:rPr>
              <w:t>C1</w:t>
            </w:r>
          </w:p>
        </w:tc>
        <w:tc>
          <w:tcPr>
            <w:tcW w:w="2888" w:type="dxa"/>
            <w:tcBorders>
              <w:bottom w:val="nil"/>
            </w:tcBorders>
          </w:tcPr>
          <w:p>
            <w:pPr>
              <w:pStyle w:val="FootnoteText"/>
              <w:widowControl/>
              <w:suppressAutoHyphens w:val="true"/>
              <w:ind w:hanging="0" w:left="0"/>
              <w:jc w:val="both"/>
              <w:rPr>
                <w:rFonts w:ascii="Calibri" w:hAnsi="Calibri" w:eastAsia="宋体" w:cs="Arial"/>
                <w:kern w:val="0"/>
                <w:lang w:val="en-GB" w:eastAsia="ja-JP" w:bidi="he-IL"/>
              </w:rPr>
            </w:pPr>
            <w:r>
              <w:rPr>
                <w:rFonts w:eastAsia="宋体" w:cs="Arial"/>
                <w:kern w:val="0"/>
                <w:lang w:val="en-GB" w:eastAsia="ja-JP" w:bidi="he-IL"/>
              </w:rPr>
              <w:t>C2</w:t>
            </w:r>
          </w:p>
        </w:tc>
        <w:tc>
          <w:tcPr>
            <w:tcW w:w="2888" w:type="dxa"/>
            <w:tcBorders>
              <w:bottom w:val="nil"/>
            </w:tcBorders>
          </w:tcPr>
          <w:p>
            <w:pPr>
              <w:pStyle w:val="FootnoteText"/>
              <w:widowControl/>
              <w:suppressAutoHyphens w:val="true"/>
              <w:ind w:hanging="0" w:left="0"/>
              <w:jc w:val="both"/>
              <w:rPr>
                <w:rFonts w:ascii="Calibri" w:hAnsi="Calibri" w:eastAsia="宋体" w:cs="Arial"/>
                <w:kern w:val="0"/>
                <w:lang w:val="en-GB" w:eastAsia="ja-JP" w:bidi="he-IL"/>
              </w:rPr>
            </w:pPr>
            <w:r>
              <w:rPr>
                <w:rFonts w:eastAsia="宋体" w:cs="Arial"/>
                <w:kern w:val="0"/>
                <w:lang w:val="en-GB" w:eastAsia="ja-JP" w:bidi="he-IL"/>
              </w:rPr>
              <w:t>C3</w:t>
            </w:r>
          </w:p>
        </w:tc>
      </w:tr>
      <w:tr>
        <w:trPr/>
        <w:tc>
          <w:tcPr>
            <w:tcW w:w="2888" w:type="dxa"/>
            <w:tcBorders>
              <w:top w:val="nil"/>
            </w:tcBorders>
          </w:tcPr>
          <w:p>
            <w:pPr>
              <w:pStyle w:val="FootnoteText"/>
              <w:widowControl/>
              <w:suppressAutoHyphens w:val="true"/>
              <w:ind w:hanging="0" w:left="0"/>
              <w:jc w:val="both"/>
              <w:rPr>
                <w:rFonts w:ascii="Calibri" w:hAnsi="Calibri" w:eastAsia="宋体" w:cs="Arial"/>
                <w:kern w:val="0"/>
                <w:lang w:val="en-GB" w:eastAsia="ja-JP" w:bidi="he-IL"/>
              </w:rPr>
            </w:pPr>
            <w:r>
              <w:rPr>
                <w:rFonts w:eastAsia="宋体" w:cs="Arial"/>
                <w:kern w:val="0"/>
                <w:lang w:val="en-GB" w:eastAsia="ja-JP" w:bidi="he-IL"/>
              </w:rPr>
            </w:r>
          </w:p>
        </w:tc>
        <w:tc>
          <w:tcPr>
            <w:tcW w:w="2888" w:type="dxa"/>
            <w:tcBorders>
              <w:top w:val="nil"/>
            </w:tcBorders>
          </w:tcPr>
          <w:p>
            <w:pPr>
              <w:pStyle w:val="FootnoteText"/>
              <w:widowControl/>
              <w:suppressAutoHyphens w:val="true"/>
              <w:ind w:hanging="0" w:left="0"/>
              <w:jc w:val="both"/>
              <w:rPr>
                <w:rFonts w:ascii="Calibri" w:hAnsi="Calibri" w:eastAsia="宋体" w:cs="Arial"/>
                <w:kern w:val="0"/>
                <w:lang w:val="en-GB" w:eastAsia="ja-JP" w:bidi="he-IL"/>
              </w:rPr>
            </w:pPr>
            <w:r>
              <w:rPr>
                <w:rFonts w:eastAsia="宋体" w:cs="Arial"/>
                <w:kern w:val="0"/>
                <w:lang w:val="en-GB" w:eastAsia="ja-JP" w:bidi="he-IL"/>
              </w:rPr>
            </w:r>
          </w:p>
        </w:tc>
        <w:tc>
          <w:tcPr>
            <w:tcW w:w="2888" w:type="dxa"/>
            <w:tcBorders>
              <w:top w:val="nil"/>
            </w:tcBorders>
          </w:tcPr>
          <w:p>
            <w:pPr>
              <w:pStyle w:val="FootnoteText"/>
              <w:widowControl/>
              <w:suppressAutoHyphens w:val="true"/>
              <w:ind w:hanging="0" w:left="0"/>
              <w:jc w:val="both"/>
              <w:rPr>
                <w:rFonts w:ascii="Calibri" w:hAnsi="Calibri" w:eastAsia="宋体" w:cs="Arial"/>
                <w:kern w:val="0"/>
                <w:lang w:val="en-GB" w:eastAsia="ja-JP" w:bidi="he-IL"/>
              </w:rPr>
            </w:pPr>
            <w:r>
              <w:rPr>
                <w:rFonts w:eastAsia="宋体" w:cs="Arial"/>
                <w:kern w:val="0"/>
                <w:lang w:val="en-GB" w:eastAsia="ja-JP" w:bidi="he-IL"/>
              </w:rPr>
            </w:r>
          </w:p>
        </w:tc>
      </w:tr>
    </w:tbl>
    <w:p>
      <w:pPr>
        <w:pStyle w:val="FootnoteText"/>
        <w:spacing w:before="0" w:after="0"/>
        <w:rPr/>
      </w:pPr>
      <w:r>
        <w:rPr/>
      </w:r>
    </w:p>
    <w:p>
      <w:pPr>
        <w:pStyle w:val="FootnoteText"/>
        <w:rPr/>
      </w:pPr>
      <w:r>
        <w:rPr/>
        <w:t xml:space="preserve"> </w:t>
      </w:r>
    </w:p>
  </w:footnote>
</w:footnotes>
</file>

<file path=word/settings.xml><?xml version="1.0" encoding="utf-8"?>
<w:settings xmlns:w="http://schemas.openxmlformats.org/wordprocessingml/2006/main">
  <w:zoom w:percent="130"/>
  <w:revisionView w:insDel="0" w:formatting="0"/>
  <w:trackRevision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zh-CN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GB" w:eastAsia="ja-JP" w:bidi="he-I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31928"/>
    <w:pPr>
      <w:widowControl/>
      <w:suppressAutoHyphens w:val="true"/>
      <w:bidi w:val="0"/>
      <w:spacing w:before="240" w:after="60"/>
      <w:ind w:hanging="578" w:left="578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GB" w:eastAsia="ja-JP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545a0c"/>
    <w:rPr>
      <w:sz w:val="20"/>
      <w:szCs w:val="20"/>
    </w:rPr>
  </w:style>
  <w:style w:type="character" w:styleId="FootnoteCharacters">
    <w:name w:val="Footnote Characters"/>
    <w:uiPriority w:val="99"/>
    <w:semiHidden/>
    <w:unhideWhenUsed/>
    <w:qFormat/>
    <w:rsid w:val="00545a0c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45a0c"/>
    <w:rPr>
      <w:rFonts w:ascii="Tahoma" w:hAnsi="Tahoma"/>
      <w:sz w:val="16"/>
      <w:szCs w:val="16"/>
    </w:rPr>
  </w:style>
  <w:style w:type="character" w:styleId="EndnoteCharacters">
    <w:name w:val="Endnote Characters"/>
    <w:qFormat/>
    <w:rPr/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5a0c"/>
    <w:pPr>
      <w:spacing w:before="0" w:after="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45a0c"/>
    <w:pPr>
      <w:spacing w:before="0" w:after="0"/>
    </w:pPr>
    <w:rPr>
      <w:rFonts w:ascii="Tahoma" w:hAnsi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45a0c"/>
    <w:pPr>
      <w:spacing w:before="0"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27204EB-13AC-41A2-8785-84FC7E11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LibreOfficeDev/24.8.0.0.alpha0$Linux_X86_64 LibreOffice_project/a2ccc25ccb2e94f5990d6d413541dbcdd3a72338</Application>
  <AppVersion>15.0000</AppVersion>
  <Pages>1</Pages>
  <Words>16</Words>
  <Characters>64</Characters>
  <CharactersWithSpaces>77</CharactersWithSpaces>
  <Paragraphs>6</Paragraphs>
  <Company>Novell,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2015-11-13T21:53:00Z</dcterms:created>
  <dc:creator>Fridrich Strba</dc:creator>
  <dc:description/>
  <dc:language>en-AU</dc:language>
  <cp:lastModifiedBy/>
  <dcterms:modified xsi:type="dcterms:W3CDTF">2024-01-10T15:19:06Z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