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m="http://schemas.openxmlformats.org/officeDocument/2006/math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ps="http://schemas.microsoft.com/office/word/2010/wordprocessingShape" mc:Ignorable="w14 wp14">
  <w:body>
    <w:p>
      <w:r>
        <w:t>RULER</w:t>
      </w: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2540000" cy="3657600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0000" cy="3657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/>
                            <w:r>
                              <w:rPr>
                                <w:sz w:val="40"/>
                                <w:szCs w:val="40"/>
                              </w:rPr>
                              <w:br/>
                            </w:r>
                            <w:r>
                              <w:t>alpha beta gamma delta epsilon zeta eta theta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sectPr>
      <w:pgSz w:w="11906" w:h="16838"/>
      <w:pgMar w:top="1134" w:right="1134" w:bottom="1134" w:left="1134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DejaVu Sans" w:hAnsi="DejaVu Sans" w:cs="DejaVu Sans"/>
        <w:sz w:val="22"/>
        <w:szCs w:val="22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