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A first</w:t>
      </w:r>
    </w:p>
    <w:p>
      <w:r>
        <w:t xml:space="preserve">SECTION A second</w:t>
      </w:r>
    </w:p>
    <w:p>
      <w:pPr>
        <w:sectPr>
          <w:type w:val="continuous"/>
          <w:pgSz w:w="12240" w:h="15840"/>
          <w:pgMar w:top="1440" w:right="1440" w:bottom="1440" w:left="1440" w:header="720" w:footer="720"/>
        </w:sectPr>
      </w:pP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