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0000" cy="2540000"/>
            <wp:wrapNone/>
            <wp:docPr id="1" name="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000" cy="2540000"/>
                    </a:xfrm>
                    <a:prstGeom prst="rect">
                      <a:avLst/>
                    </a:prstGeom>
                    <a:solidFill>
                      <a:srgbClr val="00B0F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Line 1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/2010/wordprocessingml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32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/Relationships>
</file>