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PageStart"/>
        <w:bidi w:val="0"/>
        <w:jc w:val="start"/>
        <w:rPr/>
      </w:pPr>
      <w:r>
        <w:rPr/>
        <w:t>Title page line 01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02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03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04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05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06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07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08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09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10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11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12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13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14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15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16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17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18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19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20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21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22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23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Title page line 24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01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02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03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04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05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06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07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08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09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10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11</w:t>
      </w:r>
    </w:p>
    <w:p>
      <w:pPr>
        <w:pStyle w:val="Body"/>
        <w:widowControl w:val="false"/>
        <w:bidi w:val="0"/>
        <w:spacing w:lineRule="auto" w:line="240" w:before="0" w:after="0"/>
        <w:ind w:hanging="0"/>
        <w:jc w:val="start"/>
        <w:rPr/>
      </w:pPr>
      <w:r>
        <w:rPr/>
        <w:t>Second page line 12</w:t>
      </w:r>
    </w:p>
    <w:sectPr>
      <w:headerReference w:type="default" r:id="rId2"/>
      <w:type w:val="nextPage"/>
      <w:pgSz w:w="11906" w:h="6803"/>
      <w:pgMar w:left="1134" w:right="1134" w:gutter="0" w:header="1134" w:top="1134" w:footer="567" w:bottom="85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Carlito">
    <w:altName w:val="Calibri"/>
    <w:charset w:val="00" w:characterSet="iso-8859-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ody">
    <w:name w:val="Body"/>
    <w:qFormat/>
    <w:pPr>
      <w:widowControl w:val="false"/>
      <w:bidi w:val="0"/>
      <w:spacing w:lineRule="auto" w:line="240" w:before="0" w:after="0"/>
      <w:ind w:hanging="0"/>
      <w:jc w:val="start"/>
    </w:pPr>
    <w:rPr>
      <w:rFonts w:ascii="Carlito" w:hAnsi="Carlito" w:eastAsia="WenQuanYi Zen Hei" w:cs="FreeSans"/>
      <w:color w:val="auto"/>
      <w:kern w:val="2"/>
      <w:sz w:val="22"/>
      <w:szCs w:val="24"/>
      <w:lang w:val="en-GB" w:eastAsia="zh-CN" w:bidi="hi-IN"/>
    </w:rPr>
  </w:style>
  <w:style w:type="paragraph" w:styleId="TitlePageStart">
    <w:name w:val="TitlePageStart"/>
    <w:basedOn w:val="Body"/>
    <w:qFormat/>
    <w:pPr>
      <w:pageBreakBefore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>A first page declared different and given no header draws none</dc:subject>
  <dc:title>Paperless title page with no header of its own</dc:title>
</cp:coreProperties>
</file>