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4114800" cy="1028700"/>
            <wp:docPr id="1" name="Inline 1"/>
            <a:graphic>
              <a:graphicData uri="http://schemas.openxmlformats.org/drawingml/2006/picture">
                <pic:pic>
                  <pic:nvPicPr>
                    <pic:cNvPr id="1" name="Inlin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14800" cy="1028700"/>
            <wp:docPr id="2" name="Inline 2"/>
            <a:graphic>
              <a:graphicData uri="http://schemas.openxmlformats.org/drawingml/2006/picture">
                <pic:pic>
                  <pic:nvPicPr>
                    <pic:cNvPr id="2" name="Inlin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</file>