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A label wider than its stop.</w:t>
      </w:r>
    </w:p>
    <w:p>
      <w:pPr>
        <w:pStyle w:val="Body"/>
        <w:numPr>
          <w:ilvl w:val="0"/>
          <w:numId w:val="1"/>
        </w:numPr>
        <w:bidi w:val="0"/>
        <w:jc w:val="start"/>
        <w:rPr/>
      </w:pPr>
      <w:r>
        <w:rPr/>
        <w:t>Overrun one</w:t>
      </w:r>
    </w:p>
    <w:p>
      <w:pPr>
        <w:pStyle w:val="Body"/>
        <w:numPr>
          <w:ilvl w:val="0"/>
          <w:numId w:val="1"/>
        </w:numPr>
        <w:bidi w:val="0"/>
        <w:jc w:val="start"/>
        <w:rPr/>
      </w:pPr>
      <w:r>
        <w:rPr/>
        <w:t>Overrun two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A label that fits.</w:t>
      </w:r>
    </w:p>
    <w:p>
      <w:pPr>
        <w:pStyle w:val="Body"/>
        <w:numPr>
          <w:ilvl w:val="0"/>
          <w:numId w:val="2"/>
        </w:numPr>
        <w:bidi w:val="0"/>
        <w:jc w:val="start"/>
        <w:rPr/>
      </w:pPr>
      <w:r>
        <w:rPr/>
        <w:t>Within one</w:t>
      </w:r>
    </w:p>
    <w:p>
      <w:pPr>
        <w:pStyle w:val="Body"/>
        <w:numPr>
          <w:ilvl w:val="0"/>
          <w:numId w:val="2"/>
        </w:numPr>
        <w:bidi w:val="0"/>
        <w:jc w:val="start"/>
        <w:rPr/>
      </w:pPr>
      <w:r>
        <w:rPr/>
        <w:t>Within two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Paragraph %1)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numbering" w:styleId="Wide">
    <w:name w:val="Wide"/>
    <w:qFormat/>
  </w:style>
  <w:style w:type="numbering" w:styleId="Narrow">
    <w:name w:val="Narrow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A numbered label wider than its level's list-tab stop, so the tab must find the next one</dc:subject>
  <dc:title>Paperless list label overrunning its tab stop</dc:title>
</cp:coreProperties>
</file>