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ableGrid"/>
        <w:tblW w:w="0" w:type="auto"/>
        <w:tblLook w:val="04A0"/>
      </w:tblPr>
      <w:tblGrid>
        <w:gridCol w:w="9026"/>
      </w:tblGrid>
      <w:tr>
        <w:tc>
          <w:tcPr>
            <w:tcW w:w="9026" w:type="dxa"/>
          </w:tcPr>
          <w:p>
            <w:r>
              <w:t>R1C1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