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Scaled"/>
      </w:pPr>
      <w:r>
        <w:t>Hamburgefonstiv 12345</w:t>
      </w:r>
    </w:p>
    <w:p>
      <w:r>
        <w:rPr>
          <w:w w:val="60"/>
        </w:rPr>
        <w:t>Hamburgefonstiv 12345</w:t>
      </w:r>
    </w:p>
    <w:p>
      <w:r>
        <w:t>Hamburgefonstiv 12345</w:t>
      </w:r>
    </w:p>
    <w:p>
      <w:pPr>
        <w:pStyle w:val="Scaled"/>
      </w:pPr>
      <w:r>
        <w:t>alpha bravo charlie delta echo foxtrot golf hotel india juliett kilo lima mike november oscar papa quebec romeo</w:t>
      </w:r>
    </w:p>
    <w:p>
      <w:r>
        <w:t>alpha bravo charlie delta echo foxtrot golf hotel india juliett kilo lima mike november oscar papa quebec romeo</w:t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48"/>
      </w:rPr>
    </w:rPrDefault>
  </w:docDefaults>
  <w:style w:type="paragraph" w:default="1" w:styleId="Normal">
    <w:name w:val="Normal"/>
  </w:style>
  <w:style w:type="paragraph" w:customStyle="1" w:styleId="Scaled">
    <w:name w:val="Scaled"/>
    <w:basedOn w:val="Normal"/>
    <w:rPr>
      <w:w w:val="6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