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Shortening numbered headings</w:t>
        <w:br/>
        <w:t>in header/footer using a custom character style</w:t>
      </w:r>
    </w:p>
    <w:p>
      <w:pPr>
        <w:pStyle w:val="Subtitle"/>
        <w:rPr/>
      </w:pPr>
      <w:bookmarkStart w:id="0" w:name="__RefHeading___Toc184_2210188962"/>
      <w:bookmarkEnd w:id="0"/>
      <w:r>
        <w:rPr/>
        <w:t>Introduction</w:t>
      </w:r>
    </w:p>
    <w:p>
      <w:pPr>
        <w:pStyle w:val="BodyText"/>
        <w:rPr/>
      </w:pPr>
      <w:r>
        <w:rPr/>
        <w:t xml:space="preserve">Interoperability developments by </w:t>
      </w:r>
      <w:r>
        <w:rPr>
          <w:b/>
          <w:bCs/>
        </w:rPr>
        <w:t>Skyler Grey</w:t>
      </w:r>
      <w:r>
        <w:rPr/>
        <w:t xml:space="preserve"> (Collabora Productivity, </w:t>
      </w:r>
      <w:r>
        <w:rPr/>
        <w:t>UK</w:t>
      </w:r>
      <w:r>
        <w:rPr/>
        <w:t xml:space="preserve">), </w:t>
      </w:r>
      <w:r>
        <w:rPr>
          <w:b/>
          <w:bCs/>
        </w:rPr>
        <w:t>Michael Stahl</w:t>
      </w:r>
      <w:r>
        <w:rPr/>
        <w:t xml:space="preserve"> (allotropia, </w:t>
      </w:r>
      <w:r>
        <w:rPr/>
        <w:t>Germany</w:t>
      </w:r>
      <w:r>
        <w:rPr/>
        <w:t xml:space="preserve">) and </w:t>
      </w:r>
      <w:r>
        <w:rPr>
          <w:b/>
          <w:bCs/>
        </w:rPr>
        <w:t>László Németh</w:t>
      </w:r>
      <w:r>
        <w:rPr/>
        <w:t xml:space="preserve"> (Csevej, </w:t>
      </w:r>
      <w:r>
        <w:rPr/>
        <w:t>Hungary</w:t>
      </w:r>
      <w:r>
        <w:rPr/>
        <w:t>) allow shortening the numbered headings for header/footer:</w:t>
      </w:r>
    </w:p>
    <w:p>
      <w:pPr>
        <w:pStyle w:val="BodyText"/>
        <w:numPr>
          <w:ilvl w:val="0"/>
          <w:numId w:val="3"/>
        </w:numPr>
        <w:rPr/>
      </w:pPr>
      <w:r>
        <w:rPr/>
        <w:t xml:space="preserve">to refer only the </w:t>
      </w:r>
      <w:r>
        <w:rPr>
          <w:b/>
          <w:bCs/>
        </w:rPr>
        <w:t>beginning</w:t>
      </w:r>
      <w:r>
        <w:rPr/>
        <w:t xml:space="preserve"> of the headings in a </w:t>
      </w:r>
      <w:r>
        <w:rPr>
          <w:b/>
          <w:bCs/>
        </w:rPr>
        <w:t>fully interoperable way</w:t>
      </w:r>
      <w:r>
        <w:rPr>
          <w:b w:val="false"/>
          <w:bCs w:val="false"/>
        </w:rPr>
        <w:t>,</w:t>
      </w:r>
    </w:p>
    <w:p>
      <w:pPr>
        <w:pStyle w:val="BodyText"/>
        <w:numPr>
          <w:ilvl w:val="0"/>
          <w:numId w:val="3"/>
        </w:numPr>
        <w:rPr/>
      </w:pPr>
      <w:r>
        <w:rPr/>
        <w:t xml:space="preserve">to refer the beginning and extend it </w:t>
      </w:r>
      <w:r>
        <w:rPr>
          <w:b/>
          <w:bCs/>
        </w:rPr>
        <w:t>with an ellipsis</w:t>
      </w:r>
      <w:r>
        <w:rPr/>
        <w:t xml:space="preserve"> or arbitrary other characters </w:t>
      </w:r>
      <w:r>
        <w:rPr>
          <w:b/>
          <w:bCs/>
        </w:rPr>
        <w:t>a semi-interoperable way</w:t>
      </w:r>
      <w:r>
        <w:rPr>
          <w:b w:val="false"/>
          <w:bCs w:val="false"/>
        </w:rPr>
        <w:t xml:space="preserve"> (the ellipsis is not visible in MSO),</w:t>
      </w:r>
    </w:p>
    <w:p>
      <w:pPr>
        <w:pStyle w:val="BodyText"/>
        <w:numPr>
          <w:ilvl w:val="0"/>
          <w:numId w:val="3"/>
        </w:numPr>
        <w:rPr/>
      </w:pPr>
      <w:r>
        <w:rPr/>
        <w:t xml:space="preserve">to </w:t>
      </w:r>
      <w:r>
        <w:rPr>
          <w:b w:val="false"/>
          <w:bCs w:val="false"/>
        </w:rPr>
        <w:t>shorten</w:t>
      </w:r>
      <w:r>
        <w:rPr>
          <w:b w:val="false"/>
          <w:bCs w:val="false"/>
        </w:rPr>
        <w:t xml:space="preserve"> the heading </w:t>
      </w:r>
      <w:r>
        <w:rPr>
          <w:b/>
          <w:bCs/>
        </w:rPr>
        <w:t xml:space="preserve">with arbitrary text </w:t>
      </w:r>
      <w:r>
        <w:rPr/>
        <w:t xml:space="preserve">using </w:t>
      </w:r>
      <w:r>
        <w:rPr>
          <w:b/>
          <w:bCs/>
        </w:rPr>
        <w:t>file-level interoperability</w:t>
      </w:r>
      <w:r>
        <w:rPr/>
        <w:t xml:space="preserve"> (the replacement text is not visible in MSO, </w:t>
      </w:r>
      <w:r>
        <w:rPr/>
        <w:t>but it’s possible to edit the DOCX document in Word without losing the custom short heading in Writer</w:t>
      </w:r>
      <w:r>
        <w:rPr/>
        <w:t>).</w:t>
      </w:r>
    </w:p>
    <w:p>
      <w:pPr>
        <w:pStyle w:val="Subtitle"/>
        <w:rPr/>
      </w:pPr>
      <w:bookmarkStart w:id="1" w:name="__RefHeading___Toc186_2210188962"/>
      <w:bookmarkEnd w:id="1"/>
      <w:r>
        <w:rPr/>
        <w:t>Two fields in the header for numbering and shortening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 xml:space="preserve">A Styles field (STYLEREF in DOCX) </w:t>
      </w:r>
      <w:r>
        <w:rPr>
          <w:b/>
          <w:bCs/>
        </w:rPr>
        <w:t>referring the number</w:t>
      </w:r>
      <w:r>
        <w:rPr/>
        <w:t xml:space="preserve"> of the paragraph which contains the text formatted with “Heading 1 Character”. Use always the custom character style, here, not </w:t>
      </w:r>
      <w:r>
        <w:rPr/>
        <w:t xml:space="preserve">the default </w:t>
      </w:r>
      <w:r>
        <w:rPr/>
        <w:t xml:space="preserve">paragraph style, </w:t>
      </w:r>
      <w:r>
        <w:rPr/>
        <w:t xml:space="preserve">e.g. </w:t>
      </w:r>
      <w:r>
        <w:rPr/>
        <w:t xml:space="preserve">“Heading 1 Character” </w:t>
      </w:r>
      <w:r>
        <w:rPr/>
        <w:t xml:space="preserve">instead of “Heading 1” </w:t>
      </w:r>
      <w:r>
        <w:rPr/>
        <w:t xml:space="preserve"> – otherwise the interoperability is not guaranteed,</w:t>
      </w:r>
    </w:p>
    <w:p>
      <w:pPr>
        <w:pStyle w:val="BodyText"/>
        <w:numPr>
          <w:ilvl w:val="0"/>
          <w:numId w:val="3"/>
        </w:numPr>
        <w:rPr/>
      </w:pPr>
      <w:r>
        <w:rPr/>
        <w:t xml:space="preserve">A Styles field referring </w:t>
      </w:r>
      <w:r>
        <w:rPr/>
        <w:t xml:space="preserve">to the </w:t>
      </w:r>
      <w:r>
        <w:rPr/>
        <w:t>content of text formatted with “Heading 1 Character”.</w:t>
      </w:r>
    </w:p>
    <w:p>
      <w:pPr>
        <w:pStyle w:val="Subtitle"/>
        <w:rPr/>
      </w:pPr>
      <w:bookmarkStart w:id="2" w:name="__RefHeading___Toc188_2210188962"/>
      <w:bookmarkEnd w:id="2"/>
      <w:r>
        <w:rPr/>
        <w:t>Formatting of headings in the body text</w:t>
      </w:r>
    </w:p>
    <w:p>
      <w:pPr>
        <w:pStyle w:val="BodyText"/>
        <w:numPr>
          <w:ilvl w:val="0"/>
          <w:numId w:val="5"/>
        </w:numPr>
        <w:rPr/>
      </w:pPr>
      <w:r>
        <w:rPr/>
        <w:t>Short headings are formatted completely also with the referred character style, here “Heading 1” with “Heading 1 Character”;</w:t>
      </w:r>
    </w:p>
    <w:p>
      <w:pPr>
        <w:pStyle w:val="BodyText"/>
        <w:numPr>
          <w:ilvl w:val="0"/>
          <w:numId w:val="3"/>
        </w:numPr>
        <w:rPr/>
      </w:pPr>
      <w:r>
        <w:rPr/>
        <w:t>Long headings are formatted only at the beginning by the referred character style, shortening their text for the formatted part;</w:t>
      </w:r>
    </w:p>
    <w:p>
      <w:pPr>
        <w:pStyle w:val="BodyText"/>
        <w:numPr>
          <w:ilvl w:val="0"/>
          <w:numId w:val="3"/>
        </w:numPr>
        <w:rPr/>
      </w:pPr>
      <w:r>
        <w:rPr/>
        <w:t>If the beginning needs optional ellipsis in the header, there is a hidden ellipsis after the beginning, still formatted with the referred character style;</w:t>
      </w:r>
    </w:p>
    <w:p>
      <w:pPr>
        <w:pStyle w:val="BodyText"/>
        <w:numPr>
          <w:ilvl w:val="0"/>
          <w:numId w:val="3"/>
        </w:numPr>
        <w:rPr/>
      </w:pPr>
      <w:r>
        <w:rPr/>
        <w:t>it’s possible to replace the text of the heading completely by defining an invisible variable in the heading, and formatting only that with the referred characters style, e.g. x="Quite new text".</w:t>
      </w:r>
    </w:p>
    <w:p>
      <w:pPr>
        <w:pStyle w:val="Subtitle"/>
        <w:bidi w:val="0"/>
        <w:rPr/>
      </w:pPr>
      <w:r>
        <w:rPr/>
        <w:t>Notes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For demonstration purposes only, the custom character style “Heading 1 Character” has got a yellow highlighting in this test document. On the Character Styles pane of the Styles sidebar, click on  the“Edit Style…” menu item of the local menu of “Heading 1 Character” to modify it.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To update </w:t>
      </w:r>
      <w:r>
        <w:rPr>
          <w:b w:val="false"/>
          <w:bCs w:val="false"/>
        </w:rPr>
        <w:t>the Styles fields in the header/footer,</w:t>
      </w:r>
      <w:r>
        <w:rPr>
          <w:b/>
          <w:bCs/>
        </w:rPr>
        <w:t xml:space="preserve"> press F9.</w:t>
      </w:r>
    </w:p>
    <w:p>
      <w:pPr>
        <w:pStyle w:val="BodyText"/>
        <w:rPr/>
      </w:pPr>
      <w:r>
        <w:rPr>
          <w:b/>
          <w:bCs/>
        </w:rPr>
        <w:t>To format all the headings with “Heading 1 Character” style</w:t>
      </w:r>
      <w:r>
        <w:rPr/>
        <w:t>,</w:t>
      </w:r>
    </w:p>
    <w:p>
      <w:pPr>
        <w:pStyle w:val="BodyText"/>
        <w:numPr>
          <w:ilvl w:val="0"/>
          <w:numId w:val="2"/>
        </w:numPr>
        <w:rPr/>
      </w:pPr>
      <w:r>
        <w:rPr/>
        <w:t>enable “Paragraph Styles” in the Find &amp; Replace dialog window;</w:t>
      </w:r>
    </w:p>
    <w:p>
      <w:pPr>
        <w:pStyle w:val="BodyText"/>
        <w:numPr>
          <w:ilvl w:val="0"/>
          <w:numId w:val="2"/>
        </w:numPr>
        <w:rPr/>
      </w:pPr>
      <w:r>
        <w:rPr/>
        <w:t>choose Heading 1, click on “Find All”, and</w:t>
      </w:r>
    </w:p>
    <w:p>
      <w:pPr>
        <w:pStyle w:val="BodyText"/>
        <w:numPr>
          <w:ilvl w:val="0"/>
          <w:numId w:val="2"/>
        </w:numPr>
        <w:rPr/>
      </w:pPr>
      <w:r>
        <w:rPr/>
        <w:t>in the Styles sidebar, choose the Character Styles pane,</w:t>
      </w:r>
    </w:p>
    <w:p>
      <w:pPr>
        <w:pStyle w:val="BodyText"/>
        <w:numPr>
          <w:ilvl w:val="0"/>
          <w:numId w:val="2"/>
        </w:numPr>
        <w:rPr/>
      </w:pPr>
      <w:r>
        <w:rPr/>
        <w:t>and format the selected headings by clicking on your custom character style, for example “Heading 1 Character”.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To refer </w:t>
      </w:r>
      <w:r>
        <w:rPr>
          <w:b/>
          <w:bCs/>
        </w:rPr>
        <w:t xml:space="preserve">to </w:t>
      </w:r>
      <w:r>
        <w:rPr>
          <w:b/>
          <w:bCs/>
        </w:rPr>
        <w:t xml:space="preserve">other headings, create new character styles for them by using the New… menu item of </w:t>
      </w:r>
      <w:r>
        <w:rPr>
          <w:b/>
          <w:bCs/>
        </w:rPr>
        <w:t xml:space="preserve">the </w:t>
      </w:r>
      <w:r>
        <w:rPr>
          <w:b/>
          <w:bCs/>
        </w:rPr>
        <w:t>local menu of “No Character Style” on the Styles sidebar.</w:t>
      </w:r>
    </w:p>
    <w:p>
      <w:pPr>
        <w:pStyle w:val="BodyText"/>
        <w:rPr/>
      </w:pPr>
      <w:r>
        <w:rPr/>
        <w:t xml:space="preserve">In this test document, </w:t>
      </w:r>
      <w:r>
        <w:rPr/>
        <w:t>other p</w:t>
      </w:r>
      <w:r>
        <w:rPr/>
        <w:t xml:space="preserve">age styles , </w:t>
      </w:r>
      <w:r>
        <w:rPr/>
        <w:t xml:space="preserve">e.g. </w:t>
      </w:r>
      <w:r>
        <w:rPr/>
        <w:t xml:space="preserve">“First page” and the custom “Last page” were used to disable the header of the Default Page Style. </w:t>
      </w:r>
      <w:r>
        <w:rPr/>
        <w:t>The first pages without the headers were inserted by Format→Title Page… and Insert new title pages.</w:t>
      </w:r>
    </w:p>
    <w:p>
      <w:pPr>
        <w:pStyle w:val="BodyText"/>
        <w:rPr/>
      </w:pPr>
      <w:r>
        <w:rPr>
          <w:b/>
          <w:bCs/>
        </w:rPr>
        <w:t>Alternative option without numbering</w:t>
      </w:r>
      <w:r>
        <w:rPr/>
        <w:t>: When there is no need for numbering (in the header), there is a fully back-compatible way to do it: hiding shortened headings immediately after (and before) the heading, referring them in the header/footer with Insert→Field→More Fields…→Document→Heading→Heading Contents. This way neither the table of contents, nor the PDF outline will not contain the hidden headings, similar to the previous solution.</w:t>
      </w:r>
    </w:p>
    <w:p>
      <w:pPr>
        <w:pStyle w:val="Subtitle"/>
        <w:rPr/>
      </w:pPr>
      <w:r>
        <w:rPr/>
        <w:t>Acknowledgments</w:t>
      </w:r>
    </w:p>
    <w:p>
      <w:pPr>
        <w:pStyle w:val="BodyText"/>
        <w:bidi w:val="0"/>
        <w:rPr/>
      </w:pPr>
      <w:r>
        <w:rPr/>
        <w:t xml:space="preserve">Special thanks to </w:t>
      </w:r>
      <w:r>
        <w:rPr>
          <w:b/>
          <w:bCs/>
        </w:rPr>
        <w:t xml:space="preserve">Dr. </w:t>
      </w:r>
      <w:r>
        <w:rPr>
          <w:b/>
          <w:bCs/>
        </w:rPr>
        <w:t xml:space="preserve">Dávid Pénzes </w:t>
      </w:r>
      <w:r>
        <w:rPr>
          <w:b/>
          <w:bCs/>
        </w:rPr>
        <w:t>PhD</w:t>
      </w:r>
      <w:r>
        <w:rPr/>
        <w:t xml:space="preserve">, who, as the </w:t>
      </w:r>
      <w:r>
        <w:rPr/>
        <w:t xml:space="preserve">editor and </w:t>
      </w:r>
      <w:r>
        <w:rPr/>
        <w:t xml:space="preserve">composer of </w:t>
      </w:r>
      <w:r>
        <w:rPr>
          <w:i/>
          <w:iCs/>
        </w:rPr>
        <w:t>Neveléstudomány</w:t>
      </w:r>
      <w:r>
        <w:rPr/>
        <w:t xml:space="preserve"> (</w:t>
      </w:r>
      <w:r>
        <w:rPr/>
        <w:t xml:space="preserve">educational </w:t>
      </w:r>
      <w:r>
        <w:rPr/>
        <w:t xml:space="preserve">journal of ELTE University, Budapest, which university was the conference venue of LiboCon 2025), has been asking </w:t>
      </w:r>
      <w:r>
        <w:rPr/>
        <w:t xml:space="preserve">me </w:t>
      </w:r>
      <w:r>
        <w:rPr/>
        <w:t xml:space="preserve">for advice on </w:t>
      </w:r>
      <w:r>
        <w:rPr/>
        <w:t>shortening headings</w:t>
      </w:r>
      <w:r>
        <w:rPr/>
        <w:t xml:space="preserve"> for a very long time.</w:t>
      </w:r>
    </w:p>
    <w:p>
      <w:pPr>
        <w:pStyle w:val="BodyText"/>
        <w:bidi w:val="0"/>
        <w:jc w:val="end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/>
        <w:t>László Németh</w:t>
      </w:r>
      <w:r>
        <w:br w:type="page"/>
      </w:r>
    </w:p>
    <w:p>
      <w:pPr>
        <w:pStyle w:val="Heading1"/>
        <w:bidi w:val="0"/>
        <w:spacing w:before="0" w:after="120"/>
        <w:ind w:hanging="0" w:start="0"/>
        <w:rPr/>
      </w:pPr>
      <w:bookmarkStart w:id="3" w:name="__RefHeading___Toc1088_3821012201"/>
      <w:bookmarkEnd w:id="3"/>
      <w:r>
        <w:rPr>
          <w:rStyle w:val="Heading1Character"/>
        </w:rPr>
        <w:t>Do not shorten this short heading</w:t>
      </w:r>
    </w:p>
    <w:p>
      <w:pPr>
        <w:pStyle w:val="BodyText"/>
        <w:bidi w:val="0"/>
        <w:spacing w:before="0" w:after="120"/>
        <w:ind w:hanging="0" w:start="0"/>
        <w:rPr/>
      </w:pPr>
      <w:r>
        <w:rPr/>
        <w:t>Custom character style “Heading 1 Character” is applied on the whole heading.</w:t>
      </w:r>
    </w:p>
    <w:p>
      <w:pPr>
        <w:pStyle w:val="Heading1"/>
        <w:rPr/>
      </w:pPr>
      <w:bookmarkStart w:id="4" w:name="__RefHeading___Toc1090_3821012201"/>
      <w:bookmarkEnd w:id="4"/>
      <w:r>
        <w:rPr>
          <w:rStyle w:val="Heading1Character"/>
        </w:rPr>
        <w:t>Beginning of the paragraph</w:t>
      </w:r>
      <w:r>
        <w:rPr/>
        <w:t>: Custom character style “Heading 1 Character” is applied only on the first part of the long heading</w:t>
      </w:r>
    </w:p>
    <w:p>
      <w:pPr>
        <w:pStyle w:val="BodyText"/>
        <w:bidi w:val="0"/>
        <w:spacing w:before="0" w:after="120"/>
        <w:ind w:hanging="0" w:start="0"/>
        <w:rPr/>
      </w:pPr>
      <w:r>
        <w:rPr/>
        <w:t>If all headings got “Heading 1 Character” character style (see Notes), to remove the “Heading 1 Character” on the selected second part of the heading, double click on “No Character Style”… on Character Style pane of the Styles sidebar.</w:t>
      </w:r>
    </w:p>
    <w:p>
      <w:pPr>
        <w:pStyle w:val="Heading1"/>
        <w:bidi w:val="0"/>
        <w:spacing w:before="0" w:after="120"/>
        <w:ind w:hanging="0" w:start="0"/>
        <w:rPr/>
      </w:pPr>
      <w:bookmarkStart w:id="5" w:name="__RefHeading___Toc8_3821012201"/>
      <w:bookmarkEnd w:id="5"/>
      <w:r>
        <w:rPr>
          <w:rStyle w:val="Heading1Character"/>
        </w:rPr>
        <w:t>Beginning of the paragraph + ellipsis</w:t>
      </w:r>
      <w:r>
        <w:rPr>
          <w:rStyle w:val="Heading1Character"/>
          <w:vanish/>
        </w:rPr>
        <w:t>…</w:t>
      </w:r>
      <w:r>
        <w:rPr/>
        <w:t>: the ellipsis is a hidden text after the shortened title, still formatted also with the referred character style</w:t>
      </w:r>
    </w:p>
    <w:p>
      <w:pPr>
        <w:pStyle w:val="BodyText"/>
        <w:bidi w:val="0"/>
        <w:rPr/>
      </w:pPr>
      <w:r>
        <w:rPr/>
        <w:t>Enable View→Field Names to see more, and double-click on the Set variable field to modify it (or positionate the text cursor at the beginning of the field, and use Edit → Fields… ).</w:t>
      </w:r>
      <w:r>
        <w:br w:type="page"/>
      </w:r>
    </w:p>
    <w:p>
      <w:pPr>
        <w:pStyle w:val="BodyText"/>
        <w:bidi w:val="0"/>
        <w:spacing w:before="0" w:after="140"/>
        <w:rPr/>
      </w:pPr>
      <w:r>
        <w:rPr/>
        <w:t>Praesent tincidunt neque eu pellentesque pharetra. Fusce pellentesque est orci.</w:t>
      </w:r>
    </w:p>
    <w:p>
      <w:pPr>
        <w:pStyle w:val="Heading1"/>
        <w:rPr/>
      </w:pPr>
      <w:bookmarkStart w:id="6" w:name="__RefHeading___Toc1092_3821012201"/>
      <w:bookmarkEnd w:id="6"/>
      <w:r>
        <w:rPr>
          <w:rStyle w:val="Heading1Character"/>
          <w:vanish/>
        </w:rPr>
        <w:t>Hidden text with the referred character style</w:t>
      </w:r>
      <w:r>
        <w:rPr/>
        <w:t>Replace the heading completely using the referred character style only on the invisible text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bookmarkStart w:id="7" w:name="__RefHeading___Toc1094_3821012201"/>
      <w:bookmarkEnd w:id="7"/>
      <w:r>
        <w:rPr/>
        <w:t>Enable View→Field Names to see more, and double-click on the Set variable field to modify it (or positionate the text cursor at the beginning of the field, and use Edit → Fields… ).</w:t>
      </w:r>
      <w:r>
        <w:br w:type="page"/>
      </w:r>
    </w:p>
    <w:p>
      <w:pPr>
        <w:pStyle w:val="BodyText"/>
        <w:bidi w:val="0"/>
        <w:spacing w:before="0" w:after="140"/>
        <w:rPr/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134" w:right="1134" w:gutter="0" w:header="1134" w:top="1754" w:footer="0" w:bottom="1134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Nullam vehicula vestibulum est vel ultricies.</w:t>
      </w:r>
      <w:r>
        <w:br w:type="page"/>
      </w:r>
    </w:p>
    <w:p>
      <w:pPr>
        <w:pStyle w:val="BodyText"/>
        <w:bidi w:val="0"/>
        <w:spacing w:before="0" w:after="140"/>
        <w:rPr>
          <w:rStyle w:val="Heading1Character"/>
        </w:rPr>
      </w:pPr>
      <w:r>
        <w:rPr/>
      </w:r>
      <w:bookmarkStart w:id="8" w:name="__RefHeading___Toc14_3821012201"/>
      <w:bookmarkEnd w:id="8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638"/>
              <w:tab w:val="left" w:pos="440" w:leader="none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088_3821012201" w:tooltip="Do not shorten this short heading">
            <w:r>
              <w:rPr>
                <w:rStyle w:val="IndexLink"/>
              </w:rPr>
              <w:t xml:space="preserve">1 </w:t>
              <w:tab/>
              <w:t>Do not shorten this short heading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left" w:pos="440" w:leader="none"/>
              <w:tab w:val="right" w:pos="9637" w:leader="dot"/>
            </w:tabs>
            <w:rPr/>
          </w:pPr>
          <w:hyperlink w:anchor="__RefHeading___Toc1090_3821012201" w:tooltip="Beginning of the paragraph: Custom character style “Heading 1 Character” is applied only on the first part of the long heading">
            <w:r>
              <w:rPr>
                <w:rStyle w:val="IndexLink"/>
              </w:rPr>
              <w:t xml:space="preserve">2 </w:t>
              <w:tab/>
              <w:t>Beginning of the paragraph: Custom character style “Heading 1 Character” is applied only on the first part of the long heading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left" w:pos="440" w:leader="none"/>
              <w:tab w:val="right" w:pos="9637" w:leader="dot"/>
            </w:tabs>
            <w:rPr/>
          </w:pPr>
          <w:hyperlink w:anchor="__RefHeading___Toc8_3821012201" w:tooltip="Beginning of the paragraph + ellipsis: the ellipsis is a hidden text after the shortened title, still formatted also with the referred character style">
            <w:r>
              <w:rPr>
                <w:rStyle w:val="IndexLink"/>
              </w:rPr>
              <w:t xml:space="preserve">3 </w:t>
              <w:tab/>
              <w:t>Beginning of the paragraph + ellipsis: the ellipsis is a hidden text after the shortened title, still formatted also with the referred character style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left" w:pos="440" w:leader="none"/>
              <w:tab w:val="right" w:pos="9637" w:leader="dot"/>
            </w:tabs>
            <w:rPr/>
          </w:pPr>
          <w:hyperlink w:anchor="__RefHeading___Toc1092_3821012201" w:tooltip="Replace the heading completely using the referred character style only on the invisible text">
            <w:r>
              <w:rPr>
                <w:rStyle w:val="IndexLink"/>
              </w:rPr>
              <w:t xml:space="preserve">4 </w:t>
              <w:tab/>
              <w:t>Replace the heading completely using the referred character style only on the invisible text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134" w:right="1134" w:gutter="0" w:header="1134" w:top="1751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fldChar w:fldCharType="begin"/>
    </w:r>
    <w:r>
      <w:rPr/>
      <w:instrText xml:space="preserve"> STYLEREF "Heading 1 Character" \r </w:instrText>
    </w:r>
    <w:r>
      <w:rPr/>
      <w:fldChar w:fldCharType="separate"/>
    </w:r>
    <w:r>
      <w:rPr/>
      <w:t xml:space="preserve">4 </w:t>
    </w:r>
    <w:r>
      <w:rPr/>
      <w:fldChar w:fldCharType="end"/>
    </w:r>
    <w:r>
      <w:rPr/>
      <w:fldChar w:fldCharType="begin"/>
    </w:r>
    <w:r>
      <w:rPr/>
      <w:instrText xml:space="preserve"> STYLEREF "Heading 1 Character" </w:instrText>
    </w:r>
    <w:r>
      <w:rPr/>
      <w:fldChar w:fldCharType="separate"/>
    </w:r>
    <w:r>
      <w:rPr/>
      <w:t>Hidden text with the referred character style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fldChar w:fldCharType="begin"/>
    </w:r>
    <w:r>
      <w:rPr/>
      <w:instrText xml:space="preserve"> STYLEREF "Heading 1 Character" \r </w:instrText>
    </w:r>
    <w:r>
      <w:rPr/>
      <w:fldChar w:fldCharType="separate"/>
    </w:r>
    <w:r>
      <w:rPr/>
      <w:t xml:space="preserve">4 </w:t>
    </w:r>
    <w:r>
      <w:rPr/>
      <w:fldChar w:fldCharType="end"/>
    </w:r>
    <w:r>
      <w:rPr/>
      <w:fldChar w:fldCharType="begin"/>
    </w:r>
    <w:r>
      <w:rPr/>
      <w:instrText xml:space="preserve"> STYLEREF "Heading 1 Character" </w:instrText>
    </w:r>
    <w:r>
      <w:rPr/>
      <w:fldChar w:fldCharType="separate"/>
    </w:r>
    <w:r>
      <w:rPr/>
      <w:t>Hidden text with the referred character style</w:t>
    </w:r>
    <w:r>
      <w:rPr/>
      <w:fldChar w:fldCharType="end"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  <w:tab/>
      <w:t>Table of Contents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  <w:tab/>
      <w:t>Table of Contents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 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240"/>
        </w:tabs>
        <w:ind w:start="240" w:hanging="240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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510"/>
        </w:tabs>
        <w:ind w:start="510" w:hanging="17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680"/>
        </w:tabs>
        <w:ind w:start="680" w:hanging="17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850"/>
        </w:tabs>
        <w:ind w:start="850" w:hanging="17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1020"/>
        </w:tabs>
        <w:ind w:start="1020" w:hanging="17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1191"/>
        </w:tabs>
        <w:ind w:start="1191" w:hanging="17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1361"/>
        </w:tabs>
        <w:ind w:start="1361" w:hanging="17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1531"/>
        </w:tabs>
        <w:ind w:start="1531" w:hanging="17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–"/>
      <w:lvlJc w:val="start"/>
      <w:pPr>
        <w:tabs>
          <w:tab w:val="num" w:pos="240"/>
        </w:tabs>
        <w:ind w:start="240" w:hanging="240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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510"/>
        </w:tabs>
        <w:ind w:start="510" w:hanging="17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680"/>
        </w:tabs>
        <w:ind w:start="680" w:hanging="17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850"/>
        </w:tabs>
        <w:ind w:start="850" w:hanging="17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1020"/>
        </w:tabs>
        <w:ind w:start="1020" w:hanging="17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1191"/>
        </w:tabs>
        <w:ind w:start="1191" w:hanging="17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1361"/>
        </w:tabs>
        <w:ind w:start="1361" w:hanging="17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1531"/>
        </w:tabs>
        <w:ind w:start="1531" w:hanging="17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eading1Character">
    <w:name w:val="Heading 1 Character"/>
    <w:qFormat/>
    <w:rPr>
      <w:shd w:fill="FFE994" w:val="clear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  <w:pBdr>
        <w:bottom w:val="single" w:sz="2" w:space="1" w:color="000000"/>
      </w:pBdr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OC2">
    <w:name w:val="toc 2"/>
    <w:basedOn w:val="Index"/>
    <w:pPr>
      <w:tabs>
        <w:tab w:val="clear" w:pos="709"/>
        <w:tab w:val="right" w:pos="9355" w:leader="dot"/>
      </w:tabs>
      <w:ind w:hanging="0" w:start="283"/>
    </w:pPr>
    <w:rPr/>
  </w:style>
  <w:style w:type="numbering" w:styleId="Numbering123">
    <w:name w:val="Numbering 123"/>
    <w:qFormat/>
  </w:style>
  <w:style w:type="numbering" w:styleId="Bulletuser">
    <w:name w:val="Bullet – (user)"/>
    <w:qFormat/>
  </w:style>
  <w:style w:type="numbering" w:styleId="Bullet">
    <w:name w:val="Bullet –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917</TotalTime>
  <Application>LibreOfficeDev/26.8.0.0.alpha0$Linux_X86_64 LibreOffice_project/68573037e5fa3fb3a50eb0f74d773ee526fc6ad6</Application>
  <AppVersion>15.0000</AppVersion>
  <Pages>10</Pages>
  <Words>882</Words>
  <Characters>4588</Characters>
  <CharactersWithSpaces>5419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2026-02-16T15:04:11Z</dcterms:created>
  <dc:creator/>
  <dc:description/>
  <dc:language>hu-HU</dc:language>
  <cp:lastModifiedBy/>
  <cp:lastPrinted>2026-02-19T00:39:36Z</cp:lastPrinted>
  <dcterms:modified xsi:type="dcterms:W3CDTF">2026-02-19T00:53:43Z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