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External DrawingML image test</w:t>
      </w:r>
    </w:p>
    <w:p>
      <w:r>
        <w:drawing>
          <wp:inline distT="0" distB="0" distL="0" distR="0">
            <wp:extent cx="1905000" cy="952500"/>
            <wp:docPr id="1" name="ExternalImage"/>
            <a:graphic>
              <a:graphicData uri="http://schemas.openxmlformats.org/drawingml/2006/picture">
                <pic:pic>
                  <pic:nvPicPr>
                    <pic:cNvPr id="0" name="external.png"/>
                    <pic:cNvPicPr/>
                  </pic:nvPicPr>
                  <pic:blipFill>
                    <a:blip r:link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
  <Relationship
      Id="rIdImage1"
      Type="http://schemas.openxmlformats.org/officeDocument/2006/relationships/image"
      Target="linked-picture.png"
      TargetMode="External"/>
</Relationships>

</file>