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8F7A3E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702154">
        <w:rPr>
          <w:rFonts w:ascii="Times New Roman" w:hAnsi="Times New Roman" w:cs="Times New Roman"/>
          <w:b/>
          <w:sz w:val="32"/>
          <w:szCs w:val="32"/>
        </w:rPr>
        <w:t>Задание к семинару №9</w:t>
      </w:r>
    </w:p>
    <w:p w:rsidR="00437285" w:rsidRDefault="00702154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однородное уравнение теплопроводности с граничными условиями Дирихле </w:t>
      </w:r>
    </w:p>
    <w:p w:rsidR="009C706F" w:rsidRDefault="00437285" w:rsidP="00437285">
      <w:pPr>
        <w:pStyle w:val="MTDisplayEquation"/>
        <w:outlineLvl w:val="0"/>
      </w:pPr>
      <w:r>
        <w:tab/>
      </w:r>
      <w:r w:rsidR="00702154" w:rsidRPr="00702154">
        <w:rPr>
          <w:position w:val="-100"/>
        </w:rPr>
        <w:object w:dxaOrig="2860" w:dyaOrig="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pt;height:106.8pt" o:ole="">
            <v:imagedata r:id="rId6" o:title=""/>
          </v:shape>
          <o:OLEObject Type="Embed" ProgID="Equation.DSMT4" ShapeID="_x0000_i1025" DrawAspect="Content" ObjectID="_1459017427" r:id="rId7"/>
        </w:object>
      </w:r>
      <w:r>
        <w:tab/>
      </w:r>
      <w:r w:rsidR="008F7A3E">
        <w:fldChar w:fldCharType="begin"/>
      </w:r>
      <w:r>
        <w:instrText xml:space="preserve"> MACROBUTTON MTPlaceRef \* MERGEFORMAT </w:instrText>
      </w:r>
      <w:r w:rsidR="008F7A3E">
        <w:fldChar w:fldCharType="begin"/>
      </w:r>
      <w:r>
        <w:instrText xml:space="preserve"> SEQ MTEqn \h \* MERGEFORMAT </w:instrText>
      </w:r>
      <w:r w:rsidR="008F7A3E">
        <w:fldChar w:fldCharType="end"/>
      </w:r>
      <w:r>
        <w:instrText>(</w:instrText>
      </w:r>
      <w:fldSimple w:instr=" SEQ MTEqn \c \* Arabic \* MERGEFORMAT ">
        <w:r w:rsidR="00A04368">
          <w:rPr>
            <w:noProof/>
          </w:rPr>
          <w:instrText>1</w:instrText>
        </w:r>
      </w:fldSimple>
      <w:r>
        <w:instrText>)</w:instrText>
      </w:r>
      <w:r w:rsidR="008F7A3E">
        <w:fldChar w:fldCharType="end"/>
      </w:r>
    </w:p>
    <w:p w:rsidR="007D0C80" w:rsidRDefault="007D0C80" w:rsidP="007D0C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C80" w:rsidRDefault="00702154" w:rsidP="007D0C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0C80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7D0C80">
        <w:rPr>
          <w:rFonts w:ascii="Times New Roman" w:hAnsi="Times New Roman" w:cs="Times New Roman"/>
          <w:position w:val="-12"/>
          <w:sz w:val="28"/>
          <w:szCs w:val="28"/>
        </w:rPr>
        <w:object w:dxaOrig="1020" w:dyaOrig="360">
          <v:shape id="_x0000_i1026" type="#_x0000_t75" style="width:51.2pt;height:18pt" o:ole="">
            <v:imagedata r:id="rId8" o:title=""/>
          </v:shape>
          <o:OLEObject Type="Embed" ProgID="Equation.DSMT4" ShapeID="_x0000_i1026" DrawAspect="Content" ObjectID="_1459017428" r:id="rId9"/>
        </w:object>
      </w:r>
      <w:r w:rsidRPr="007D0C80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Start"/>
      <w:r w:rsidRPr="007D0C80">
        <w:rPr>
          <w:rFonts w:ascii="Times New Roman" w:hAnsi="Times New Roman" w:cs="Times New Roman"/>
          <w:sz w:val="28"/>
          <w:szCs w:val="28"/>
        </w:rPr>
        <w:t xml:space="preserve"> </w:t>
      </w:r>
      <w:r w:rsidRPr="007D0C80">
        <w:rPr>
          <w:rFonts w:ascii="Times New Roman" w:hAnsi="Times New Roman" w:cs="Times New Roman"/>
          <w:position w:val="-12"/>
          <w:sz w:val="28"/>
          <w:szCs w:val="28"/>
        </w:rPr>
        <w:object w:dxaOrig="1060" w:dyaOrig="360">
          <v:shape id="_x0000_i1027" type="#_x0000_t75" style="width:53.2pt;height:18pt" o:ole="">
            <v:imagedata r:id="rId10" o:title=""/>
          </v:shape>
          <o:OLEObject Type="Embed" ProgID="Equation.DSMT4" ShapeID="_x0000_i1027" DrawAspect="Content" ObjectID="_1459017429" r:id="rId11"/>
        </w:object>
      </w:r>
      <w:r w:rsidRPr="007D0C8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D0C80">
        <w:rPr>
          <w:rFonts w:ascii="Times New Roman" w:hAnsi="Times New Roman" w:cs="Times New Roman"/>
          <w:sz w:val="28"/>
          <w:szCs w:val="28"/>
        </w:rPr>
        <w:t xml:space="preserve">ыбрать </w:t>
      </w:r>
      <w:r w:rsidRPr="007D0C80">
        <w:rPr>
          <w:rFonts w:ascii="Times New Roman" w:hAnsi="Times New Roman" w:cs="Times New Roman"/>
          <w:position w:val="-6"/>
          <w:sz w:val="28"/>
          <w:szCs w:val="28"/>
        </w:rPr>
        <w:object w:dxaOrig="780" w:dyaOrig="300">
          <v:shape id="_x0000_i1028" type="#_x0000_t75" style="width:39.2pt;height:15.2pt" o:ole="">
            <v:imagedata r:id="rId12" o:title=""/>
          </v:shape>
          <o:OLEObject Type="Embed" ProgID="Equation.DSMT4" ShapeID="_x0000_i1028" DrawAspect="Content" ObjectID="_1459017430" r:id="rId13"/>
        </w:object>
      </w:r>
      <w:r w:rsidRPr="007D0C80">
        <w:rPr>
          <w:rFonts w:ascii="Times New Roman" w:hAnsi="Times New Roman" w:cs="Times New Roman"/>
          <w:sz w:val="28"/>
          <w:szCs w:val="28"/>
        </w:rPr>
        <w:t xml:space="preserve"> и </w:t>
      </w:r>
      <w:r w:rsidRPr="007D0C80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29" type="#_x0000_t75" style="width:38pt;height:15.2pt" o:ole="">
            <v:imagedata r:id="rId14" o:title=""/>
          </v:shape>
          <o:OLEObject Type="Embed" ProgID="Equation.DSMT4" ShapeID="_x0000_i1029" DrawAspect="Content" ObjectID="_1459017431" r:id="rId15"/>
        </w:object>
      </w:r>
      <w:r w:rsidR="00FF1F71">
        <w:rPr>
          <w:rFonts w:ascii="Times New Roman" w:hAnsi="Times New Roman" w:cs="Times New Roman"/>
          <w:sz w:val="28"/>
          <w:szCs w:val="28"/>
        </w:rPr>
        <w:t xml:space="preserve">, а коэффициент теплопроводности </w:t>
      </w:r>
      <w:r w:rsidR="00FF1F71" w:rsidRPr="00FF1F71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33" type="#_x0000_t75" style="width:32pt;height:15.2pt" o:ole="">
            <v:imagedata r:id="rId16" o:title=""/>
          </v:shape>
          <o:OLEObject Type="Embed" ProgID="Equation.DSMT4" ShapeID="_x0000_i1033" DrawAspect="Content" ObjectID="_1459017432" r:id="rId17"/>
        </w:object>
      </w:r>
      <w:r w:rsidR="00FF1F71">
        <w:rPr>
          <w:rFonts w:ascii="Times New Roman" w:hAnsi="Times New Roman" w:cs="Times New Roman"/>
          <w:sz w:val="28"/>
          <w:szCs w:val="28"/>
        </w:rPr>
        <w:t>.</w:t>
      </w:r>
      <w:r w:rsidRPr="007D0C80">
        <w:rPr>
          <w:rFonts w:ascii="Times New Roman" w:hAnsi="Times New Roman" w:cs="Times New Roman"/>
          <w:sz w:val="28"/>
          <w:szCs w:val="28"/>
        </w:rPr>
        <w:t xml:space="preserve"> Шаг по пространству </w:t>
      </w:r>
      <w:r w:rsidRPr="007D0C80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30" type="#_x0000_t75" style="width:48pt;height:15.2pt" o:ole="">
            <v:imagedata r:id="rId18" o:title=""/>
          </v:shape>
          <o:OLEObject Type="Embed" ProgID="Equation.DSMT4" ShapeID="_x0000_i1030" DrawAspect="Content" ObjectID="_1459017433" r:id="rId19"/>
        </w:object>
      </w:r>
      <w:r w:rsidRPr="007D0C80">
        <w:rPr>
          <w:rFonts w:ascii="Times New Roman" w:hAnsi="Times New Roman" w:cs="Times New Roman"/>
          <w:sz w:val="28"/>
          <w:szCs w:val="28"/>
        </w:rPr>
        <w:t xml:space="preserve">, шаг по времени </w:t>
      </w:r>
      <w:r w:rsidRPr="007D0C80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31" type="#_x0000_t75" style="width:48pt;height:15.2pt" o:ole="">
            <v:imagedata r:id="rId20" o:title=""/>
          </v:shape>
          <o:OLEObject Type="Embed" ProgID="Equation.DSMT4" ShapeID="_x0000_i1031" DrawAspect="Content" ObjectID="_1459017434" r:id="rId21"/>
        </w:object>
      </w:r>
      <w:r w:rsidRPr="007D0C80">
        <w:rPr>
          <w:rFonts w:ascii="Times New Roman" w:hAnsi="Times New Roman" w:cs="Times New Roman"/>
          <w:sz w:val="28"/>
          <w:szCs w:val="28"/>
        </w:rPr>
        <w:t xml:space="preserve">. Расчет проводить с помощью комплексной схемы </w:t>
      </w:r>
      <w:proofErr w:type="spellStart"/>
      <w:r w:rsidRPr="007D0C80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Pr="007D0C80">
        <w:rPr>
          <w:rFonts w:ascii="Times New Roman" w:hAnsi="Times New Roman" w:cs="Times New Roman"/>
          <w:sz w:val="28"/>
          <w:szCs w:val="28"/>
        </w:rPr>
        <w:t xml:space="preserve">. </w:t>
      </w:r>
      <w:r w:rsidR="007D0C80" w:rsidRPr="007D0C80">
        <w:rPr>
          <w:rFonts w:ascii="Times New Roman" w:hAnsi="Times New Roman" w:cs="Times New Roman"/>
          <w:sz w:val="28"/>
          <w:szCs w:val="28"/>
        </w:rPr>
        <w:t xml:space="preserve">После каждого временного слоя выводить решение на текущем слое для получения анимационной картинки. Чтобы избежать постоянного изменения масштаба графика рекомендуется после команды </w:t>
      </w:r>
      <w:proofErr w:type="spellStart"/>
      <w:r w:rsidR="007D0C80" w:rsidRPr="007D0C80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7D0C80" w:rsidRPr="007D0C80">
        <w:rPr>
          <w:rFonts w:ascii="Times New Roman" w:hAnsi="Times New Roman" w:cs="Times New Roman"/>
          <w:sz w:val="28"/>
          <w:szCs w:val="28"/>
        </w:rPr>
        <w:t xml:space="preserve"> вставить команду </w:t>
      </w:r>
      <w:proofErr w:type="spellStart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spellEnd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 xml:space="preserve">([0 </w:t>
      </w:r>
      <w:proofErr w:type="spellStart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 xml:space="preserve"> 0 1]) , не забыв далее поставить команду </w:t>
      </w:r>
      <w:proofErr w:type="spellStart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>pause</w:t>
      </w:r>
      <w:proofErr w:type="spellEnd"/>
      <w:r w:rsidR="007D0C80" w:rsidRPr="007D0C80">
        <w:rPr>
          <w:rFonts w:ascii="Times New Roman" w:hAnsi="Times New Roman" w:cs="Times New Roman"/>
          <w:color w:val="000000"/>
          <w:sz w:val="28"/>
          <w:szCs w:val="28"/>
        </w:rPr>
        <w:t>(1e-6)</w:t>
      </w:r>
      <w:r w:rsidR="007D0C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0C80" w:rsidRDefault="007D0C80" w:rsidP="007D0C8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Тот же расчет необходимо повторить с граничными условиями Неймана </w:t>
      </w:r>
      <w:r w:rsidRPr="007D0C80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2280" w:dyaOrig="380">
          <v:shape id="_x0000_i1032" type="#_x0000_t75" style="width:114pt;height:19.2pt" o:ole="">
            <v:imagedata r:id="rId22" o:title=""/>
          </v:shape>
          <o:OLEObject Type="Embed" ProgID="Equation.DSMT4" ShapeID="_x0000_i1032" DrawAspect="Content" ObjectID="_1459017435" r:id="rId23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7B24" w:rsidRDefault="00FF1F71" w:rsidP="007D0C8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Указания </w:t>
      </w:r>
    </w:p>
    <w:p w:rsidR="007D0C80" w:rsidRDefault="00FF1F71" w:rsidP="00FF1F7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F1F71">
        <w:rPr>
          <w:rFonts w:ascii="Times New Roman" w:hAnsi="Times New Roman" w:cs="Times New Roman"/>
          <w:sz w:val="28"/>
          <w:szCs w:val="28"/>
        </w:rPr>
        <w:t xml:space="preserve">Счет </w:t>
      </w:r>
      <w:r>
        <w:rPr>
          <w:rFonts w:ascii="Times New Roman" w:hAnsi="Times New Roman" w:cs="Times New Roman"/>
          <w:sz w:val="28"/>
          <w:szCs w:val="28"/>
        </w:rPr>
        <w:t xml:space="preserve">будет идти быстрее, если использовать аппарат разреженных матриц MATLAB (смотри документацию к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spdiags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F1F71" w:rsidRDefault="00FF1F71" w:rsidP="00FF1F7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Граничные условия </w:t>
      </w:r>
      <w:r w:rsidR="00BB471C">
        <w:rPr>
          <w:rFonts w:ascii="Times New Roman" w:hAnsi="Times New Roman" w:cs="Times New Roman"/>
          <w:sz w:val="28"/>
          <w:szCs w:val="28"/>
        </w:rPr>
        <w:t>надо включить</w:t>
      </w:r>
      <w:r w:rsidR="003D5C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5C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5C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5CE2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="003D5CE2">
        <w:rPr>
          <w:rFonts w:ascii="Times New Roman" w:hAnsi="Times New Roman" w:cs="Times New Roman"/>
          <w:sz w:val="28"/>
          <w:szCs w:val="28"/>
        </w:rPr>
        <w:t xml:space="preserve"> </w:t>
      </w:r>
      <w:r w:rsidR="00BB471C">
        <w:rPr>
          <w:rFonts w:ascii="Times New Roman" w:hAnsi="Times New Roman" w:cs="Times New Roman"/>
          <w:sz w:val="28"/>
          <w:szCs w:val="28"/>
        </w:rPr>
        <w:t xml:space="preserve">пространственного дифференцирования </w:t>
      </w:r>
      <w:r w:rsidRPr="00FF1F71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4" type="#_x0000_t75" style="width:18pt;height:19.2pt" o:ole="">
            <v:imagedata r:id="rId24" o:title=""/>
          </v:shape>
          <o:OLEObject Type="Embed" ProgID="Equation.DSMT4" ShapeID="_x0000_i1034" DrawAspect="Content" ObjectID="_1459017436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видоизменив в нем первую и последнюю строки. Поскольку в данной задаче коэффициент теплопроводности постоянен, то оператор </w:t>
      </w:r>
      <w:r w:rsidRPr="00FF1F71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5" type="#_x0000_t75" style="width:18pt;height:19.2pt" o:ole="">
            <v:imagedata r:id="rId24" o:title=""/>
          </v:shape>
          <o:OLEObject Type="Embed" ProgID="Equation.DSMT4" ShapeID="_x0000_i1035" DrawAspect="Content" ObjectID="_1459017437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вычислить один раз до начала расчета.</w:t>
      </w:r>
    </w:p>
    <w:p w:rsidR="00FF1F71" w:rsidRDefault="00FF1F71" w:rsidP="00FF1F7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аппроксимации граничных условий Неймана со 2 порядком следует использовать метод фиктивных точек.</w:t>
      </w:r>
    </w:p>
    <w:p w:rsidR="00FF1F71" w:rsidRPr="00FF1F71" w:rsidRDefault="00FF1F71" w:rsidP="00FF1F71">
      <w:pPr>
        <w:pStyle w:val="a5"/>
        <w:autoSpaceDE w:val="0"/>
        <w:autoSpaceDN w:val="0"/>
        <w:adjustRightInd w:val="0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C16839" w:rsidRPr="007D0C80" w:rsidRDefault="00C16839" w:rsidP="00B8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6839" w:rsidRPr="007D0C80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30680"/>
    <w:multiLevelType w:val="hybridMultilevel"/>
    <w:tmpl w:val="E136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A2852D9"/>
    <w:multiLevelType w:val="hybridMultilevel"/>
    <w:tmpl w:val="E9005E04"/>
    <w:lvl w:ilvl="0" w:tplc="A7ACDA78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87D1A"/>
    <w:rsid w:val="00094683"/>
    <w:rsid w:val="000B0A55"/>
    <w:rsid w:val="000C7117"/>
    <w:rsid w:val="000D5CB1"/>
    <w:rsid w:val="00135E9E"/>
    <w:rsid w:val="0013794C"/>
    <w:rsid w:val="001612B8"/>
    <w:rsid w:val="001B3928"/>
    <w:rsid w:val="001D7B24"/>
    <w:rsid w:val="002111C6"/>
    <w:rsid w:val="00261941"/>
    <w:rsid w:val="002B5AF8"/>
    <w:rsid w:val="002E0430"/>
    <w:rsid w:val="002E37C5"/>
    <w:rsid w:val="002E6B78"/>
    <w:rsid w:val="00300808"/>
    <w:rsid w:val="00307AAA"/>
    <w:rsid w:val="00324D0F"/>
    <w:rsid w:val="003478F9"/>
    <w:rsid w:val="0035395A"/>
    <w:rsid w:val="00390958"/>
    <w:rsid w:val="003D5CE2"/>
    <w:rsid w:val="003E03A2"/>
    <w:rsid w:val="00421A57"/>
    <w:rsid w:val="00437285"/>
    <w:rsid w:val="0044501B"/>
    <w:rsid w:val="00447382"/>
    <w:rsid w:val="00475D00"/>
    <w:rsid w:val="004837B3"/>
    <w:rsid w:val="00492F3E"/>
    <w:rsid w:val="004E2050"/>
    <w:rsid w:val="0052489D"/>
    <w:rsid w:val="00524BC0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E2EFD"/>
    <w:rsid w:val="006E6827"/>
    <w:rsid w:val="006F7864"/>
    <w:rsid w:val="007015F3"/>
    <w:rsid w:val="00702154"/>
    <w:rsid w:val="0072686E"/>
    <w:rsid w:val="00735DAF"/>
    <w:rsid w:val="00753654"/>
    <w:rsid w:val="00772918"/>
    <w:rsid w:val="007B06DD"/>
    <w:rsid w:val="007B17EC"/>
    <w:rsid w:val="007B28D8"/>
    <w:rsid w:val="007B7A8A"/>
    <w:rsid w:val="007D0C80"/>
    <w:rsid w:val="007E600E"/>
    <w:rsid w:val="008620B3"/>
    <w:rsid w:val="00877AD6"/>
    <w:rsid w:val="008A1982"/>
    <w:rsid w:val="008B5A50"/>
    <w:rsid w:val="008F7A3E"/>
    <w:rsid w:val="00955C45"/>
    <w:rsid w:val="009747D2"/>
    <w:rsid w:val="009A369B"/>
    <w:rsid w:val="009C706F"/>
    <w:rsid w:val="009F297B"/>
    <w:rsid w:val="009F3DB8"/>
    <w:rsid w:val="009F713B"/>
    <w:rsid w:val="00A04368"/>
    <w:rsid w:val="00A104E9"/>
    <w:rsid w:val="00A12A61"/>
    <w:rsid w:val="00A433FB"/>
    <w:rsid w:val="00A617F6"/>
    <w:rsid w:val="00A662D8"/>
    <w:rsid w:val="00A66A9E"/>
    <w:rsid w:val="00A75BDD"/>
    <w:rsid w:val="00A767BE"/>
    <w:rsid w:val="00A771FE"/>
    <w:rsid w:val="00A86E25"/>
    <w:rsid w:val="00AC484D"/>
    <w:rsid w:val="00AF1BEC"/>
    <w:rsid w:val="00AF7793"/>
    <w:rsid w:val="00B143BD"/>
    <w:rsid w:val="00B62CEF"/>
    <w:rsid w:val="00B71F50"/>
    <w:rsid w:val="00B80653"/>
    <w:rsid w:val="00BB471C"/>
    <w:rsid w:val="00BC3027"/>
    <w:rsid w:val="00BD2FB8"/>
    <w:rsid w:val="00BD4962"/>
    <w:rsid w:val="00C101DD"/>
    <w:rsid w:val="00C16839"/>
    <w:rsid w:val="00C45546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DB6EC2"/>
    <w:rsid w:val="00DE1CF8"/>
    <w:rsid w:val="00DE67B9"/>
    <w:rsid w:val="00E1109E"/>
    <w:rsid w:val="00E14FC0"/>
    <w:rsid w:val="00E61D83"/>
    <w:rsid w:val="00EA28EA"/>
    <w:rsid w:val="00EC0B9E"/>
    <w:rsid w:val="00EC51E7"/>
    <w:rsid w:val="00ED026A"/>
    <w:rsid w:val="00ED21D3"/>
    <w:rsid w:val="00F23FB2"/>
    <w:rsid w:val="00F243E9"/>
    <w:rsid w:val="00F25774"/>
    <w:rsid w:val="00F30F9D"/>
    <w:rsid w:val="00F76448"/>
    <w:rsid w:val="00FC0EC7"/>
    <w:rsid w:val="00FD012D"/>
    <w:rsid w:val="00FF0055"/>
    <w:rsid w:val="00FF02FD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9E2C-0CE8-4650-81C5-7766D663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SEMJA</cp:lastModifiedBy>
  <cp:revision>6</cp:revision>
  <dcterms:created xsi:type="dcterms:W3CDTF">2014-04-14T18:10:00Z</dcterms:created>
  <dcterms:modified xsi:type="dcterms:W3CDTF">2014-04-14T18:50:00Z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