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常见疾病药物推荐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一、呼吸系统疾病（17 种）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普通感冒：推荐</w:t>
      </w:r>
      <w:r>
        <w:rPr>
          <w:rFonts w:eastAsia="等线" w:ascii="Arial" w:cs="Arial" w:hAnsi="Arial"/>
          <w:b w:val="true"/>
          <w:sz w:val="22"/>
        </w:rPr>
        <w:t>对乙酰氨基酚片</w:t>
      </w:r>
      <w:r>
        <w:rPr>
          <w:rFonts w:eastAsia="等线" w:ascii="Arial" w:cs="Arial" w:hAnsi="Arial"/>
          <w:sz w:val="22"/>
        </w:rPr>
        <w:t>，成人一次 0.3-0.6g，一日 3-4 次，温开水送服。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流行性感冒：推荐</w:t>
      </w:r>
      <w:r>
        <w:rPr>
          <w:rFonts w:eastAsia="等线" w:ascii="Arial" w:cs="Arial" w:hAnsi="Arial"/>
          <w:b w:val="true"/>
          <w:sz w:val="22"/>
        </w:rPr>
        <w:t>磷酸奥司他韦胶囊</w:t>
      </w:r>
      <w:r>
        <w:rPr>
          <w:rFonts w:eastAsia="等线" w:ascii="Arial" w:cs="Arial" w:hAnsi="Arial"/>
          <w:sz w:val="22"/>
        </w:rPr>
        <w:t>，成人一次 75mg，一日 2 次，连服 5 天，餐后服用。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急性咽炎：推荐</w:t>
      </w:r>
      <w:r>
        <w:rPr>
          <w:rFonts w:eastAsia="等线" w:ascii="Arial" w:cs="Arial" w:hAnsi="Arial"/>
          <w:b w:val="true"/>
          <w:sz w:val="22"/>
        </w:rPr>
        <w:t>蓝芩口服液</w:t>
      </w:r>
      <w:r>
        <w:rPr>
          <w:rFonts w:eastAsia="等线" w:ascii="Arial" w:cs="Arial" w:hAnsi="Arial"/>
          <w:sz w:val="22"/>
        </w:rPr>
        <w:t>，成人一次 20ml，一日 3 次，摇匀后服用。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慢性咽炎：推荐</w:t>
      </w:r>
      <w:r>
        <w:rPr>
          <w:rFonts w:eastAsia="等线" w:ascii="Arial" w:cs="Arial" w:hAnsi="Arial"/>
          <w:b w:val="true"/>
          <w:sz w:val="22"/>
        </w:rPr>
        <w:t>咽炎片</w:t>
      </w:r>
      <w:r>
        <w:rPr>
          <w:rFonts w:eastAsia="等线" w:ascii="Arial" w:cs="Arial" w:hAnsi="Arial"/>
          <w:sz w:val="22"/>
        </w:rPr>
        <w:t>，成人一次 5 片（每片 0.25g），一日 3 次，温开水送服。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急性扁桃体炎：推荐</w:t>
      </w:r>
      <w:r>
        <w:rPr>
          <w:rFonts w:eastAsia="等线" w:ascii="Arial" w:cs="Arial" w:hAnsi="Arial"/>
          <w:b w:val="true"/>
          <w:sz w:val="22"/>
        </w:rPr>
        <w:t>阿莫西林胶囊</w:t>
      </w:r>
      <w:r>
        <w:rPr>
          <w:rFonts w:eastAsia="等线" w:ascii="Arial" w:cs="Arial" w:hAnsi="Arial"/>
          <w:sz w:val="22"/>
        </w:rPr>
        <w:t>（青霉素过敏禁用），成人一次 0.5g，一日 3-4 次，餐后服用。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急性支气管炎：推荐</w:t>
      </w:r>
      <w:r>
        <w:rPr>
          <w:rFonts w:eastAsia="等线" w:ascii="Arial" w:cs="Arial" w:hAnsi="Arial"/>
          <w:b w:val="true"/>
          <w:sz w:val="22"/>
        </w:rPr>
        <w:t>右美沙芬愈创甘油醚糖浆</w:t>
      </w:r>
      <w:r>
        <w:rPr>
          <w:rFonts w:eastAsia="等线" w:ascii="Arial" w:cs="Arial" w:hAnsi="Arial"/>
          <w:sz w:val="22"/>
        </w:rPr>
        <w:t>，成人一次 10-20ml，一日 3 次，餐后服用。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慢性支气管炎：推荐</w:t>
      </w:r>
      <w:r>
        <w:rPr>
          <w:rFonts w:eastAsia="等线" w:ascii="Arial" w:cs="Arial" w:hAnsi="Arial"/>
          <w:b w:val="true"/>
          <w:sz w:val="22"/>
        </w:rPr>
        <w:t>盐酸氨溴索口服溶液</w:t>
      </w:r>
      <w:r>
        <w:rPr>
          <w:rFonts w:eastAsia="等线" w:ascii="Arial" w:cs="Arial" w:hAnsi="Arial"/>
          <w:sz w:val="22"/>
        </w:rPr>
        <w:t>，成人一次 30mg（10ml），一日 3 次，餐后服用。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细菌性肺炎：推荐</w:t>
      </w:r>
      <w:r>
        <w:rPr>
          <w:rFonts w:eastAsia="等线" w:ascii="Arial" w:cs="Arial" w:hAnsi="Arial"/>
          <w:b w:val="true"/>
          <w:sz w:val="22"/>
        </w:rPr>
        <w:t>头孢呋辛酯片</w:t>
      </w:r>
      <w:r>
        <w:rPr>
          <w:rFonts w:eastAsia="等线" w:ascii="Arial" w:cs="Arial" w:hAnsi="Arial"/>
          <w:sz w:val="22"/>
        </w:rPr>
        <w:t>（头孢类过敏禁用），成人一次 0.25g，一日 2 次，餐后服用。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病毒性肺炎：推荐</w:t>
      </w:r>
      <w:r>
        <w:rPr>
          <w:rFonts w:eastAsia="等线" w:ascii="Arial" w:cs="Arial" w:hAnsi="Arial"/>
          <w:b w:val="true"/>
          <w:sz w:val="22"/>
        </w:rPr>
        <w:t>利巴韦林颗粒</w:t>
      </w:r>
      <w:r>
        <w:rPr>
          <w:rFonts w:eastAsia="等线" w:ascii="Arial" w:cs="Arial" w:hAnsi="Arial"/>
          <w:sz w:val="22"/>
        </w:rPr>
        <w:t>，成人一次 0.15g，一日 3 次，溶于温开水后服用。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支气管哮喘：推荐</w:t>
      </w:r>
      <w:r>
        <w:rPr>
          <w:rFonts w:eastAsia="等线" w:ascii="Arial" w:cs="Arial" w:hAnsi="Arial"/>
          <w:b w:val="true"/>
          <w:sz w:val="22"/>
        </w:rPr>
        <w:t>沙丁胺醇气雾剂</w:t>
      </w:r>
      <w:r>
        <w:rPr>
          <w:rFonts w:eastAsia="等线" w:ascii="Arial" w:cs="Arial" w:hAnsi="Arial"/>
          <w:sz w:val="22"/>
        </w:rPr>
        <w:t>，成人一次 1-2 喷（每喷 100μg），一日 3-4 次，哮喘发作时按需吸入。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慢性阻塞性肺疾病（COPD）：推荐</w:t>
      </w:r>
      <w:r>
        <w:rPr>
          <w:rFonts w:eastAsia="等线" w:ascii="Arial" w:cs="Arial" w:hAnsi="Arial"/>
          <w:b w:val="true"/>
          <w:sz w:val="22"/>
        </w:rPr>
        <w:t>布地奈德福莫特罗粉吸入剂</w:t>
      </w:r>
      <w:r>
        <w:rPr>
          <w:rFonts w:eastAsia="等线" w:ascii="Arial" w:cs="Arial" w:hAnsi="Arial"/>
          <w:sz w:val="22"/>
        </w:rPr>
        <w:t>，成人一次 1 吸（含布地奈德 160μg / 福莫特罗 4.5μg），一日 2 次，经吸入装置吸入。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肺结核：推荐</w:t>
      </w:r>
      <w:r>
        <w:rPr>
          <w:rFonts w:eastAsia="等线" w:ascii="Arial" w:cs="Arial" w:hAnsi="Arial"/>
          <w:b w:val="true"/>
          <w:sz w:val="22"/>
        </w:rPr>
        <w:t>异烟肼片</w:t>
      </w:r>
      <w:r>
        <w:rPr>
          <w:rFonts w:eastAsia="等线" w:ascii="Arial" w:cs="Arial" w:hAnsi="Arial"/>
          <w:sz w:val="22"/>
        </w:rPr>
        <w:t>（需联合抗结核药物，严格遵医嘱），成人一次 0.3g，一日 1 次，晨起空腹服用。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过敏性鼻炎：推荐</w:t>
      </w:r>
      <w:r>
        <w:rPr>
          <w:rFonts w:eastAsia="等线" w:ascii="Arial" w:cs="Arial" w:hAnsi="Arial"/>
          <w:b w:val="true"/>
          <w:sz w:val="22"/>
        </w:rPr>
        <w:t>氯雷他定片</w:t>
      </w:r>
      <w:r>
        <w:rPr>
          <w:rFonts w:eastAsia="等线" w:ascii="Arial" w:cs="Arial" w:hAnsi="Arial"/>
          <w:sz w:val="22"/>
        </w:rPr>
        <w:t>，成人一次 10mg，一日 1 次，晨起或睡前服用均可。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急性鼻窦炎：推荐</w:t>
      </w:r>
      <w:r>
        <w:rPr>
          <w:rFonts w:eastAsia="等线" w:ascii="Arial" w:cs="Arial" w:hAnsi="Arial"/>
          <w:b w:val="true"/>
          <w:sz w:val="22"/>
        </w:rPr>
        <w:t>克拉霉素片</w:t>
      </w:r>
      <w:r>
        <w:rPr>
          <w:rFonts w:eastAsia="等线" w:ascii="Arial" w:cs="Arial" w:hAnsi="Arial"/>
          <w:sz w:val="22"/>
        </w:rPr>
        <w:t>，成人一次 0.5g，一日 1 次，餐后服用，连服 7-14 天。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慢性鼻窦炎：推荐</w:t>
      </w:r>
      <w:r>
        <w:rPr>
          <w:rFonts w:eastAsia="等线" w:ascii="Arial" w:cs="Arial" w:hAnsi="Arial"/>
          <w:b w:val="true"/>
          <w:sz w:val="22"/>
        </w:rPr>
        <w:t>糠酸莫米松鼻喷雾剂</w:t>
      </w:r>
      <w:r>
        <w:rPr>
          <w:rFonts w:eastAsia="等线" w:ascii="Arial" w:cs="Arial" w:hAnsi="Arial"/>
          <w:sz w:val="22"/>
        </w:rPr>
        <w:t>，成人一次每侧鼻孔 2 喷（每喷 50μg），一日 1 次，喷于鼻腔内。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肺栓塞：推荐</w:t>
      </w:r>
      <w:r>
        <w:rPr>
          <w:rFonts w:eastAsia="等线" w:ascii="Arial" w:cs="Arial" w:hAnsi="Arial"/>
          <w:b w:val="true"/>
          <w:sz w:val="22"/>
        </w:rPr>
        <w:t>华法林钠片</w:t>
      </w:r>
      <w:r>
        <w:rPr>
          <w:rFonts w:eastAsia="等线" w:ascii="Arial" w:cs="Arial" w:hAnsi="Arial"/>
          <w:sz w:val="22"/>
        </w:rPr>
        <w:t>（严格遵医嘱，需监测凝血指标），成人初始剂量一次 2.5-5mg，一日 1 次，根据 INR 值调整剂量。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肺结节：无特效治疗药物，若合并轻度感染推荐</w:t>
      </w:r>
      <w:r>
        <w:rPr>
          <w:rFonts w:eastAsia="等线" w:ascii="Arial" w:cs="Arial" w:hAnsi="Arial"/>
          <w:b w:val="true"/>
          <w:sz w:val="22"/>
        </w:rPr>
        <w:t>左氧氟沙星片</w:t>
      </w:r>
      <w:r>
        <w:rPr>
          <w:rFonts w:eastAsia="等线" w:ascii="Arial" w:cs="Arial" w:hAnsi="Arial"/>
          <w:sz w:val="22"/>
        </w:rPr>
        <w:t>（18 岁以下禁用），成人一次 0.5g，一日 1 次，餐后服用。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二、循环系统疾病（14 种）</w:t>
      </w:r>
      <w:bookmarkEnd w:id="1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高血压：推荐</w:t>
      </w:r>
      <w:r>
        <w:rPr>
          <w:rFonts w:eastAsia="等线" w:ascii="Arial" w:cs="Arial" w:hAnsi="Arial"/>
          <w:b w:val="true"/>
          <w:sz w:val="22"/>
        </w:rPr>
        <w:t>硝苯地平控释片</w:t>
      </w:r>
      <w:r>
        <w:rPr>
          <w:rFonts w:eastAsia="等线" w:ascii="Arial" w:cs="Arial" w:hAnsi="Arial"/>
          <w:sz w:val="22"/>
        </w:rPr>
        <w:t>，成人一次 30mg，一日 1 次，整片吞服，不可掰开或咀嚼。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冠心病（心绞痛型）：推荐</w:t>
      </w:r>
      <w:r>
        <w:rPr>
          <w:rFonts w:eastAsia="等线" w:ascii="Arial" w:cs="Arial" w:hAnsi="Arial"/>
          <w:b w:val="true"/>
          <w:sz w:val="22"/>
        </w:rPr>
        <w:t>硝酸甘油片</w:t>
      </w:r>
      <w:r>
        <w:rPr>
          <w:rFonts w:eastAsia="等线" w:ascii="Arial" w:cs="Arial" w:hAnsi="Arial"/>
          <w:sz w:val="22"/>
        </w:rPr>
        <w:t>，成人舌下含服，一次 0.5mg，心绞痛发作时服用，若 3 分钟未缓解可再含服 1 次。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冠心病（心肌梗死型）：推荐</w:t>
      </w:r>
      <w:r>
        <w:rPr>
          <w:rFonts w:eastAsia="等线" w:ascii="Arial" w:cs="Arial" w:hAnsi="Arial"/>
          <w:b w:val="true"/>
          <w:sz w:val="22"/>
        </w:rPr>
        <w:t>阿司匹林肠溶片</w:t>
      </w:r>
      <w:r>
        <w:rPr>
          <w:rFonts w:eastAsia="等线" w:ascii="Arial" w:cs="Arial" w:hAnsi="Arial"/>
          <w:sz w:val="22"/>
        </w:rPr>
        <w:t>（需急诊治疗，遵医嘱），成人首次嚼服 300mg，之后一日 100mg，长期维持。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心房颤动：推荐</w:t>
      </w:r>
      <w:r>
        <w:rPr>
          <w:rFonts w:eastAsia="等线" w:ascii="Arial" w:cs="Arial" w:hAnsi="Arial"/>
          <w:b w:val="true"/>
          <w:sz w:val="22"/>
        </w:rPr>
        <w:t>达比加群酯胶囊</w:t>
      </w:r>
      <w:r>
        <w:rPr>
          <w:rFonts w:eastAsia="等线" w:ascii="Arial" w:cs="Arial" w:hAnsi="Arial"/>
          <w:sz w:val="22"/>
        </w:rPr>
        <w:t>，成人一次 150mg，一日 2 次，餐时或餐后服用，整粒吞服。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室性早搏：推荐</w:t>
      </w:r>
      <w:r>
        <w:rPr>
          <w:rFonts w:eastAsia="等线" w:ascii="Arial" w:cs="Arial" w:hAnsi="Arial"/>
          <w:b w:val="true"/>
          <w:sz w:val="22"/>
        </w:rPr>
        <w:t>酒石酸美托洛尔缓释片</w:t>
      </w:r>
      <w:r>
        <w:rPr>
          <w:rFonts w:eastAsia="等线" w:ascii="Arial" w:cs="Arial" w:hAnsi="Arial"/>
          <w:sz w:val="22"/>
        </w:rPr>
        <w:t>，成人一次 47.5mg，一日 1 次，晨起空腹服用，整片吞服。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左心衰竭：推荐</w:t>
      </w:r>
      <w:r>
        <w:rPr>
          <w:rFonts w:eastAsia="等线" w:ascii="Arial" w:cs="Arial" w:hAnsi="Arial"/>
          <w:b w:val="true"/>
          <w:sz w:val="22"/>
        </w:rPr>
        <w:t>呋塞米片</w:t>
      </w:r>
      <w:r>
        <w:rPr>
          <w:rFonts w:eastAsia="等线" w:ascii="Arial" w:cs="Arial" w:hAnsi="Arial"/>
          <w:sz w:val="22"/>
        </w:rPr>
        <w:t>，成人一次 20mg，一日 1-2 次，晨起或上午服用，避免夜间排尿频繁。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右心衰竭：推荐</w:t>
      </w:r>
      <w:r>
        <w:rPr>
          <w:rFonts w:eastAsia="等线" w:ascii="Arial" w:cs="Arial" w:hAnsi="Arial"/>
          <w:b w:val="true"/>
          <w:sz w:val="22"/>
        </w:rPr>
        <w:t>螺内酯片</w:t>
      </w:r>
      <w:r>
        <w:rPr>
          <w:rFonts w:eastAsia="等线" w:ascii="Arial" w:cs="Arial" w:hAnsi="Arial"/>
          <w:sz w:val="22"/>
        </w:rPr>
        <w:t>，成人一次 20mg，一日 1 次，餐后服用，需定期监测血钾。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病毒性心肌炎：推荐</w:t>
      </w:r>
      <w:r>
        <w:rPr>
          <w:rFonts w:eastAsia="等线" w:ascii="Arial" w:cs="Arial" w:hAnsi="Arial"/>
          <w:b w:val="true"/>
          <w:sz w:val="22"/>
        </w:rPr>
        <w:t>辅酶 Q10 胶囊</w:t>
      </w:r>
      <w:r>
        <w:rPr>
          <w:rFonts w:eastAsia="等线" w:ascii="Arial" w:cs="Arial" w:hAnsi="Arial"/>
          <w:sz w:val="22"/>
        </w:rPr>
        <w:t>，成人一次 10mg，一日 3 次，餐后服用，辅助改善心肌代谢。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心包炎：推荐</w:t>
      </w:r>
      <w:r>
        <w:rPr>
          <w:rFonts w:eastAsia="等线" w:ascii="Arial" w:cs="Arial" w:hAnsi="Arial"/>
          <w:b w:val="true"/>
          <w:sz w:val="22"/>
        </w:rPr>
        <w:t>布洛芬缓释胶囊</w:t>
      </w:r>
      <w:r>
        <w:rPr>
          <w:rFonts w:eastAsia="等线" w:ascii="Arial" w:cs="Arial" w:hAnsi="Arial"/>
          <w:sz w:val="22"/>
        </w:rPr>
        <w:t>，成人一次 0.3g，一日 2 次，餐后服用，缓解胸痛症状。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主动脉夹层：推荐</w:t>
      </w:r>
      <w:r>
        <w:rPr>
          <w:rFonts w:eastAsia="等线" w:ascii="Arial" w:cs="Arial" w:hAnsi="Arial"/>
          <w:b w:val="true"/>
          <w:sz w:val="22"/>
        </w:rPr>
        <w:t>硝普钠注射液</w:t>
      </w:r>
      <w:r>
        <w:rPr>
          <w:rFonts w:eastAsia="等线" w:ascii="Arial" w:cs="Arial" w:hAnsi="Arial"/>
          <w:sz w:val="22"/>
        </w:rPr>
        <w:t>（静脉用药，急诊抢救，严格遵医嘱），成人初始剂量每分钟 0.5μg/kg，根据血压调整输注速度。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深静脉血栓：推荐</w:t>
      </w:r>
      <w:r>
        <w:rPr>
          <w:rFonts w:eastAsia="等线" w:ascii="Arial" w:cs="Arial" w:hAnsi="Arial"/>
          <w:b w:val="true"/>
          <w:sz w:val="22"/>
        </w:rPr>
        <w:t>低分子肝素钙注射液</w:t>
      </w:r>
      <w:r>
        <w:rPr>
          <w:rFonts w:eastAsia="等线" w:ascii="Arial" w:cs="Arial" w:hAnsi="Arial"/>
          <w:sz w:val="22"/>
        </w:rPr>
        <w:t>（皮下注射，遵医嘱），成人一次 4000IU，一日 2 次，注射于腹部皮下脂肪层。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外周动脉粥样硬化：推荐</w:t>
      </w:r>
      <w:r>
        <w:rPr>
          <w:rFonts w:eastAsia="等线" w:ascii="Arial" w:cs="Arial" w:hAnsi="Arial"/>
          <w:b w:val="true"/>
          <w:sz w:val="22"/>
        </w:rPr>
        <w:t>阿司匹林肠溶片</w:t>
      </w:r>
      <w:r>
        <w:rPr>
          <w:rFonts w:eastAsia="等线" w:ascii="Arial" w:cs="Arial" w:hAnsi="Arial"/>
          <w:sz w:val="22"/>
        </w:rPr>
        <w:t>，成人一次 100mg，一日 1 次，晨起空腹服用，预防血栓形成。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风湿性心脏病：推荐</w:t>
      </w:r>
      <w:r>
        <w:rPr>
          <w:rFonts w:eastAsia="等线" w:ascii="Arial" w:cs="Arial" w:hAnsi="Arial"/>
          <w:b w:val="true"/>
          <w:sz w:val="22"/>
        </w:rPr>
        <w:t>苄星青霉素注射液</w:t>
      </w:r>
      <w:r>
        <w:rPr>
          <w:rFonts w:eastAsia="等线" w:ascii="Arial" w:cs="Arial" w:hAnsi="Arial"/>
          <w:sz w:val="22"/>
        </w:rPr>
        <w:t>（遵医嘱），成人一次 120 万 IU，每 4 周肌内注射 1 次，预防链球菌感染。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先天性心脏病（房间隔缺损）：无特效药物，若合并心衰推荐</w:t>
      </w:r>
      <w:r>
        <w:rPr>
          <w:rFonts w:eastAsia="等线" w:ascii="Arial" w:cs="Arial" w:hAnsi="Arial"/>
          <w:b w:val="true"/>
          <w:sz w:val="22"/>
        </w:rPr>
        <w:t>地高辛片</w:t>
      </w:r>
      <w:r>
        <w:rPr>
          <w:rFonts w:eastAsia="等线" w:ascii="Arial" w:cs="Arial" w:hAnsi="Arial"/>
          <w:sz w:val="22"/>
        </w:rPr>
        <w:t>（遵医嘱），成人一次 0.125-0.25mg，一日 1 次，晨起服用，监测心率。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三、消化系统疾病（20 种）</w:t>
      </w:r>
      <w:bookmarkEnd w:id="2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急性肠胃炎：推荐</w:t>
      </w:r>
      <w:r>
        <w:rPr>
          <w:rFonts w:eastAsia="等线" w:ascii="Arial" w:cs="Arial" w:hAnsi="Arial"/>
          <w:b w:val="true"/>
          <w:sz w:val="22"/>
        </w:rPr>
        <w:t>蒙脱石散</w:t>
      </w:r>
      <w:r>
        <w:rPr>
          <w:rFonts w:eastAsia="等线" w:ascii="Arial" w:cs="Arial" w:hAnsi="Arial"/>
          <w:sz w:val="22"/>
        </w:rPr>
        <w:t>，成人一次 3g，一日 3 次，溶于 50ml 温水中摇匀服用，两餐之间服用效果更佳。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慢性胃炎（非萎缩性）：推荐</w:t>
      </w:r>
      <w:r>
        <w:rPr>
          <w:rFonts w:eastAsia="等线" w:ascii="Arial" w:cs="Arial" w:hAnsi="Arial"/>
          <w:b w:val="true"/>
          <w:sz w:val="22"/>
        </w:rPr>
        <w:t>奥美拉唑肠溶胶囊</w:t>
      </w:r>
      <w:r>
        <w:rPr>
          <w:rFonts w:eastAsia="等线" w:ascii="Arial" w:cs="Arial" w:hAnsi="Arial"/>
          <w:sz w:val="22"/>
        </w:rPr>
        <w:t>，成人一次 20mg，一日 1 次，晨起空腹服用，整片吞服。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胃溃疡：推荐</w:t>
      </w:r>
      <w:r>
        <w:rPr>
          <w:rFonts w:eastAsia="等线" w:ascii="Arial" w:cs="Arial" w:hAnsi="Arial"/>
          <w:b w:val="true"/>
          <w:sz w:val="22"/>
        </w:rPr>
        <w:t>雷贝拉唑钠肠溶片</w:t>
      </w:r>
      <w:r>
        <w:rPr>
          <w:rFonts w:eastAsia="等线" w:ascii="Arial" w:cs="Arial" w:hAnsi="Arial"/>
          <w:sz w:val="22"/>
        </w:rPr>
        <w:t>，成人一次 10mg，一日 1 次，餐前 30 分钟服用，整片吞服。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十二指肠溃疡：推荐</w:t>
      </w:r>
      <w:r>
        <w:rPr>
          <w:rFonts w:eastAsia="等线" w:ascii="Arial" w:cs="Arial" w:hAnsi="Arial"/>
          <w:b w:val="true"/>
          <w:sz w:val="22"/>
        </w:rPr>
        <w:t>兰索拉唑肠溶片</w:t>
      </w:r>
      <w:r>
        <w:rPr>
          <w:rFonts w:eastAsia="等线" w:ascii="Arial" w:cs="Arial" w:hAnsi="Arial"/>
          <w:sz w:val="22"/>
        </w:rPr>
        <w:t>，成人一次 30mg，一日 1 次，晨起空腹服用，整片吞服。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胃食管反流病：推荐</w:t>
      </w:r>
      <w:r>
        <w:rPr>
          <w:rFonts w:eastAsia="等线" w:ascii="Arial" w:cs="Arial" w:hAnsi="Arial"/>
          <w:b w:val="true"/>
          <w:sz w:val="22"/>
        </w:rPr>
        <w:t>泮托拉唑钠肠溶片</w:t>
      </w:r>
      <w:r>
        <w:rPr>
          <w:rFonts w:eastAsia="等线" w:ascii="Arial" w:cs="Arial" w:hAnsi="Arial"/>
          <w:sz w:val="22"/>
        </w:rPr>
        <w:t>，成人一次 40mg，一日 1 次，餐前 30 分钟服用，整片吞服。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功能性消化不良：推荐</w:t>
      </w:r>
      <w:r>
        <w:rPr>
          <w:rFonts w:eastAsia="等线" w:ascii="Arial" w:cs="Arial" w:hAnsi="Arial"/>
          <w:b w:val="true"/>
          <w:sz w:val="22"/>
        </w:rPr>
        <w:t>多潘立酮片</w:t>
      </w:r>
      <w:r>
        <w:rPr>
          <w:rFonts w:eastAsia="等线" w:ascii="Arial" w:cs="Arial" w:hAnsi="Arial"/>
          <w:sz w:val="22"/>
        </w:rPr>
        <w:t>，成人一次 10mg，一日 3 次，餐前 15-30 分钟服用，促进胃肠蠕动。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急性胆囊炎：推荐</w:t>
      </w:r>
      <w:r>
        <w:rPr>
          <w:rFonts w:eastAsia="等线" w:ascii="Arial" w:cs="Arial" w:hAnsi="Arial"/>
          <w:b w:val="true"/>
          <w:sz w:val="22"/>
        </w:rPr>
        <w:t>消炎利胆片</w:t>
      </w:r>
      <w:r>
        <w:rPr>
          <w:rFonts w:eastAsia="等线" w:ascii="Arial" w:cs="Arial" w:hAnsi="Arial"/>
          <w:sz w:val="22"/>
        </w:rPr>
        <w:t>，成人一次 6 片（每片 0.25g），一日 3 次，餐后用温开水送服。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慢性胆囊炎：推荐</w:t>
      </w:r>
      <w:r>
        <w:rPr>
          <w:rFonts w:eastAsia="等线" w:ascii="Arial" w:cs="Arial" w:hAnsi="Arial"/>
          <w:b w:val="true"/>
          <w:sz w:val="22"/>
        </w:rPr>
        <w:t>熊去氧胆酸胶囊</w:t>
      </w:r>
      <w:r>
        <w:rPr>
          <w:rFonts w:eastAsia="等线" w:ascii="Arial" w:cs="Arial" w:hAnsi="Arial"/>
          <w:sz w:val="22"/>
        </w:rPr>
        <w:t>，成人一次 250mg，一日 3 次，餐后服用，促进胆汁排泄。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胆囊结石：推荐</w:t>
      </w:r>
      <w:r>
        <w:rPr>
          <w:rFonts w:eastAsia="等线" w:ascii="Arial" w:cs="Arial" w:hAnsi="Arial"/>
          <w:b w:val="true"/>
          <w:sz w:val="22"/>
        </w:rPr>
        <w:t>胆石利通片</w:t>
      </w:r>
      <w:r>
        <w:rPr>
          <w:rFonts w:eastAsia="等线" w:ascii="Arial" w:cs="Arial" w:hAnsi="Arial"/>
          <w:sz w:val="22"/>
        </w:rPr>
        <w:t>，成人一次 6 片（每片 0.45g），一日 3 次，餐后用温开水送服。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急性胰腺炎：推荐</w:t>
      </w:r>
      <w:r>
        <w:rPr>
          <w:rFonts w:eastAsia="等线" w:ascii="Arial" w:cs="Arial" w:hAnsi="Arial"/>
          <w:b w:val="true"/>
          <w:sz w:val="22"/>
        </w:rPr>
        <w:t>生长抑素注射液</w:t>
      </w:r>
      <w:r>
        <w:rPr>
          <w:rFonts w:eastAsia="等线" w:ascii="Arial" w:cs="Arial" w:hAnsi="Arial"/>
          <w:sz w:val="22"/>
        </w:rPr>
        <w:t>（静脉用药，急诊，严格遵医嘱），成人一次 250μg 静脉推注，随后以每小时 250μg 持续静脉滴注。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慢性胰腺炎：推荐</w:t>
      </w:r>
      <w:r>
        <w:rPr>
          <w:rFonts w:eastAsia="等线" w:ascii="Arial" w:cs="Arial" w:hAnsi="Arial"/>
          <w:b w:val="true"/>
          <w:sz w:val="22"/>
        </w:rPr>
        <w:t>胰酶肠溶胶囊</w:t>
      </w:r>
      <w:r>
        <w:rPr>
          <w:rFonts w:eastAsia="等线" w:ascii="Arial" w:cs="Arial" w:hAnsi="Arial"/>
          <w:sz w:val="22"/>
        </w:rPr>
        <w:t>，成人一次 0.3-0.6g，一日 3 次，随餐服用，帮助消化。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乙型病毒性肝炎：推荐</w:t>
      </w:r>
      <w:r>
        <w:rPr>
          <w:rFonts w:eastAsia="等线" w:ascii="Arial" w:cs="Arial" w:hAnsi="Arial"/>
          <w:b w:val="true"/>
          <w:sz w:val="22"/>
        </w:rPr>
        <w:t>恩替卡韦片</w:t>
      </w:r>
      <w:r>
        <w:rPr>
          <w:rFonts w:eastAsia="等线" w:ascii="Arial" w:cs="Arial" w:hAnsi="Arial"/>
          <w:sz w:val="22"/>
        </w:rPr>
        <w:t>，成人一次 0.5mg，一日 1 次，空腹服用（餐前或餐后 2 小时），需长期规律服用。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肝硬化（代偿期）：推荐</w:t>
      </w:r>
      <w:r>
        <w:rPr>
          <w:rFonts w:eastAsia="等线" w:ascii="Arial" w:cs="Arial" w:hAnsi="Arial"/>
          <w:b w:val="true"/>
          <w:sz w:val="22"/>
        </w:rPr>
        <w:t>水飞蓟宾胶囊</w:t>
      </w:r>
      <w:r>
        <w:rPr>
          <w:rFonts w:eastAsia="等线" w:ascii="Arial" w:cs="Arial" w:hAnsi="Arial"/>
          <w:sz w:val="22"/>
        </w:rPr>
        <w:t>，成人一次 100mg，一日 3 次，餐后服用，保护肝细胞。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肝硬化（失代偿期）：推荐</w:t>
      </w:r>
      <w:r>
        <w:rPr>
          <w:rFonts w:eastAsia="等线" w:ascii="Arial" w:cs="Arial" w:hAnsi="Arial"/>
          <w:b w:val="true"/>
          <w:sz w:val="22"/>
        </w:rPr>
        <w:t>乳果糖口服溶液</w:t>
      </w:r>
      <w:r>
        <w:rPr>
          <w:rFonts w:eastAsia="等线" w:ascii="Arial" w:cs="Arial" w:hAnsi="Arial"/>
          <w:sz w:val="22"/>
        </w:rPr>
        <w:t>，成人一次 15-30ml，一日 2-3 次，调节剂量至每日排便 2-3 次，改善肝性脑病。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脂肪肝（非酒精性）：推荐</w:t>
      </w:r>
      <w:r>
        <w:rPr>
          <w:rFonts w:eastAsia="等线" w:ascii="Arial" w:cs="Arial" w:hAnsi="Arial"/>
          <w:b w:val="true"/>
          <w:sz w:val="22"/>
        </w:rPr>
        <w:t>多烯磷脂酰胆碱胶囊</w:t>
      </w:r>
      <w:r>
        <w:rPr>
          <w:rFonts w:eastAsia="等线" w:ascii="Arial" w:cs="Arial" w:hAnsi="Arial"/>
          <w:sz w:val="22"/>
        </w:rPr>
        <w:t>，成人一次 456mg，一日 3 次，随餐服用，修复肝细胞。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肠易激综合征（IBS）：推荐</w:t>
      </w:r>
      <w:r>
        <w:rPr>
          <w:rFonts w:eastAsia="等线" w:ascii="Arial" w:cs="Arial" w:hAnsi="Arial"/>
          <w:b w:val="true"/>
          <w:sz w:val="22"/>
        </w:rPr>
        <w:t>匹维溴铵片</w:t>
      </w:r>
      <w:r>
        <w:rPr>
          <w:rFonts w:eastAsia="等线" w:ascii="Arial" w:cs="Arial" w:hAnsi="Arial"/>
          <w:sz w:val="22"/>
        </w:rPr>
        <w:t>，成人一次 50mg，一日 3 次，进餐时服用，缓解肠道痉挛。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溃疡性结肠炎：推荐</w:t>
      </w:r>
      <w:r>
        <w:rPr>
          <w:rFonts w:eastAsia="等线" w:ascii="Arial" w:cs="Arial" w:hAnsi="Arial"/>
          <w:b w:val="true"/>
          <w:sz w:val="22"/>
        </w:rPr>
        <w:t>美沙拉秦肠溶片</w:t>
      </w:r>
      <w:r>
        <w:rPr>
          <w:rFonts w:eastAsia="等线" w:ascii="Arial" w:cs="Arial" w:hAnsi="Arial"/>
          <w:sz w:val="22"/>
        </w:rPr>
        <w:t>，成人一次 1g，一日 4 次，餐后服用，抑制肠道炎症。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克罗恩病：推荐</w:t>
      </w:r>
      <w:r>
        <w:rPr>
          <w:rFonts w:eastAsia="等线" w:ascii="Arial" w:cs="Arial" w:hAnsi="Arial"/>
          <w:b w:val="true"/>
          <w:sz w:val="22"/>
        </w:rPr>
        <w:t>柳氮磺吡啶肠溶片</w:t>
      </w:r>
      <w:r>
        <w:rPr>
          <w:rFonts w:eastAsia="等线" w:ascii="Arial" w:cs="Arial" w:hAnsi="Arial"/>
          <w:sz w:val="22"/>
        </w:rPr>
        <w:t>，成人一次 1g，一日 4 次，餐后服用，缓解肠道炎症（对磺胺类过敏禁用）。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感染性腹泻：推荐</w:t>
      </w:r>
      <w:r>
        <w:rPr>
          <w:rFonts w:eastAsia="等线" w:ascii="Arial" w:cs="Arial" w:hAnsi="Arial"/>
          <w:b w:val="true"/>
          <w:sz w:val="22"/>
        </w:rPr>
        <w:t>诺氟沙星胶囊</w:t>
      </w:r>
      <w:r>
        <w:rPr>
          <w:rFonts w:eastAsia="等线" w:ascii="Arial" w:cs="Arial" w:hAnsi="Arial"/>
          <w:sz w:val="22"/>
        </w:rPr>
        <w:t>（18 岁以下禁用、喹诺酮类过敏禁用），成人一次 0.4g，一日 2 次，餐后服用。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幽门螺杆菌感染：推荐</w:t>
      </w:r>
      <w:r>
        <w:rPr>
          <w:rFonts w:eastAsia="等线" w:ascii="Arial" w:cs="Arial" w:hAnsi="Arial"/>
          <w:b w:val="true"/>
          <w:sz w:val="22"/>
        </w:rPr>
        <w:t>阿莫西林胶囊</w:t>
      </w:r>
      <w:r>
        <w:rPr>
          <w:rFonts w:eastAsia="等线" w:ascii="Arial" w:cs="Arial" w:hAnsi="Arial"/>
          <w:sz w:val="22"/>
        </w:rPr>
        <w:t>（需联合用药，青霉素过敏禁用），成人一次 1g，一日 2 次，与克拉霉素、质子泵抑制剂联用，餐后服用。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四、内分泌与代谢性疾病（13 种）</w:t>
      </w:r>
      <w:bookmarkEnd w:id="3"/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 型糖尿病：推荐</w:t>
      </w:r>
      <w:r>
        <w:rPr>
          <w:rFonts w:eastAsia="等线" w:ascii="Arial" w:cs="Arial" w:hAnsi="Arial"/>
          <w:b w:val="true"/>
          <w:sz w:val="22"/>
        </w:rPr>
        <w:t>盐酸二甲双胍片</w:t>
      </w:r>
      <w:r>
        <w:rPr>
          <w:rFonts w:eastAsia="等线" w:ascii="Arial" w:cs="Arial" w:hAnsi="Arial"/>
          <w:sz w:val="22"/>
        </w:rPr>
        <w:t>，成人一次 0.5g，一日 3 次，餐后服用，从小剂量开始逐渐加量。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 型糖尿病：推荐</w:t>
      </w:r>
      <w:r>
        <w:rPr>
          <w:rFonts w:eastAsia="等线" w:ascii="Arial" w:cs="Arial" w:hAnsi="Arial"/>
          <w:b w:val="true"/>
          <w:sz w:val="22"/>
        </w:rPr>
        <w:t>胰岛素注射液</w:t>
      </w:r>
      <w:r>
        <w:rPr>
          <w:rFonts w:eastAsia="等线" w:ascii="Arial" w:cs="Arial" w:hAnsi="Arial"/>
          <w:sz w:val="22"/>
        </w:rPr>
        <w:t>（需遵医嘱，根据血糖调整剂量），成人通常餐前 30 分钟皮下注射，一次剂量根据血糖值确定。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糖尿病酮症酸中毒（DKA）：推荐</w:t>
      </w:r>
      <w:r>
        <w:rPr>
          <w:rFonts w:eastAsia="等线" w:ascii="Arial" w:cs="Arial" w:hAnsi="Arial"/>
          <w:b w:val="true"/>
          <w:sz w:val="22"/>
        </w:rPr>
        <w:t>胰岛素注射液</w:t>
      </w:r>
      <w:r>
        <w:rPr>
          <w:rFonts w:eastAsia="等线" w:ascii="Arial" w:cs="Arial" w:hAnsi="Arial"/>
          <w:sz w:val="22"/>
        </w:rPr>
        <w:t>（静脉用药，急诊，严格遵医嘱），成人初始剂量每小时 0.1U/kg 静脉滴注，根据血糖调整。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甲状腺功能亢进症（甲亢）：推荐</w:t>
      </w:r>
      <w:r>
        <w:rPr>
          <w:rFonts w:eastAsia="等线" w:ascii="Arial" w:cs="Arial" w:hAnsi="Arial"/>
          <w:b w:val="true"/>
          <w:sz w:val="22"/>
        </w:rPr>
        <w:t>甲巯咪唑片</w:t>
      </w:r>
      <w:r>
        <w:rPr>
          <w:rFonts w:eastAsia="等线" w:ascii="Arial" w:cs="Arial" w:hAnsi="Arial"/>
          <w:sz w:val="22"/>
        </w:rPr>
        <w:t>，成人初始剂量一次 10mg，一日 3 次，餐后服用，定期监测甲状腺功能。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甲状腺功能减退症（甲减）：推荐</w:t>
      </w:r>
      <w:r>
        <w:rPr>
          <w:rFonts w:eastAsia="等线" w:ascii="Arial" w:cs="Arial" w:hAnsi="Arial"/>
          <w:b w:val="true"/>
          <w:sz w:val="22"/>
        </w:rPr>
        <w:t>左甲状腺素钠片</w:t>
      </w:r>
      <w:r>
        <w:rPr>
          <w:rFonts w:eastAsia="等线" w:ascii="Arial" w:cs="Arial" w:hAnsi="Arial"/>
          <w:sz w:val="22"/>
        </w:rPr>
        <w:t>，成人初始剂量一次 50μg，一日 1 次，晨起空腹用足量水送服，避免与食物同服。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桥本氏甲状腺炎：推荐</w:t>
      </w:r>
      <w:r>
        <w:rPr>
          <w:rFonts w:eastAsia="等线" w:ascii="Arial" w:cs="Arial" w:hAnsi="Arial"/>
          <w:b w:val="true"/>
          <w:sz w:val="22"/>
        </w:rPr>
        <w:t>左甲状腺素钠片</w:t>
      </w:r>
      <w:r>
        <w:rPr>
          <w:rFonts w:eastAsia="等线" w:ascii="Arial" w:cs="Arial" w:hAnsi="Arial"/>
          <w:sz w:val="22"/>
        </w:rPr>
        <w:t>（甲状腺功能减退时使用，遵医嘱），成人一次 25-50μg，一日 1 次，晨起空腹服用。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甲状腺结节：无特效药物，若合并甲亢推荐</w:t>
      </w:r>
      <w:r>
        <w:rPr>
          <w:rFonts w:eastAsia="等线" w:ascii="Arial" w:cs="Arial" w:hAnsi="Arial"/>
          <w:b w:val="true"/>
          <w:sz w:val="22"/>
        </w:rPr>
        <w:t>甲巯咪唑片</w:t>
      </w:r>
      <w:r>
        <w:rPr>
          <w:rFonts w:eastAsia="等线" w:ascii="Arial" w:cs="Arial" w:hAnsi="Arial"/>
          <w:sz w:val="22"/>
        </w:rPr>
        <w:t>（遵医嘱），成人一次 10mg，一日 3 次，餐后服用。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痛风：推荐</w:t>
      </w:r>
      <w:r>
        <w:rPr>
          <w:rFonts w:eastAsia="等线" w:ascii="Arial" w:cs="Arial" w:hAnsi="Arial"/>
          <w:b w:val="true"/>
          <w:sz w:val="22"/>
        </w:rPr>
        <w:t>秋水仙碱片</w:t>
      </w:r>
      <w:r>
        <w:rPr>
          <w:rFonts w:eastAsia="等线" w:ascii="Arial" w:cs="Arial" w:hAnsi="Arial"/>
          <w:sz w:val="22"/>
        </w:rPr>
        <w:t>（急性发作期），成人一次 1mg，随后每 1-2 小时 0.5mg，直至疼痛缓解或出现不良反应，24 小时总量不超过 6mg。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高尿酸血症：推荐</w:t>
      </w:r>
      <w:r>
        <w:rPr>
          <w:rFonts w:eastAsia="等线" w:ascii="Arial" w:cs="Arial" w:hAnsi="Arial"/>
          <w:b w:val="true"/>
          <w:sz w:val="22"/>
        </w:rPr>
        <w:t>非布司他片</w:t>
      </w:r>
      <w:r>
        <w:rPr>
          <w:rFonts w:eastAsia="等线" w:ascii="Arial" w:cs="Arial" w:hAnsi="Arial"/>
          <w:sz w:val="22"/>
        </w:rPr>
        <w:t>，成人一次 40mg，一日 1 次，餐后服用，定期监测血尿酸水平。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肥胖症（单纯性）：推荐</w:t>
      </w:r>
      <w:r>
        <w:rPr>
          <w:rFonts w:eastAsia="等线" w:ascii="Arial" w:cs="Arial" w:hAnsi="Arial"/>
          <w:b w:val="true"/>
          <w:sz w:val="22"/>
        </w:rPr>
        <w:t>奥利司他胶囊</w:t>
      </w:r>
      <w:r>
        <w:rPr>
          <w:rFonts w:eastAsia="等线" w:ascii="Arial" w:cs="Arial" w:hAnsi="Arial"/>
          <w:sz w:val="22"/>
        </w:rPr>
        <w:t>，成人一次 0.12g，一日 3 次，餐时或餐后 1 小时内服用，若某餐未进食可跳过该次。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骨质疏松症：推荐</w:t>
      </w:r>
      <w:r>
        <w:rPr>
          <w:rFonts w:eastAsia="等线" w:ascii="Arial" w:cs="Arial" w:hAnsi="Arial"/>
          <w:b w:val="true"/>
          <w:sz w:val="22"/>
        </w:rPr>
        <w:t>阿仑膦酸钠片</w:t>
      </w:r>
      <w:r>
        <w:rPr>
          <w:rFonts w:eastAsia="等线" w:ascii="Arial" w:cs="Arial" w:hAnsi="Arial"/>
          <w:sz w:val="22"/>
        </w:rPr>
        <w:t>，成人一次 70mg，一周 1 次，晨起空腹用 200-300ml 温开水送服，服药后 30 分钟内避免平卧。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维生素 D 缺乏症：推荐</w:t>
      </w:r>
      <w:r>
        <w:rPr>
          <w:rFonts w:eastAsia="等线" w:ascii="Arial" w:cs="Arial" w:hAnsi="Arial"/>
          <w:b w:val="true"/>
          <w:sz w:val="22"/>
        </w:rPr>
        <w:t>维生素 D 滴剂</w:t>
      </w:r>
      <w:r>
        <w:rPr>
          <w:rFonts w:eastAsia="等线" w:ascii="Arial" w:cs="Arial" w:hAnsi="Arial"/>
          <w:sz w:val="22"/>
        </w:rPr>
        <w:t>，成人一次 400IU，一日 1 次；儿童一次 400IU，一日 1 次，直接吞服或滴入口中。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代谢综合征：推荐</w:t>
      </w:r>
      <w:r>
        <w:rPr>
          <w:rFonts w:eastAsia="等线" w:ascii="Arial" w:cs="Arial" w:hAnsi="Arial"/>
          <w:b w:val="true"/>
          <w:sz w:val="22"/>
        </w:rPr>
        <w:t>辛伐他汀片</w:t>
      </w:r>
      <w:r>
        <w:rPr>
          <w:rFonts w:eastAsia="等线" w:ascii="Arial" w:cs="Arial" w:hAnsi="Arial"/>
          <w:sz w:val="22"/>
        </w:rPr>
        <w:t>（降血脂），成人一次 20mg，一日 1 次，晚间服用，定期监测血脂。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五、神经系统疾病（17 种）</w:t>
      </w:r>
      <w:bookmarkEnd w:id="4"/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偏头痛：推荐</w:t>
      </w:r>
      <w:r>
        <w:rPr>
          <w:rFonts w:eastAsia="等线" w:ascii="Arial" w:cs="Arial" w:hAnsi="Arial"/>
          <w:b w:val="true"/>
          <w:sz w:val="22"/>
        </w:rPr>
        <w:t>布洛芬片</w:t>
      </w:r>
      <w:r>
        <w:rPr>
          <w:rFonts w:eastAsia="等线" w:ascii="Arial" w:cs="Arial" w:hAnsi="Arial"/>
          <w:sz w:val="22"/>
        </w:rPr>
        <w:t>，成人一次 0.2-0.4g，一日 3 次，头痛发作时服用，餐后服用可减少胃肠刺激。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紧张性头痛：推荐</w:t>
      </w:r>
      <w:r>
        <w:rPr>
          <w:rFonts w:eastAsia="等线" w:ascii="Arial" w:cs="Arial" w:hAnsi="Arial"/>
          <w:b w:val="true"/>
          <w:sz w:val="22"/>
        </w:rPr>
        <w:t>对乙酰氨基酚缓释片</w:t>
      </w:r>
      <w:r>
        <w:rPr>
          <w:rFonts w:eastAsia="等线" w:ascii="Arial" w:cs="Arial" w:hAnsi="Arial"/>
          <w:sz w:val="22"/>
        </w:rPr>
        <w:t>，成人一次 0.65g，一日 2 次，头痛时服用，整片吞服，不可掰开。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丛集性头痛：推荐</w:t>
      </w:r>
      <w:r>
        <w:rPr>
          <w:rFonts w:eastAsia="等线" w:ascii="Arial" w:cs="Arial" w:hAnsi="Arial"/>
          <w:b w:val="true"/>
          <w:sz w:val="22"/>
        </w:rPr>
        <w:t>舒马曲坦片</w:t>
      </w:r>
      <w:r>
        <w:rPr>
          <w:rFonts w:eastAsia="等线" w:ascii="Arial" w:cs="Arial" w:hAnsi="Arial"/>
          <w:sz w:val="22"/>
        </w:rPr>
        <w:t>，成人一次 50mg，一日 1 次，头痛发作时服用，24 小时内最大剂量不超过 200mg。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脑梗塞（缺血性脑卒中）：推荐</w:t>
      </w:r>
      <w:r>
        <w:rPr>
          <w:rFonts w:eastAsia="等线" w:ascii="Arial" w:cs="Arial" w:hAnsi="Arial"/>
          <w:b w:val="true"/>
          <w:sz w:val="22"/>
        </w:rPr>
        <w:t>阿司匹林肠溶片</w:t>
      </w:r>
      <w:r>
        <w:rPr>
          <w:rFonts w:eastAsia="等线" w:ascii="Arial" w:cs="Arial" w:hAnsi="Arial"/>
          <w:sz w:val="22"/>
        </w:rPr>
        <w:t>（急性期后长期服用，遵医嘱），成人一次 100mg，一日 1 次，晨起空腹服用。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脑出血（出血性脑卒中）：无特效口服药物，需急诊住院治疗，遵医嘱使用脱水、止血等药物。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蛛网膜下腔出血：推荐</w:t>
      </w:r>
      <w:r>
        <w:rPr>
          <w:rFonts w:eastAsia="等线" w:ascii="Arial" w:cs="Arial" w:hAnsi="Arial"/>
          <w:b w:val="true"/>
          <w:sz w:val="22"/>
        </w:rPr>
        <w:t>尼莫地平片</w:t>
      </w:r>
      <w:r>
        <w:rPr>
          <w:rFonts w:eastAsia="等线" w:ascii="Arial" w:cs="Arial" w:hAnsi="Arial"/>
          <w:sz w:val="22"/>
        </w:rPr>
        <w:t>，成人一次 40mg，一日 3 次，餐后服用，预防脑血管痉挛。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帕金森病：推荐</w:t>
      </w:r>
      <w:r>
        <w:rPr>
          <w:rFonts w:eastAsia="等线" w:ascii="Arial" w:cs="Arial" w:hAnsi="Arial"/>
          <w:b w:val="true"/>
          <w:sz w:val="22"/>
        </w:rPr>
        <w:t>多巴丝肼片</w:t>
      </w:r>
      <w:r>
        <w:rPr>
          <w:rFonts w:eastAsia="等线" w:ascii="Arial" w:cs="Arial" w:hAnsi="Arial"/>
          <w:sz w:val="22"/>
        </w:rPr>
        <w:t>，成人初始剂量一次 125mg（半片，每片 250mg），一日 3 次，餐后服用，逐渐调整剂量。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阿尔茨海默病（老年痴呆）：推荐</w:t>
      </w:r>
      <w:r>
        <w:rPr>
          <w:rFonts w:eastAsia="等线" w:ascii="Arial" w:cs="Arial" w:hAnsi="Arial"/>
          <w:b w:val="true"/>
          <w:sz w:val="22"/>
        </w:rPr>
        <w:t>多奈哌齐片</w:t>
      </w:r>
      <w:r>
        <w:rPr>
          <w:rFonts w:eastAsia="等线" w:ascii="Arial" w:cs="Arial" w:hAnsi="Arial"/>
          <w:sz w:val="22"/>
        </w:rPr>
        <w:t>，成人初始剂量一次 5mg，一日 1 次，睡前服用，1 个月后可增至 10mg。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癫痫（全面强直阵挛发作）：推荐</w:t>
      </w:r>
      <w:r>
        <w:rPr>
          <w:rFonts w:eastAsia="等线" w:ascii="Arial" w:cs="Arial" w:hAnsi="Arial"/>
          <w:b w:val="true"/>
          <w:sz w:val="22"/>
        </w:rPr>
        <w:t>丙戊酸钠片</w:t>
      </w:r>
      <w:r>
        <w:rPr>
          <w:rFonts w:eastAsia="等线" w:ascii="Arial" w:cs="Arial" w:hAnsi="Arial"/>
          <w:sz w:val="22"/>
        </w:rPr>
        <w:t>，成人一次 0.2g，一日 3 次，餐后服用，定期监测血药浓度。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癫痫（失神发作）：推荐</w:t>
      </w:r>
      <w:r>
        <w:rPr>
          <w:rFonts w:eastAsia="等线" w:ascii="Arial" w:cs="Arial" w:hAnsi="Arial"/>
          <w:b w:val="true"/>
          <w:sz w:val="22"/>
        </w:rPr>
        <w:t>乙琥胺糖浆</w:t>
      </w:r>
      <w:r>
        <w:rPr>
          <w:rFonts w:eastAsia="等线" w:ascii="Arial" w:cs="Arial" w:hAnsi="Arial"/>
          <w:sz w:val="22"/>
        </w:rPr>
        <w:t>，成人一次 5ml（含乙琥胺 250mg），一日 2 次，餐后服用，定期监测血药浓度。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面神经麻痹（贝尔氏麻痹）：推荐</w:t>
      </w:r>
      <w:r>
        <w:rPr>
          <w:rFonts w:eastAsia="等线" w:ascii="Arial" w:cs="Arial" w:hAnsi="Arial"/>
          <w:b w:val="true"/>
          <w:sz w:val="22"/>
        </w:rPr>
        <w:t>甲钴胺片</w:t>
      </w:r>
      <w:r>
        <w:rPr>
          <w:rFonts w:eastAsia="等线" w:ascii="Arial" w:cs="Arial" w:hAnsi="Arial"/>
          <w:sz w:val="22"/>
        </w:rPr>
        <w:t>，成人一次 0.5mg，一日 3 次，餐后服用，营养神经。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三叉神经痛：推荐</w:t>
      </w:r>
      <w:r>
        <w:rPr>
          <w:rFonts w:eastAsia="等线" w:ascii="Arial" w:cs="Arial" w:hAnsi="Arial"/>
          <w:b w:val="true"/>
          <w:sz w:val="22"/>
        </w:rPr>
        <w:t>卡马西平片</w:t>
      </w:r>
      <w:r>
        <w:rPr>
          <w:rFonts w:eastAsia="等线" w:ascii="Arial" w:cs="Arial" w:hAnsi="Arial"/>
          <w:sz w:val="22"/>
        </w:rPr>
        <w:t>，成人初始剂量一次 100mg，一日 2 次，餐后服用，根据疼痛缓解情况逐渐调整剂量。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坐骨神经痛：推荐</w:t>
      </w:r>
      <w:r>
        <w:rPr>
          <w:rFonts w:eastAsia="等线" w:ascii="Arial" w:cs="Arial" w:hAnsi="Arial"/>
          <w:b w:val="true"/>
          <w:sz w:val="22"/>
        </w:rPr>
        <w:t>双氯芬酸钠缓释片</w:t>
      </w:r>
      <w:r>
        <w:rPr>
          <w:rFonts w:eastAsia="等线" w:ascii="Arial" w:cs="Arial" w:hAnsi="Arial"/>
          <w:sz w:val="22"/>
        </w:rPr>
        <w:t>，成人一次 0.1g，一日 1 次，餐后服用，整片吞服，缓解神经痛。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颈椎病（神经根型）：推荐</w:t>
      </w:r>
      <w:r>
        <w:rPr>
          <w:rFonts w:eastAsia="等线" w:ascii="Arial" w:cs="Arial" w:hAnsi="Arial"/>
          <w:b w:val="true"/>
          <w:sz w:val="22"/>
        </w:rPr>
        <w:t>颈复康颗粒</w:t>
      </w:r>
      <w:r>
        <w:rPr>
          <w:rFonts w:eastAsia="等线" w:ascii="Arial" w:cs="Arial" w:hAnsi="Arial"/>
          <w:sz w:val="22"/>
        </w:rPr>
        <w:t>，成人一次 1 袋（5g），一日 2 次，开水冲服，餐后服用。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腰椎间盘突出症：推荐</w:t>
      </w:r>
      <w:r>
        <w:rPr>
          <w:rFonts w:eastAsia="等线" w:ascii="Arial" w:cs="Arial" w:hAnsi="Arial"/>
          <w:b w:val="true"/>
          <w:sz w:val="22"/>
        </w:rPr>
        <w:t>腰痛宁胶囊</w:t>
      </w:r>
      <w:r>
        <w:rPr>
          <w:rFonts w:eastAsia="等线" w:ascii="Arial" w:cs="Arial" w:hAnsi="Arial"/>
          <w:sz w:val="22"/>
        </w:rPr>
        <w:t>，成人一次 4-6 粒，一日 1 次，睡前用黄酒送服，促进药物吸收。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脑震荡：推荐</w:t>
      </w:r>
      <w:r>
        <w:rPr>
          <w:rFonts w:eastAsia="等线" w:ascii="Arial" w:cs="Arial" w:hAnsi="Arial"/>
          <w:b w:val="true"/>
          <w:sz w:val="22"/>
        </w:rPr>
        <w:t>谷维素片</w:t>
      </w:r>
      <w:r>
        <w:rPr>
          <w:rFonts w:eastAsia="等线" w:ascii="Arial" w:cs="Arial" w:hAnsi="Arial"/>
          <w:sz w:val="22"/>
        </w:rPr>
        <w:t>，成人一次 10mg，一日 3 次，餐后服用，调节神经功能，缓解头晕、头痛。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周围神经病变（糖尿病相关）：推荐</w:t>
      </w:r>
      <w:r>
        <w:rPr>
          <w:rFonts w:eastAsia="等线" w:ascii="Arial" w:cs="Arial" w:hAnsi="Arial"/>
          <w:b w:val="true"/>
          <w:sz w:val="22"/>
        </w:rPr>
        <w:t>依帕司他片</w:t>
      </w:r>
      <w:r>
        <w:rPr>
          <w:rFonts w:eastAsia="等线" w:ascii="Arial" w:cs="Arial" w:hAnsi="Arial"/>
          <w:sz w:val="22"/>
        </w:rPr>
        <w:t>，成人一次 50mg，一日 3 次，餐后服用，改善神经感觉异常。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六、骨科与运动系统疾病（17 种）</w:t>
      </w:r>
      <w:bookmarkEnd w:id="5"/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膝关节骨关节炎：推荐</w:t>
      </w:r>
      <w:r>
        <w:rPr>
          <w:rFonts w:eastAsia="等线" w:ascii="Arial" w:cs="Arial" w:hAnsi="Arial"/>
          <w:b w:val="true"/>
          <w:sz w:val="22"/>
        </w:rPr>
        <w:t>塞来昔布胶囊</w:t>
      </w:r>
      <w:r>
        <w:rPr>
          <w:rFonts w:eastAsia="等线" w:ascii="Arial" w:cs="Arial" w:hAnsi="Arial"/>
          <w:sz w:val="22"/>
        </w:rPr>
        <w:t>（磺胺类过敏禁用），成人一次 0.2g，一日 1 次，餐后服用，缓解关节疼痛。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髋关节骨关节炎：推荐</w:t>
      </w:r>
      <w:r>
        <w:rPr>
          <w:rFonts w:eastAsia="等线" w:ascii="Arial" w:cs="Arial" w:hAnsi="Arial"/>
          <w:b w:val="true"/>
          <w:sz w:val="22"/>
        </w:rPr>
        <w:t>依托考昔片</w:t>
      </w:r>
      <w:r>
        <w:rPr>
          <w:rFonts w:eastAsia="等线" w:ascii="Arial" w:cs="Arial" w:hAnsi="Arial"/>
          <w:sz w:val="22"/>
        </w:rPr>
        <w:t>，成人一次 60mg，一日 1 次，餐后服用，缓解关节疼痛和炎症。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类风湿关节炎：推荐</w:t>
      </w:r>
      <w:r>
        <w:rPr>
          <w:rFonts w:eastAsia="等线" w:ascii="Arial" w:cs="Arial" w:hAnsi="Arial"/>
          <w:b w:val="true"/>
          <w:sz w:val="22"/>
        </w:rPr>
        <w:t>甲氨蝶呤片</w:t>
      </w:r>
      <w:r>
        <w:rPr>
          <w:rFonts w:eastAsia="等线" w:ascii="Arial" w:cs="Arial" w:hAnsi="Arial"/>
          <w:sz w:val="22"/>
        </w:rPr>
        <w:t>（严格遵医嘱），成人一次 10mg，一周 1 次，餐后服用，定期监测血常规和肝肾功能。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强直性脊柱炎：推荐</w:t>
      </w:r>
      <w:r>
        <w:rPr>
          <w:rFonts w:eastAsia="等线" w:ascii="Arial" w:cs="Arial" w:hAnsi="Arial"/>
          <w:b w:val="true"/>
          <w:sz w:val="22"/>
        </w:rPr>
        <w:t>柳氮磺吡啶肠溶片</w:t>
      </w:r>
      <w:r>
        <w:rPr>
          <w:rFonts w:eastAsia="等线" w:ascii="Arial" w:cs="Arial" w:hAnsi="Arial"/>
          <w:sz w:val="22"/>
        </w:rPr>
        <w:t>（磺胺类过敏禁用），成人一次 1g，一日 2 次，餐后服用，缓解脊柱炎症。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肩周炎（冻结肩）：推荐</w:t>
      </w:r>
      <w:r>
        <w:rPr>
          <w:rFonts w:eastAsia="等线" w:ascii="Arial" w:cs="Arial" w:hAnsi="Arial"/>
          <w:b w:val="true"/>
          <w:sz w:val="22"/>
        </w:rPr>
        <w:t>布洛芬缓释胶囊</w:t>
      </w:r>
      <w:r>
        <w:rPr>
          <w:rFonts w:eastAsia="等线" w:ascii="Arial" w:cs="Arial" w:hAnsi="Arial"/>
          <w:sz w:val="22"/>
        </w:rPr>
        <w:t>，成人一次 0.3g，一日 2 次，餐后服用，缓解肩部疼痛和炎症。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肱骨外上髁炎（网球肘）：推荐</w:t>
      </w:r>
      <w:r>
        <w:rPr>
          <w:rFonts w:eastAsia="等线" w:ascii="Arial" w:cs="Arial" w:hAnsi="Arial"/>
          <w:b w:val="true"/>
          <w:sz w:val="22"/>
        </w:rPr>
        <w:t>双氯芬酸二乙胺乳胶剂</w:t>
      </w:r>
      <w:r>
        <w:rPr>
          <w:rFonts w:eastAsia="等线" w:ascii="Arial" w:cs="Arial" w:hAnsi="Arial"/>
          <w:sz w:val="22"/>
        </w:rPr>
        <w:t>，外用，一日 3-4 次，取适量涂于疼痛处，轻轻揉搓至吸收。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狭窄性腱鞘炎：推荐</w:t>
      </w:r>
      <w:r>
        <w:rPr>
          <w:rFonts w:eastAsia="等线" w:ascii="Arial" w:cs="Arial" w:hAnsi="Arial"/>
          <w:b w:val="true"/>
          <w:sz w:val="22"/>
        </w:rPr>
        <w:t>萘普生钠片</w:t>
      </w:r>
      <w:r>
        <w:rPr>
          <w:rFonts w:eastAsia="等线" w:ascii="Arial" w:cs="Arial" w:hAnsi="Arial"/>
          <w:sz w:val="22"/>
        </w:rPr>
        <w:t>，成人一次 0.275g，一日 2 次，餐后服用，缓解肌腱炎症和疼痛。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足底筋膜炎：推荐</w:t>
      </w:r>
      <w:r>
        <w:rPr>
          <w:rFonts w:eastAsia="等线" w:ascii="Arial" w:cs="Arial" w:hAnsi="Arial"/>
          <w:b w:val="true"/>
          <w:sz w:val="22"/>
        </w:rPr>
        <w:t>双氯芬酸钠凝胶</w:t>
      </w:r>
      <w:r>
        <w:rPr>
          <w:rFonts w:eastAsia="等线" w:ascii="Arial" w:cs="Arial" w:hAnsi="Arial"/>
          <w:sz w:val="22"/>
        </w:rPr>
        <w:t>，外用，一日 3-4 次，取适量涂于足跟疼痛处，轻轻按摩。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跟腱炎：推荐</w:t>
      </w:r>
      <w:r>
        <w:rPr>
          <w:rFonts w:eastAsia="等线" w:ascii="Arial" w:cs="Arial" w:hAnsi="Arial"/>
          <w:b w:val="true"/>
          <w:sz w:val="22"/>
        </w:rPr>
        <w:t>氟比洛芬凝胶贴膏</w:t>
      </w:r>
      <w:r>
        <w:rPr>
          <w:rFonts w:eastAsia="等线" w:ascii="Arial" w:cs="Arial" w:hAnsi="Arial"/>
          <w:sz w:val="22"/>
        </w:rPr>
        <w:t>，外用，一次 1 贴，一日 2 次，贴于跟腱疼痛处，每次贴敷不超过 12 小时。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骨质疏松性椎体骨折：推荐</w:t>
      </w:r>
      <w:r>
        <w:rPr>
          <w:rFonts w:eastAsia="等线" w:ascii="Arial" w:cs="Arial" w:hAnsi="Arial"/>
          <w:b w:val="true"/>
          <w:sz w:val="22"/>
        </w:rPr>
        <w:t>碳酸钙 D3 片</w:t>
      </w:r>
      <w:r>
        <w:rPr>
          <w:rFonts w:eastAsia="等线" w:ascii="Arial" w:cs="Arial" w:hAnsi="Arial"/>
          <w:sz w:val="22"/>
        </w:rPr>
        <w:t>，成人一次 1 片（含碳酸钙 1.25g、维生素 D3 200IU），一日 1 次，餐后服用，补充钙质。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腰椎管狭窄症：推荐</w:t>
      </w:r>
      <w:r>
        <w:rPr>
          <w:rFonts w:eastAsia="等线" w:ascii="Arial" w:cs="Arial" w:hAnsi="Arial"/>
          <w:b w:val="true"/>
          <w:sz w:val="22"/>
        </w:rPr>
        <w:t>丹鹿通督片</w:t>
      </w:r>
      <w:r>
        <w:rPr>
          <w:rFonts w:eastAsia="等线" w:ascii="Arial" w:cs="Arial" w:hAnsi="Arial"/>
          <w:sz w:val="22"/>
        </w:rPr>
        <w:t>，成人一次 4 片（每片 0.6g），一日 3 次，餐后用温开水送服。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桡骨远端骨折：推荐</w:t>
      </w:r>
      <w:r>
        <w:rPr>
          <w:rFonts w:eastAsia="等线" w:ascii="Arial" w:cs="Arial" w:hAnsi="Arial"/>
          <w:b w:val="true"/>
          <w:sz w:val="22"/>
        </w:rPr>
        <w:t>伤科接骨片</w:t>
      </w:r>
      <w:r>
        <w:rPr>
          <w:rFonts w:eastAsia="等线" w:ascii="Arial" w:cs="Arial" w:hAnsi="Arial"/>
          <w:sz w:val="22"/>
        </w:rPr>
        <w:t>，成人一次 4 片，一日 3 次，温开水送服，促进骨折愈合（孕妇禁用）。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股骨颈骨折：推荐</w:t>
      </w:r>
      <w:r>
        <w:rPr>
          <w:rFonts w:eastAsia="等线" w:ascii="Arial" w:cs="Arial" w:hAnsi="Arial"/>
          <w:b w:val="true"/>
          <w:sz w:val="22"/>
        </w:rPr>
        <w:t>骨肽片</w:t>
      </w:r>
      <w:r>
        <w:rPr>
          <w:rFonts w:eastAsia="等线" w:ascii="Arial" w:cs="Arial" w:hAnsi="Arial"/>
          <w:sz w:val="22"/>
        </w:rPr>
        <w:t>，成人一次 0.3g，一日 3 次，餐后服用，辅助促进骨愈合。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膝关节半月板损伤：推荐</w:t>
      </w:r>
      <w:r>
        <w:rPr>
          <w:rFonts w:eastAsia="等线" w:ascii="Arial" w:cs="Arial" w:hAnsi="Arial"/>
          <w:b w:val="true"/>
          <w:sz w:val="22"/>
        </w:rPr>
        <w:t>盐酸氨基葡萄糖胶囊</w:t>
      </w:r>
      <w:r>
        <w:rPr>
          <w:rFonts w:eastAsia="等线" w:ascii="Arial" w:cs="Arial" w:hAnsi="Arial"/>
          <w:sz w:val="22"/>
        </w:rPr>
        <w:t>，成人一次 0.75g，一日 2 次，餐后服用，营养关节软骨。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膝关节前交叉韧带损伤：推荐</w:t>
      </w:r>
      <w:r>
        <w:rPr>
          <w:rFonts w:eastAsia="等线" w:ascii="Arial" w:cs="Arial" w:hAnsi="Arial"/>
          <w:b w:val="true"/>
          <w:sz w:val="22"/>
        </w:rPr>
        <w:t>活血止痛胶囊</w:t>
      </w:r>
      <w:r>
        <w:rPr>
          <w:rFonts w:eastAsia="等线" w:ascii="Arial" w:cs="Arial" w:hAnsi="Arial"/>
          <w:sz w:val="22"/>
        </w:rPr>
        <w:t>，成人一次 4 粒（每粒 0.25g），一日 3 次，温开水送服，缓解损伤疼痛。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肌肉拉伤：推荐</w:t>
      </w:r>
      <w:r>
        <w:rPr>
          <w:rFonts w:eastAsia="等线" w:ascii="Arial" w:cs="Arial" w:hAnsi="Arial"/>
          <w:b w:val="true"/>
          <w:sz w:val="22"/>
        </w:rPr>
        <w:t>云南白药气雾剂</w:t>
      </w:r>
      <w:r>
        <w:rPr>
          <w:rFonts w:eastAsia="等线" w:ascii="Arial" w:cs="Arial" w:hAnsi="Arial"/>
          <w:sz w:val="22"/>
        </w:rPr>
        <w:t>，外用，一日 3-5 次，取红瓶保险液喷于损伤处（剧痛时先喷），间隔 3 分钟后喷白瓶药液。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肩关节脱位：复位后推荐</w:t>
      </w:r>
      <w:r>
        <w:rPr>
          <w:rFonts w:eastAsia="等线" w:ascii="Arial" w:cs="Arial" w:hAnsi="Arial"/>
          <w:b w:val="true"/>
          <w:sz w:val="22"/>
        </w:rPr>
        <w:t>活血止痛胶囊</w:t>
      </w:r>
      <w:r>
        <w:rPr>
          <w:rFonts w:eastAsia="等线" w:ascii="Arial" w:cs="Arial" w:hAnsi="Arial"/>
          <w:sz w:val="22"/>
        </w:rPr>
        <w:t>（遵医嘱），成人一次 4 粒，一日 3 次，温开水送服，缓解脱位后软组织疼痛。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七、皮肤科疾病（20 种）</w:t>
      </w:r>
      <w:bookmarkEnd w:id="6"/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痤疮（青春痘）：推荐</w:t>
      </w:r>
      <w:r>
        <w:rPr>
          <w:rFonts w:eastAsia="等线" w:ascii="Arial" w:cs="Arial" w:hAnsi="Arial"/>
          <w:b w:val="true"/>
          <w:sz w:val="22"/>
        </w:rPr>
        <w:t>阿达帕林凝胶</w:t>
      </w:r>
      <w:r>
        <w:rPr>
          <w:rFonts w:eastAsia="等线" w:ascii="Arial" w:cs="Arial" w:hAnsi="Arial"/>
          <w:sz w:val="22"/>
        </w:rPr>
        <w:t>，外用，每晚 1 次，取少量涂于痤疮患处，避免接触眼周、口周皮肤。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细菌性毛囊炎：推荐</w:t>
      </w:r>
      <w:r>
        <w:rPr>
          <w:rFonts w:eastAsia="等线" w:ascii="Arial" w:cs="Arial" w:hAnsi="Arial"/>
          <w:b w:val="true"/>
          <w:sz w:val="22"/>
        </w:rPr>
        <w:t>莫匹罗星软膏</w:t>
      </w:r>
      <w:r>
        <w:rPr>
          <w:rFonts w:eastAsia="等线" w:ascii="Arial" w:cs="Arial" w:hAnsi="Arial"/>
          <w:sz w:val="22"/>
        </w:rPr>
        <w:t>，外用，一日 3 次，取适量涂于毛囊红肿处，连续使用 5-7 天。</w:t>
      </w: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湿疹：推荐</w:t>
      </w:r>
      <w:r>
        <w:rPr>
          <w:rFonts w:eastAsia="等线" w:ascii="Arial" w:cs="Arial" w:hAnsi="Arial"/>
          <w:b w:val="true"/>
          <w:sz w:val="22"/>
        </w:rPr>
        <w:t>地奈德乳膏</w:t>
      </w:r>
      <w:r>
        <w:rPr>
          <w:rFonts w:eastAsia="等线" w:ascii="Arial" w:cs="Arial" w:hAnsi="Arial"/>
          <w:sz w:val="22"/>
        </w:rPr>
        <w:t>（弱效激素），外用，一日 2-4 次，取适量涂于湿疹患处，症状缓解后逐渐减量。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接触性皮炎：推荐</w:t>
      </w:r>
      <w:r>
        <w:rPr>
          <w:rFonts w:eastAsia="等线" w:ascii="Arial" w:cs="Arial" w:hAnsi="Arial"/>
          <w:b w:val="true"/>
          <w:sz w:val="22"/>
        </w:rPr>
        <w:t>糠酸莫米松乳膏</w:t>
      </w:r>
      <w:r>
        <w:rPr>
          <w:rFonts w:eastAsia="等线" w:ascii="Arial" w:cs="Arial" w:hAnsi="Arial"/>
          <w:sz w:val="22"/>
        </w:rPr>
        <w:t>（中效激素），外用，一日 1 次，取适量涂于接触过敏部位，连续使用不超过 2 周。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荨麻疹（风团）：推荐</w:t>
      </w:r>
      <w:r>
        <w:rPr>
          <w:rFonts w:eastAsia="等线" w:ascii="Arial" w:cs="Arial" w:hAnsi="Arial"/>
          <w:b w:val="true"/>
          <w:sz w:val="22"/>
        </w:rPr>
        <w:t>西替利嗪片</w:t>
      </w:r>
      <w:r>
        <w:rPr>
          <w:rFonts w:eastAsia="等线" w:ascii="Arial" w:cs="Arial" w:hAnsi="Arial"/>
          <w:sz w:val="22"/>
        </w:rPr>
        <w:t>，成人一次 10mg，一日 1 次，晨起或睡前服用，缓解皮肤瘙痒和风团。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神经性皮炎（慢性单纯性苔藓）：推荐</w:t>
      </w:r>
      <w:r>
        <w:rPr>
          <w:rFonts w:eastAsia="等线" w:ascii="Arial" w:cs="Arial" w:hAnsi="Arial"/>
          <w:b w:val="true"/>
          <w:sz w:val="22"/>
        </w:rPr>
        <w:t>卤米松乳膏</w:t>
      </w:r>
      <w:r>
        <w:rPr>
          <w:rFonts w:eastAsia="等线" w:ascii="Arial" w:cs="Arial" w:hAnsi="Arial"/>
          <w:sz w:val="22"/>
        </w:rPr>
        <w:t>（强效激素），外用，一日 2 次，取适量涂于增厚皮损处，连续使用不超过 2 周。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银屑病（牛皮癣）：推荐</w:t>
      </w:r>
      <w:r>
        <w:rPr>
          <w:rFonts w:eastAsia="等线" w:ascii="Arial" w:cs="Arial" w:hAnsi="Arial"/>
          <w:b w:val="true"/>
          <w:sz w:val="22"/>
        </w:rPr>
        <w:t>卡泊三醇软膏</w:t>
      </w:r>
      <w:r>
        <w:rPr>
          <w:rFonts w:eastAsia="等线" w:ascii="Arial" w:cs="Arial" w:hAnsi="Arial"/>
          <w:sz w:val="22"/>
        </w:rPr>
        <w:t>，外用，一日 2 次，取适量涂于银屑病斑块处，避免接触正常皮肤。</w:t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体癣：推荐</w:t>
      </w:r>
      <w:r>
        <w:rPr>
          <w:rFonts w:eastAsia="等线" w:ascii="Arial" w:cs="Arial" w:hAnsi="Arial"/>
          <w:b w:val="true"/>
          <w:sz w:val="22"/>
        </w:rPr>
        <w:t>盐酸特比萘芬乳膏</w:t>
      </w:r>
      <w:r>
        <w:rPr>
          <w:rFonts w:eastAsia="等线" w:ascii="Arial" w:cs="Arial" w:hAnsi="Arial"/>
          <w:sz w:val="22"/>
        </w:rPr>
        <w:t>，外用，一日 2 次，取适量涂于体癣患处及周围 5mm 正常皮肤，连用 2-4 周。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股癣：推荐</w:t>
      </w:r>
      <w:r>
        <w:rPr>
          <w:rFonts w:eastAsia="等线" w:ascii="Arial" w:cs="Arial" w:hAnsi="Arial"/>
          <w:b w:val="true"/>
          <w:sz w:val="22"/>
        </w:rPr>
        <w:t>联苯苄唑乳膏</w:t>
      </w:r>
      <w:r>
        <w:rPr>
          <w:rFonts w:eastAsia="等线" w:ascii="Arial" w:cs="Arial" w:hAnsi="Arial"/>
          <w:sz w:val="22"/>
        </w:rPr>
        <w:t>，外用，一日 1 次，取适量涂于腹股沟癣处，连用 2-4 周，注意保持局部干燥。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足癣（脚气）：推荐</w:t>
      </w:r>
      <w:r>
        <w:rPr>
          <w:rFonts w:eastAsia="等线" w:ascii="Arial" w:cs="Arial" w:hAnsi="Arial"/>
          <w:b w:val="true"/>
          <w:sz w:val="22"/>
        </w:rPr>
        <w:t>硝酸咪康唑乳膏</w:t>
      </w:r>
      <w:r>
        <w:rPr>
          <w:rFonts w:eastAsia="等线" w:ascii="Arial" w:cs="Arial" w:hAnsi="Arial"/>
          <w:sz w:val="22"/>
        </w:rPr>
        <w:t>，外用，一日 2 次，取适量涂于脚趾间及足底患处，连用 4 周，预防复发。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甲癣（灰指甲）：推荐</w:t>
      </w:r>
      <w:r>
        <w:rPr>
          <w:rFonts w:eastAsia="等线" w:ascii="Arial" w:cs="Arial" w:hAnsi="Arial"/>
          <w:b w:val="true"/>
          <w:sz w:val="22"/>
        </w:rPr>
        <w:t>伊曲康唑胶囊</w:t>
      </w:r>
      <w:r>
        <w:rPr>
          <w:rFonts w:eastAsia="等线" w:ascii="Arial" w:cs="Arial" w:hAnsi="Arial"/>
          <w:sz w:val="22"/>
        </w:rPr>
        <w:t>（冲击疗法，遵医嘱），成人一次 200mg，一日 2 次，连服 1 周，停药 3 周为一疗程，需根据甲癣严重程度确定疗程。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带状疱疹：推荐</w:t>
      </w:r>
      <w:r>
        <w:rPr>
          <w:rFonts w:eastAsia="等线" w:ascii="Arial" w:cs="Arial" w:hAnsi="Arial"/>
          <w:b w:val="true"/>
          <w:sz w:val="22"/>
        </w:rPr>
        <w:t>阿昔洛韦片</w:t>
      </w:r>
      <w:r>
        <w:rPr>
          <w:rFonts w:eastAsia="等线" w:ascii="Arial" w:cs="Arial" w:hAnsi="Arial"/>
          <w:sz w:val="22"/>
        </w:rPr>
        <w:t>，成人一次 0.8g，一日 5 次，连服 7-10 天，餐后服用，缓解疱疹疼痛。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口唇单纯疱疹：推荐</w:t>
      </w:r>
      <w:r>
        <w:rPr>
          <w:rFonts w:eastAsia="等线" w:ascii="Arial" w:cs="Arial" w:hAnsi="Arial"/>
          <w:b w:val="true"/>
          <w:sz w:val="22"/>
        </w:rPr>
        <w:t>阿昔洛韦乳膏</w:t>
      </w:r>
      <w:r>
        <w:rPr>
          <w:rFonts w:eastAsia="等线" w:ascii="Arial" w:cs="Arial" w:hAnsi="Arial"/>
          <w:sz w:val="22"/>
        </w:rPr>
        <w:t>，外用，一日 4-6 次，取适量涂于口唇疱疹处，水疱破溃后继续使用。</w:t>
      </w: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脂溢性皮炎：推荐</w:t>
      </w:r>
      <w:r>
        <w:rPr>
          <w:rFonts w:eastAsia="等线" w:ascii="Arial" w:cs="Arial" w:hAnsi="Arial"/>
          <w:b w:val="true"/>
          <w:sz w:val="22"/>
        </w:rPr>
        <w:t>二硫化硒洗剂</w:t>
      </w:r>
      <w:r>
        <w:rPr>
          <w:rFonts w:eastAsia="等线" w:ascii="Arial" w:cs="Arial" w:hAnsi="Arial"/>
          <w:sz w:val="22"/>
        </w:rPr>
        <w:t>，外用，每周 2 次，取适量涂于湿润头皮，揉搓 5 分钟后用清水洗净，改善头皮油腻和头屑。</w:t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白癜风：推荐</w:t>
      </w:r>
      <w:r>
        <w:rPr>
          <w:rFonts w:eastAsia="等线" w:ascii="Arial" w:cs="Arial" w:hAnsi="Arial"/>
          <w:b w:val="true"/>
          <w:sz w:val="22"/>
        </w:rPr>
        <w:t>他克莫司软膏</w:t>
      </w:r>
      <w:r>
        <w:rPr>
          <w:rFonts w:eastAsia="等线" w:ascii="Arial" w:cs="Arial" w:hAnsi="Arial"/>
          <w:sz w:val="22"/>
        </w:rPr>
        <w:t>，外用，一日 2 次，取适量涂于白斑处，轻轻揉搓至吸收，避免暴晒。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黄褐斑：推荐</w:t>
      </w:r>
      <w:r>
        <w:rPr>
          <w:rFonts w:eastAsia="等线" w:ascii="Arial" w:cs="Arial" w:hAnsi="Arial"/>
          <w:b w:val="true"/>
          <w:sz w:val="22"/>
        </w:rPr>
        <w:t>氢醌乳膏</w:t>
      </w:r>
      <w:r>
        <w:rPr>
          <w:rFonts w:eastAsia="等线" w:ascii="Arial" w:cs="Arial" w:hAnsi="Arial"/>
          <w:sz w:val="22"/>
        </w:rPr>
        <w:t>（遵医嘱），外用，一日 2 次，取适量涂于黄褐斑处，避免接触正常皮肤，注意防晒。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寻常疣（刺瘊）：推荐</w:t>
      </w:r>
      <w:r>
        <w:rPr>
          <w:rFonts w:eastAsia="等线" w:ascii="Arial" w:cs="Arial" w:hAnsi="Arial"/>
          <w:b w:val="true"/>
          <w:sz w:val="22"/>
        </w:rPr>
        <w:t>咪喹莫特乳膏</w:t>
      </w:r>
      <w:r>
        <w:rPr>
          <w:rFonts w:eastAsia="等线" w:ascii="Arial" w:cs="Arial" w:hAnsi="Arial"/>
          <w:sz w:val="22"/>
        </w:rPr>
        <w:t>，外用，一周 3 次，取适量涂于疣体处，睡前使用，次日清晨洗净。</w:t>
      </w: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扁平疣：推荐</w:t>
      </w:r>
      <w:r>
        <w:rPr>
          <w:rFonts w:eastAsia="等线" w:ascii="Arial" w:cs="Arial" w:hAnsi="Arial"/>
          <w:b w:val="true"/>
          <w:sz w:val="22"/>
        </w:rPr>
        <w:t>维 A 酸乳膏</w:t>
      </w:r>
      <w:r>
        <w:rPr>
          <w:rFonts w:eastAsia="等线" w:ascii="Arial" w:cs="Arial" w:hAnsi="Arial"/>
          <w:sz w:val="22"/>
        </w:rPr>
        <w:t>，外用，每晚 1 次，取少量涂于扁平疣处，避免接触正常皮肤，初期可能出现局部发红。</w:t>
      </w: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水痘：推荐</w:t>
      </w:r>
      <w:r>
        <w:rPr>
          <w:rFonts w:eastAsia="等线" w:ascii="Arial" w:cs="Arial" w:hAnsi="Arial"/>
          <w:b w:val="true"/>
          <w:sz w:val="22"/>
        </w:rPr>
        <w:t>阿昔洛韦片</w:t>
      </w:r>
      <w:r>
        <w:rPr>
          <w:rFonts w:eastAsia="等线" w:ascii="Arial" w:cs="Arial" w:hAnsi="Arial"/>
          <w:sz w:val="22"/>
        </w:rPr>
        <w:t>（儿童遵医嘱），成人一次 0.8g，一日 5 次；儿童一次 20mg/kg，一日 4 次，连服 5 天。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脓疱疮：推荐</w:t>
      </w:r>
      <w:r>
        <w:rPr>
          <w:rFonts w:eastAsia="等线" w:ascii="Arial" w:cs="Arial" w:hAnsi="Arial"/>
          <w:b w:val="true"/>
          <w:sz w:val="22"/>
        </w:rPr>
        <w:t>夫西地酸乳膏</w:t>
      </w:r>
      <w:r>
        <w:rPr>
          <w:rFonts w:eastAsia="等线" w:ascii="Arial" w:cs="Arial" w:hAnsi="Arial"/>
          <w:sz w:val="22"/>
        </w:rPr>
        <w:t>，外用，一日 2-3 次，取适量涂于脓疱疮患处，脓疱破溃后需清理脓液后再涂药。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八、妇产科疾病（14 种）</w:t>
      </w:r>
      <w:bookmarkEnd w:id="7"/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月经不调（周期紊乱）：推荐</w:t>
      </w:r>
      <w:r>
        <w:rPr>
          <w:rFonts w:eastAsia="等线" w:ascii="Arial" w:cs="Arial" w:hAnsi="Arial"/>
          <w:b w:val="true"/>
          <w:sz w:val="22"/>
        </w:rPr>
        <w:t>乌鸡白凤丸</w:t>
      </w:r>
      <w:r>
        <w:rPr>
          <w:rFonts w:eastAsia="等线" w:ascii="Arial" w:cs="Arial" w:hAnsi="Arial"/>
          <w:sz w:val="22"/>
        </w:rPr>
        <w:t>，成人一次 6g，一日 2 次，温开水送服，经期停用。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原发性痛经：推荐</w:t>
      </w:r>
      <w:r>
        <w:rPr>
          <w:rFonts w:eastAsia="等线" w:ascii="Arial" w:cs="Arial" w:hAnsi="Arial"/>
          <w:b w:val="true"/>
          <w:sz w:val="22"/>
        </w:rPr>
        <w:t>萘普生片</w:t>
      </w:r>
      <w:r>
        <w:rPr>
          <w:rFonts w:eastAsia="等线" w:ascii="Arial" w:cs="Arial" w:hAnsi="Arial"/>
          <w:sz w:val="22"/>
        </w:rPr>
        <w:t>，成人一次 0.2g，一日 3 次，经期疼痛时服用，餐后服用减少胃肠刺激。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多囊卵巢综合征（PCOS）：推荐</w:t>
      </w:r>
      <w:r>
        <w:rPr>
          <w:rFonts w:eastAsia="等线" w:ascii="Arial" w:cs="Arial" w:hAnsi="Arial"/>
          <w:b w:val="true"/>
          <w:sz w:val="22"/>
        </w:rPr>
        <w:t>炔雌醇环丙孕酮片</w:t>
      </w:r>
      <w:r>
        <w:rPr>
          <w:rFonts w:eastAsia="等线" w:ascii="Arial" w:cs="Arial" w:hAnsi="Arial"/>
          <w:sz w:val="22"/>
        </w:rPr>
        <w:t>（避孕药，遵医嘱），成人一次 1 片，一日 1 次，连续服用 21 天，停药 7 天后开始下一盒。</w:t>
      </w: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子宫肌瘤：推荐</w:t>
      </w:r>
      <w:r>
        <w:rPr>
          <w:rFonts w:eastAsia="等线" w:ascii="Arial" w:cs="Arial" w:hAnsi="Arial"/>
          <w:b w:val="true"/>
          <w:sz w:val="22"/>
        </w:rPr>
        <w:t>桂枝茯苓胶囊</w:t>
      </w:r>
      <w:r>
        <w:rPr>
          <w:rFonts w:eastAsia="等线" w:ascii="Arial" w:cs="Arial" w:hAnsi="Arial"/>
          <w:sz w:val="22"/>
        </w:rPr>
        <w:t>，成人一次 3 粒（每粒 0.31g），一日 3 次，餐后服用，定期复查肌瘤大小。</w:t>
      </w: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卵巢囊肿：推荐</w:t>
      </w:r>
      <w:r>
        <w:rPr>
          <w:rFonts w:eastAsia="等线" w:ascii="Arial" w:cs="Arial" w:hAnsi="Arial"/>
          <w:b w:val="true"/>
          <w:sz w:val="22"/>
        </w:rPr>
        <w:t>红金消结胶囊</w:t>
      </w:r>
      <w:r>
        <w:rPr>
          <w:rFonts w:eastAsia="等线" w:ascii="Arial" w:cs="Arial" w:hAnsi="Arial"/>
          <w:sz w:val="22"/>
        </w:rPr>
        <w:t>，成人一次 4 粒（每粒 0.4g），一日 3 次，餐后服用，辅助缩小囊肿（需遵医嘱）。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急性盆腔炎：推荐</w:t>
      </w:r>
      <w:r>
        <w:rPr>
          <w:rFonts w:eastAsia="等线" w:ascii="Arial" w:cs="Arial" w:hAnsi="Arial"/>
          <w:b w:val="true"/>
          <w:sz w:val="22"/>
        </w:rPr>
        <w:t>头孢克肟分散片</w:t>
      </w:r>
      <w:r>
        <w:rPr>
          <w:rFonts w:eastAsia="等线" w:ascii="Arial" w:cs="Arial" w:hAnsi="Arial"/>
          <w:sz w:val="22"/>
        </w:rPr>
        <w:t>（头孢类过敏禁用），成人一次 0.1g，一日 2 次，餐后服用，连服 14 天。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慢性盆腔炎：推荐</w:t>
      </w:r>
      <w:r>
        <w:rPr>
          <w:rFonts w:eastAsia="等线" w:ascii="Arial" w:cs="Arial" w:hAnsi="Arial"/>
          <w:b w:val="true"/>
          <w:sz w:val="22"/>
        </w:rPr>
        <w:t>金刚藤胶囊</w:t>
      </w:r>
      <w:r>
        <w:rPr>
          <w:rFonts w:eastAsia="等线" w:ascii="Arial" w:cs="Arial" w:hAnsi="Arial"/>
          <w:sz w:val="22"/>
        </w:rPr>
        <w:t>，成人一次 4 粒（每粒 0.5g），一日 3 次，餐后服用，连服 2-4 周。</w:t>
      </w: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细菌性阴道病：推荐</w:t>
      </w:r>
      <w:r>
        <w:rPr>
          <w:rFonts w:eastAsia="等线" w:ascii="Arial" w:cs="Arial" w:hAnsi="Arial"/>
          <w:b w:val="true"/>
          <w:sz w:val="22"/>
        </w:rPr>
        <w:t>甲硝唑栓</w:t>
      </w:r>
      <w:r>
        <w:rPr>
          <w:rFonts w:eastAsia="等线" w:ascii="Arial" w:cs="Arial" w:hAnsi="Arial"/>
          <w:sz w:val="22"/>
        </w:rPr>
        <w:t>，阴道用药，每晚 1 次，一次 1 枚（0.5g），连用 7 天，用药前清洗外阴。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霉菌性阴道炎（念珠菌性）：推荐</w:t>
      </w:r>
      <w:r>
        <w:rPr>
          <w:rFonts w:eastAsia="等线" w:ascii="Arial" w:cs="Arial" w:hAnsi="Arial"/>
          <w:b w:val="true"/>
          <w:sz w:val="22"/>
        </w:rPr>
        <w:t>克霉唑栓</w:t>
      </w:r>
      <w:r>
        <w:rPr>
          <w:rFonts w:eastAsia="等线" w:ascii="Arial" w:cs="Arial" w:hAnsi="Arial"/>
          <w:sz w:val="22"/>
        </w:rPr>
        <w:t>，阴道用药，每晚 1 次，一次 1 枚（500mg），单次用药，必要时 3 天后重复一次。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滴虫性阴道炎：推荐</w:t>
      </w:r>
      <w:r>
        <w:rPr>
          <w:rFonts w:eastAsia="等线" w:ascii="Arial" w:cs="Arial" w:hAnsi="Arial"/>
          <w:b w:val="true"/>
          <w:sz w:val="22"/>
        </w:rPr>
        <w:t>甲硝唑片</w:t>
      </w:r>
      <w:r>
        <w:rPr>
          <w:rFonts w:eastAsia="等线" w:ascii="Arial" w:cs="Arial" w:hAnsi="Arial"/>
          <w:sz w:val="22"/>
        </w:rPr>
        <w:t>，成人一次 0.4g，一日 2 次，连服 7 天，性伴侣需同时治疗，服药期间禁酒。</w:t>
      </w: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慢性宫颈炎：推荐</w:t>
      </w:r>
      <w:r>
        <w:rPr>
          <w:rFonts w:eastAsia="等线" w:ascii="Arial" w:cs="Arial" w:hAnsi="Arial"/>
          <w:b w:val="true"/>
          <w:sz w:val="22"/>
        </w:rPr>
        <w:t>保妇康栓</w:t>
      </w:r>
      <w:r>
        <w:rPr>
          <w:rFonts w:eastAsia="等线" w:ascii="Arial" w:cs="Arial" w:hAnsi="Arial"/>
          <w:sz w:val="22"/>
        </w:rPr>
        <w:t>，阴道用药，每晚 1 次，一次 1 粒，连用 8 天，用药期间避免性生活。</w:t>
      </w: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子宫内膜异位症：推荐</w:t>
      </w:r>
      <w:r>
        <w:rPr>
          <w:rFonts w:eastAsia="等线" w:ascii="Arial" w:cs="Arial" w:hAnsi="Arial"/>
          <w:b w:val="true"/>
          <w:sz w:val="22"/>
        </w:rPr>
        <w:t>孕三烯酮胶囊</w:t>
      </w:r>
      <w:r>
        <w:rPr>
          <w:rFonts w:eastAsia="等线" w:ascii="Arial" w:cs="Arial" w:hAnsi="Arial"/>
          <w:sz w:val="22"/>
        </w:rPr>
        <w:t>（遵医嘱），成人一次 2.5mg，一周 2 次，固定时间服用，连服 6 个月。</w:t>
      </w: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更年期综合征（围绝经期）：推荐</w:t>
      </w:r>
      <w:r>
        <w:rPr>
          <w:rFonts w:eastAsia="等线" w:ascii="Arial" w:cs="Arial" w:hAnsi="Arial"/>
          <w:b w:val="true"/>
          <w:sz w:val="22"/>
        </w:rPr>
        <w:t>尼尔雌醇片</w:t>
      </w:r>
      <w:r>
        <w:rPr>
          <w:rFonts w:eastAsia="等线" w:ascii="Arial" w:cs="Arial" w:hAnsi="Arial"/>
          <w:sz w:val="22"/>
        </w:rPr>
        <w:t>（激素替代治疗，严格遵医嘱），成人一次 5mg，每月 1 次，口服。</w:t>
      </w: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宫外孕（异位妊娠）：推荐</w:t>
      </w:r>
      <w:r>
        <w:rPr>
          <w:rFonts w:eastAsia="等线" w:ascii="Arial" w:cs="Arial" w:hAnsi="Arial"/>
          <w:b w:val="true"/>
          <w:sz w:val="22"/>
        </w:rPr>
        <w:t>甲氨蝶呤注射液</w:t>
      </w:r>
      <w:r>
        <w:rPr>
          <w:rFonts w:eastAsia="等线" w:ascii="Arial" w:cs="Arial" w:hAnsi="Arial"/>
          <w:sz w:val="22"/>
        </w:rPr>
        <w:t>（静脉用药，急诊，严格遵医嘱），成人一次 50mg/m² 体表面积，单次注射，监测血 HCG 水平。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九、儿科疾病（14 种）</w:t>
      </w:r>
      <w:bookmarkEnd w:id="8"/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小儿普通感冒（1-3 岁）：推荐</w:t>
      </w:r>
      <w:r>
        <w:rPr>
          <w:rFonts w:eastAsia="等线" w:ascii="Arial" w:cs="Arial" w:hAnsi="Arial"/>
          <w:b w:val="true"/>
          <w:sz w:val="22"/>
        </w:rPr>
        <w:t>小儿氨酚黄那敏颗粒</w:t>
      </w:r>
      <w:r>
        <w:rPr>
          <w:rFonts w:eastAsia="等线" w:ascii="Arial" w:cs="Arial" w:hAnsi="Arial"/>
          <w:sz w:val="22"/>
        </w:rPr>
        <w:t>，一次 0.5-1 袋（每袋 6g），一日 3 次，温开水冲服。</w:t>
      </w:r>
    </w:p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小儿流行性感冒（1 岁以上）：推荐</w:t>
      </w:r>
      <w:r>
        <w:rPr>
          <w:rFonts w:eastAsia="等线" w:ascii="Arial" w:cs="Arial" w:hAnsi="Arial"/>
          <w:b w:val="true"/>
          <w:sz w:val="22"/>
        </w:rPr>
        <w:t>磷酸奥司他韦颗粒</w:t>
      </w:r>
      <w:r>
        <w:rPr>
          <w:rFonts w:eastAsia="等线" w:ascii="Arial" w:cs="Arial" w:hAnsi="Arial"/>
          <w:sz w:val="22"/>
        </w:rPr>
        <w:t>，15kg 以下小儿一次 30mg，15-23kg 小儿一次 45mg，一日 2 次，连服 5 天。</w:t>
      </w: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小儿急性支气管炎（1-5 岁）：推荐</w:t>
      </w:r>
      <w:r>
        <w:rPr>
          <w:rFonts w:eastAsia="等线" w:ascii="Arial" w:cs="Arial" w:hAnsi="Arial"/>
          <w:b w:val="true"/>
          <w:sz w:val="22"/>
        </w:rPr>
        <w:t>小儿化痰止咳颗粒</w:t>
      </w:r>
      <w:r>
        <w:rPr>
          <w:rFonts w:eastAsia="等线" w:ascii="Arial" w:cs="Arial" w:hAnsi="Arial"/>
          <w:sz w:val="22"/>
        </w:rPr>
        <w:t>，一次 1 袋（每袋 5g），一日 3 次，温开水冲服。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小儿细菌性肺炎（2-6 岁）：推荐</w:t>
      </w:r>
      <w:r>
        <w:rPr>
          <w:rFonts w:eastAsia="等线" w:ascii="Arial" w:cs="Arial" w:hAnsi="Arial"/>
          <w:b w:val="true"/>
          <w:sz w:val="22"/>
        </w:rPr>
        <w:t>阿莫西林克拉维酸钾干混悬剂</w:t>
      </w:r>
      <w:r>
        <w:rPr>
          <w:rFonts w:eastAsia="等线" w:ascii="Arial" w:cs="Arial" w:hAnsi="Arial"/>
          <w:sz w:val="22"/>
        </w:rPr>
        <w:t>，按体重计算，一次 28.5mg/kg，一日 2 次，温开水冲调后服用。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小儿腹泻病（感染性，1-3 岁）：推荐</w:t>
      </w:r>
      <w:r>
        <w:rPr>
          <w:rFonts w:eastAsia="等线" w:ascii="Arial" w:cs="Arial" w:hAnsi="Arial"/>
          <w:b w:val="true"/>
          <w:sz w:val="22"/>
        </w:rPr>
        <w:t>小儿泻速停颗粒</w:t>
      </w:r>
      <w:r>
        <w:rPr>
          <w:rFonts w:eastAsia="等线" w:ascii="Arial" w:cs="Arial" w:hAnsi="Arial"/>
          <w:sz w:val="22"/>
        </w:rPr>
        <w:t>，一次 1 袋（每袋 3g），一日 3 次，温开水冲服，脱水时需配合补液。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小儿疱疹性咽峡炎：推荐</w:t>
      </w:r>
      <w:r>
        <w:rPr>
          <w:rFonts w:eastAsia="等线" w:ascii="Arial" w:cs="Arial" w:hAnsi="Arial"/>
          <w:b w:val="true"/>
          <w:sz w:val="22"/>
        </w:rPr>
        <w:t>开喉剑喷雾剂（儿童型）</w:t>
      </w:r>
      <w:r>
        <w:rPr>
          <w:rFonts w:eastAsia="等线" w:ascii="Arial" w:cs="Arial" w:hAnsi="Arial"/>
          <w:sz w:val="22"/>
        </w:rPr>
        <w:t xml:space="preserve"> ，外用，一日数次，每次喷 1-2 下于咽峡部，缓解咽痛。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小儿手足口病：推荐</w:t>
      </w:r>
      <w:r>
        <w:rPr>
          <w:rFonts w:eastAsia="等线" w:ascii="Arial" w:cs="Arial" w:hAnsi="Arial"/>
          <w:b w:val="true"/>
          <w:sz w:val="22"/>
        </w:rPr>
        <w:t>重组人干扰素 α2b 喷雾剂</w:t>
      </w:r>
      <w:r>
        <w:rPr>
          <w:rFonts w:eastAsia="等线" w:ascii="Arial" w:cs="Arial" w:hAnsi="Arial"/>
          <w:sz w:val="22"/>
        </w:rPr>
        <w:t>，外用，一日 3-4 次，喷于口腔、手、足、臀部疱疹处。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小儿过敏性鼻炎（2-12 岁）：推荐</w:t>
      </w:r>
      <w:r>
        <w:rPr>
          <w:rFonts w:eastAsia="等线" w:ascii="Arial" w:cs="Arial" w:hAnsi="Arial"/>
          <w:b w:val="true"/>
          <w:sz w:val="22"/>
        </w:rPr>
        <w:t>氯雷他定糖浆</w:t>
      </w:r>
      <w:r>
        <w:rPr>
          <w:rFonts w:eastAsia="等线" w:ascii="Arial" w:cs="Arial" w:hAnsi="Arial"/>
          <w:sz w:val="22"/>
        </w:rPr>
        <w:t>，2-12 岁体重≤30kg 一次 5ml，体重＞30kg 一次 10ml，一日 1 次。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小儿支气管哮喘（4-7 岁）：推荐</w:t>
      </w:r>
      <w:r>
        <w:rPr>
          <w:rFonts w:eastAsia="等线" w:ascii="Arial" w:cs="Arial" w:hAnsi="Arial"/>
          <w:b w:val="true"/>
          <w:sz w:val="22"/>
        </w:rPr>
        <w:t>布地奈德气雾剂</w:t>
      </w:r>
      <w:r>
        <w:rPr>
          <w:rFonts w:eastAsia="等线" w:ascii="Arial" w:cs="Arial" w:hAnsi="Arial"/>
          <w:sz w:val="22"/>
        </w:rPr>
        <w:t>，一次 1 喷（50μg），一日 2 次，经储雾罐吸入，辅助治疗哮喘。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小儿湿疹：推荐</w:t>
      </w:r>
      <w:r>
        <w:rPr>
          <w:rFonts w:eastAsia="等线" w:ascii="Arial" w:cs="Arial" w:hAnsi="Arial"/>
          <w:b w:val="true"/>
          <w:sz w:val="22"/>
        </w:rPr>
        <w:t>炉甘石洗剂</w:t>
      </w:r>
      <w:r>
        <w:rPr>
          <w:rFonts w:eastAsia="等线" w:ascii="Arial" w:cs="Arial" w:hAnsi="Arial"/>
          <w:sz w:val="22"/>
        </w:rPr>
        <w:t>，外用，一日 2-4 次，取适量涂于湿疹患处，避免接触眼、口、鼻黏膜。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小儿缺铁性贫血（1-3 岁）：推荐</w:t>
      </w:r>
      <w:r>
        <w:rPr>
          <w:rFonts w:eastAsia="等线" w:ascii="Arial" w:cs="Arial" w:hAnsi="Arial"/>
          <w:b w:val="true"/>
          <w:sz w:val="22"/>
        </w:rPr>
        <w:t>小儿硫酸亚铁糖浆</w:t>
      </w:r>
      <w:r>
        <w:rPr>
          <w:rFonts w:eastAsia="等线" w:ascii="Arial" w:cs="Arial" w:hAnsi="Arial"/>
          <w:sz w:val="22"/>
        </w:rPr>
        <w:t>，按体重计算，一次 1.5-2.5ml/kg，一日 3 次，餐后服用，可加少量维生素 C 促进吸收。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小儿热性惊厥：推荐</w:t>
      </w:r>
      <w:r>
        <w:rPr>
          <w:rFonts w:eastAsia="等线" w:ascii="Arial" w:cs="Arial" w:hAnsi="Arial"/>
          <w:b w:val="true"/>
          <w:sz w:val="22"/>
        </w:rPr>
        <w:t>地西泮注射液</w:t>
      </w:r>
      <w:r>
        <w:rPr>
          <w:rFonts w:eastAsia="等线" w:ascii="Arial" w:cs="Arial" w:hAnsi="Arial"/>
          <w:sz w:val="22"/>
        </w:rPr>
        <w:t>（静脉用药，急诊，严格遵医嘱），小儿一次 0.3-0.5mg/kg，缓慢静脉注射。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小儿鹅口疮（真菌感染）：推荐</w:t>
      </w:r>
      <w:r>
        <w:rPr>
          <w:rFonts w:eastAsia="等线" w:ascii="Arial" w:cs="Arial" w:hAnsi="Arial"/>
          <w:b w:val="true"/>
          <w:sz w:val="22"/>
        </w:rPr>
        <w:t>制霉菌素片</w:t>
      </w:r>
      <w:r>
        <w:rPr>
          <w:rFonts w:eastAsia="等线" w:ascii="Arial" w:cs="Arial" w:hAnsi="Arial"/>
          <w:sz w:val="22"/>
        </w:rPr>
        <w:t>，研末后用温开水调成糊状，小儿一次 50 万 IU，一日 2-3 次，涂于口腔黏膜。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小儿尿布皮炎（红臀）：推荐</w:t>
      </w:r>
      <w:r>
        <w:rPr>
          <w:rFonts w:eastAsia="等线" w:ascii="Arial" w:cs="Arial" w:hAnsi="Arial"/>
          <w:b w:val="true"/>
          <w:sz w:val="22"/>
        </w:rPr>
        <w:t>氧化锌软膏</w:t>
      </w:r>
      <w:r>
        <w:rPr>
          <w:rFonts w:eastAsia="等线" w:ascii="Arial" w:cs="Arial" w:hAnsi="Arial"/>
          <w:sz w:val="22"/>
        </w:rPr>
        <w:t>，外用，一日 2-4 次，取适量涂于尿布区域发红皮肤，保持局部干燥。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十、泌尿系统疾病（14 种）</w:t>
      </w:r>
      <w:bookmarkEnd w:id="9"/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急性肾小球肾炎（小儿为主）：推荐</w:t>
      </w:r>
      <w:r>
        <w:rPr>
          <w:rFonts w:eastAsia="等线" w:ascii="Arial" w:cs="Arial" w:hAnsi="Arial"/>
          <w:b w:val="true"/>
          <w:sz w:val="22"/>
        </w:rPr>
        <w:t>青霉素钠注射液</w:t>
      </w:r>
      <w:r>
        <w:rPr>
          <w:rFonts w:eastAsia="等线" w:ascii="Arial" w:cs="Arial" w:hAnsi="Arial"/>
          <w:sz w:val="22"/>
        </w:rPr>
        <w:t>（遵医嘱），成人一次 80 万 IU，一日 2-4 次，肌内注射；小儿按体重一次 2.5-5 万 IU/kg，一日 2 次。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慢性肾小球肾炎：推荐</w:t>
      </w:r>
      <w:r>
        <w:rPr>
          <w:rFonts w:eastAsia="等线" w:ascii="Arial" w:cs="Arial" w:hAnsi="Arial"/>
          <w:b w:val="true"/>
          <w:sz w:val="22"/>
        </w:rPr>
        <w:t>缬沙坦胶囊</w:t>
      </w:r>
      <w:r>
        <w:rPr>
          <w:rFonts w:eastAsia="等线" w:ascii="Arial" w:cs="Arial" w:hAnsi="Arial"/>
          <w:sz w:val="22"/>
        </w:rPr>
        <w:t>，成人一次 80mg，一日 1 次，晨起服用，降低尿蛋白，保护肾功能。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肾病综合征：推荐</w:t>
      </w:r>
      <w:r>
        <w:rPr>
          <w:rFonts w:eastAsia="等线" w:ascii="Arial" w:cs="Arial" w:hAnsi="Arial"/>
          <w:b w:val="true"/>
          <w:sz w:val="22"/>
        </w:rPr>
        <w:t>泼尼松片</w:t>
      </w:r>
      <w:r>
        <w:rPr>
          <w:rFonts w:eastAsia="等线" w:ascii="Arial" w:cs="Arial" w:hAnsi="Arial"/>
          <w:sz w:val="22"/>
        </w:rPr>
        <w:t>（激素治疗，严格遵医嘱），成人初始剂量一次 10mg，一日 3 次，餐后服用，逐渐减量。</w:t>
      </w:r>
    </w:p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急性肾盂肾炎：推荐</w:t>
      </w:r>
      <w:r>
        <w:rPr>
          <w:rFonts w:eastAsia="等线" w:ascii="Arial" w:cs="Arial" w:hAnsi="Arial"/>
          <w:b w:val="true"/>
          <w:sz w:val="22"/>
        </w:rPr>
        <w:t>左氧氟沙星片</w:t>
      </w:r>
      <w:r>
        <w:rPr>
          <w:rFonts w:eastAsia="等线" w:ascii="Arial" w:cs="Arial" w:hAnsi="Arial"/>
          <w:sz w:val="22"/>
        </w:rPr>
        <w:t>（18 岁以下禁用），成人一次 0.5g，一日 1 次，餐后服用，连服 14 天。</w:t>
      </w:r>
    </w:p>
    <w:p>
      <w:pPr>
        <w:numPr>
          <w:numId w:val="1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急性膀胱炎：推荐</w:t>
      </w:r>
      <w:r>
        <w:rPr>
          <w:rFonts w:eastAsia="等线" w:ascii="Arial" w:cs="Arial" w:hAnsi="Arial"/>
          <w:b w:val="true"/>
          <w:sz w:val="22"/>
        </w:rPr>
        <w:t>头孢克洛胶囊</w:t>
      </w:r>
      <w:r>
        <w:rPr>
          <w:rFonts w:eastAsia="等线" w:ascii="Arial" w:cs="Arial" w:hAnsi="Arial"/>
          <w:sz w:val="22"/>
        </w:rPr>
        <w:t>，成人一次 0.25g，一日 3 次，餐后服用，连服 7 天，多饮水。</w:t>
      </w:r>
    </w:p>
    <w:p>
      <w:pPr>
        <w:numPr>
          <w:numId w:val="1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急性尿道炎：推荐</w:t>
      </w:r>
      <w:r>
        <w:rPr>
          <w:rFonts w:eastAsia="等线" w:ascii="Arial" w:cs="Arial" w:hAnsi="Arial"/>
          <w:b w:val="true"/>
          <w:sz w:val="22"/>
        </w:rPr>
        <w:t>阿奇霉素片</w:t>
      </w:r>
      <w:r>
        <w:rPr>
          <w:rFonts w:eastAsia="等线" w:ascii="Arial" w:cs="Arial" w:hAnsi="Arial"/>
          <w:sz w:val="22"/>
        </w:rPr>
        <w:t>，成人一次 1g，单次服用，餐后 2 小时服用，性伴侣需同时治疗。</w:t>
      </w:r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急性细菌性前列腺炎：推荐</w:t>
      </w:r>
      <w:r>
        <w:rPr>
          <w:rFonts w:eastAsia="等线" w:ascii="Arial" w:cs="Arial" w:hAnsi="Arial"/>
          <w:b w:val="true"/>
          <w:sz w:val="22"/>
        </w:rPr>
        <w:t>左氧氟沙星片</w:t>
      </w:r>
      <w:r>
        <w:rPr>
          <w:rFonts w:eastAsia="等线" w:ascii="Arial" w:cs="Arial" w:hAnsi="Arial"/>
          <w:sz w:val="22"/>
        </w:rPr>
        <w:t>，成人一次 0.5g，一日 1 次，餐后服用，连服 2-4 周。</w:t>
      </w:r>
    </w:p>
    <w:p>
      <w:pPr>
        <w:numPr>
          <w:numId w:val="1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慢性非细菌性前列腺炎：推荐</w:t>
      </w:r>
      <w:r>
        <w:rPr>
          <w:rFonts w:eastAsia="等线" w:ascii="Arial" w:cs="Arial" w:hAnsi="Arial"/>
          <w:b w:val="true"/>
          <w:sz w:val="22"/>
        </w:rPr>
        <w:t>盐酸坦索罗辛缓释胶囊</w:t>
      </w:r>
      <w:r>
        <w:rPr>
          <w:rFonts w:eastAsia="等线" w:ascii="Arial" w:cs="Arial" w:hAnsi="Arial"/>
          <w:sz w:val="22"/>
        </w:rPr>
        <w:t>，成人一次 0.2mg，一日 1 次，餐后服用，缓解排尿不适。</w:t>
      </w:r>
    </w:p>
    <w:p>
      <w:pPr>
        <w:numPr>
          <w:numId w:val="1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良性前列腺增生：推荐</w:t>
      </w:r>
      <w:r>
        <w:rPr>
          <w:rFonts w:eastAsia="等线" w:ascii="Arial" w:cs="Arial" w:hAnsi="Arial"/>
          <w:b w:val="true"/>
          <w:sz w:val="22"/>
        </w:rPr>
        <w:t>非那雄胺片</w:t>
      </w:r>
      <w:r>
        <w:rPr>
          <w:rFonts w:eastAsia="等线" w:ascii="Arial" w:cs="Arial" w:hAnsi="Arial"/>
          <w:sz w:val="22"/>
        </w:rPr>
        <w:t>，成人一次 5mg，一日 1 次，餐后服用，长期服用改善排尿困难。</w:t>
      </w:r>
    </w:p>
    <w:p>
      <w:pPr>
        <w:numPr>
          <w:numId w:val="1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肾结石：推荐</w:t>
      </w:r>
      <w:r>
        <w:rPr>
          <w:rFonts w:eastAsia="等线" w:ascii="Arial" w:cs="Arial" w:hAnsi="Arial"/>
          <w:b w:val="true"/>
          <w:sz w:val="22"/>
        </w:rPr>
        <w:t>排石颗粒</w:t>
      </w:r>
      <w:r>
        <w:rPr>
          <w:rFonts w:eastAsia="等线" w:ascii="Arial" w:cs="Arial" w:hAnsi="Arial"/>
          <w:sz w:val="22"/>
        </w:rPr>
        <w:t>，成人一次 1 袋（20g），一日 3 次，开水冲服，多饮水，适当运动促进排石。</w:t>
      </w:r>
    </w:p>
    <w:p>
      <w:pPr>
        <w:numPr>
          <w:numId w:val="1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输尿管结石：推荐</w:t>
      </w:r>
      <w:r>
        <w:rPr>
          <w:rFonts w:eastAsia="等线" w:ascii="Arial" w:cs="Arial" w:hAnsi="Arial"/>
          <w:b w:val="true"/>
          <w:sz w:val="22"/>
        </w:rPr>
        <w:t>肾石通颗粒</w:t>
      </w:r>
      <w:r>
        <w:rPr>
          <w:rFonts w:eastAsia="等线" w:ascii="Arial" w:cs="Arial" w:hAnsi="Arial"/>
          <w:sz w:val="22"/>
        </w:rPr>
        <w:t>，成人一次 1 袋（15g），一日 2 次，开水冲服，辅助结石排出。</w:t>
      </w:r>
    </w:p>
    <w:p>
      <w:pPr>
        <w:numPr>
          <w:numId w:val="1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慢性肾功能不全：推荐</w:t>
      </w:r>
      <w:r>
        <w:rPr>
          <w:rFonts w:eastAsia="等线" w:ascii="Arial" w:cs="Arial" w:hAnsi="Arial"/>
          <w:b w:val="true"/>
          <w:sz w:val="22"/>
        </w:rPr>
        <w:t>尿毒清颗粒</w:t>
      </w:r>
      <w:r>
        <w:rPr>
          <w:rFonts w:eastAsia="等线" w:ascii="Arial" w:cs="Arial" w:hAnsi="Arial"/>
          <w:sz w:val="22"/>
        </w:rPr>
        <w:t>，成人一次 5g，一日 4 次，餐后半小时服用，改善肾功能指标。</w:t>
      </w:r>
    </w:p>
    <w:p>
      <w:pPr>
        <w:numPr>
          <w:numId w:val="1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单纯性肾囊肿：无特效药物，若合并感染推荐</w:t>
      </w:r>
      <w:r>
        <w:rPr>
          <w:rFonts w:eastAsia="等线" w:ascii="Arial" w:cs="Arial" w:hAnsi="Arial"/>
          <w:b w:val="true"/>
          <w:sz w:val="22"/>
        </w:rPr>
        <w:t>头孢呋辛酯片</w:t>
      </w:r>
      <w:r>
        <w:rPr>
          <w:rFonts w:eastAsia="等线" w:ascii="Arial" w:cs="Arial" w:hAnsi="Arial"/>
          <w:sz w:val="22"/>
        </w:rPr>
        <w:t>（遵医嘱），成人一次 0.25g，一日 2 次，餐后服用。</w:t>
      </w:r>
    </w:p>
    <w:p>
      <w:pPr>
        <w:numPr>
          <w:numId w:val="1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压力性尿失禁：推荐</w:t>
      </w:r>
      <w:r>
        <w:rPr>
          <w:rFonts w:eastAsia="等线" w:ascii="Arial" w:cs="Arial" w:hAnsi="Arial"/>
          <w:b w:val="true"/>
          <w:sz w:val="22"/>
        </w:rPr>
        <w:t>酒石酸托特罗定片</w:t>
      </w:r>
      <w:r>
        <w:rPr>
          <w:rFonts w:eastAsia="等线" w:ascii="Arial" w:cs="Arial" w:hAnsi="Arial"/>
          <w:sz w:val="22"/>
        </w:rPr>
        <w:t>，成人一次 2mg，一日 2 次，餐后服用，改善尿失禁症状。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十一、血液系统疾病（11 种）</w:t>
      </w:r>
      <w:bookmarkEnd w:id="10"/>
    </w:p>
    <w:p>
      <w:pPr>
        <w:numPr>
          <w:numId w:val="1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缺铁性贫血：推荐</w:t>
      </w:r>
      <w:r>
        <w:rPr>
          <w:rFonts w:eastAsia="等线" w:ascii="Arial" w:cs="Arial" w:hAnsi="Arial"/>
          <w:b w:val="true"/>
          <w:sz w:val="22"/>
        </w:rPr>
        <w:t>琥珀酸亚铁片</w:t>
      </w:r>
      <w:r>
        <w:rPr>
          <w:rFonts w:eastAsia="等线" w:ascii="Arial" w:cs="Arial" w:hAnsi="Arial"/>
          <w:sz w:val="22"/>
        </w:rPr>
        <w:t>，成人一次 0.2g，一日 3 次，餐后服用，配合维生素 C 片（一次 0.1g，一日 3 次）促进吸收。</w:t>
      </w:r>
    </w:p>
    <w:p>
      <w:pPr>
        <w:numPr>
          <w:numId w:val="1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巨幼细胞性贫血（维生素 B12 缺乏）：推荐</w:t>
      </w:r>
      <w:r>
        <w:rPr>
          <w:rFonts w:eastAsia="等线" w:ascii="Arial" w:cs="Arial" w:hAnsi="Arial"/>
          <w:b w:val="true"/>
          <w:sz w:val="22"/>
        </w:rPr>
        <w:t>维生素 B12 片</w:t>
      </w:r>
      <w:r>
        <w:rPr>
          <w:rFonts w:eastAsia="等线" w:ascii="Arial" w:cs="Arial" w:hAnsi="Arial"/>
          <w:sz w:val="22"/>
        </w:rPr>
        <w:t>，成人一次 0.5mg，一日 3 次，餐后服用，纠正贫血。</w:t>
      </w:r>
    </w:p>
    <w:p>
      <w:pPr>
        <w:numPr>
          <w:numId w:val="1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再生障碍性贫血：推荐</w:t>
      </w:r>
      <w:r>
        <w:rPr>
          <w:rFonts w:eastAsia="等线" w:ascii="Arial" w:cs="Arial" w:hAnsi="Arial"/>
          <w:b w:val="true"/>
          <w:sz w:val="22"/>
        </w:rPr>
        <w:t>环孢素软胶囊</w:t>
      </w:r>
      <w:r>
        <w:rPr>
          <w:rFonts w:eastAsia="等线" w:ascii="Arial" w:cs="Arial" w:hAnsi="Arial"/>
          <w:sz w:val="22"/>
        </w:rPr>
        <w:t>（免疫抑制治疗，严格遵医嘱），成人一次 50mg，一日 2 次，餐后服用，监测血药浓度。</w:t>
      </w:r>
    </w:p>
    <w:p>
      <w:pPr>
        <w:numPr>
          <w:numId w:val="1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急性淋巴细胞白血病（小儿为主）：推荐</w:t>
      </w:r>
      <w:r>
        <w:rPr>
          <w:rFonts w:eastAsia="等线" w:ascii="Arial" w:cs="Arial" w:hAnsi="Arial"/>
          <w:b w:val="true"/>
          <w:sz w:val="22"/>
        </w:rPr>
        <w:t>长春新碱注射液</w:t>
      </w:r>
      <w:r>
        <w:rPr>
          <w:rFonts w:eastAsia="等线" w:ascii="Arial" w:cs="Arial" w:hAnsi="Arial"/>
          <w:sz w:val="22"/>
        </w:rPr>
        <w:t>（静脉化疗，遵医嘱），成人一次 1.4mg/m² 体表面积，一周 1 次，静脉注射。</w:t>
      </w:r>
    </w:p>
    <w:p>
      <w:pPr>
        <w:numPr>
          <w:numId w:val="1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慢性粒细胞白血病：推荐</w:t>
      </w:r>
      <w:r>
        <w:rPr>
          <w:rFonts w:eastAsia="等线" w:ascii="Arial" w:cs="Arial" w:hAnsi="Arial"/>
          <w:b w:val="true"/>
          <w:sz w:val="22"/>
        </w:rPr>
        <w:t>甲磺酸伊马替尼片</w:t>
      </w:r>
      <w:r>
        <w:rPr>
          <w:rFonts w:eastAsia="等线" w:ascii="Arial" w:cs="Arial" w:hAnsi="Arial"/>
          <w:sz w:val="22"/>
        </w:rPr>
        <w:t>（靶向治疗，遵医嘱），成人一次 400mg，一日 1 次，餐后服用，定期监测血常规。</w:t>
      </w:r>
    </w:p>
    <w:p>
      <w:pPr>
        <w:numPr>
          <w:numId w:val="1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霍奇金淋巴瘤：推荐</w:t>
      </w:r>
      <w:r>
        <w:rPr>
          <w:rFonts w:eastAsia="等线" w:ascii="Arial" w:cs="Arial" w:hAnsi="Arial"/>
          <w:b w:val="true"/>
          <w:sz w:val="22"/>
        </w:rPr>
        <w:t>多柔比星注射液</w:t>
      </w:r>
      <w:r>
        <w:rPr>
          <w:rFonts w:eastAsia="等线" w:ascii="Arial" w:cs="Arial" w:hAnsi="Arial"/>
          <w:sz w:val="22"/>
        </w:rPr>
        <w:t>（静脉化疗，遵医嘱），成人一次 25mg/m² 体表面积，每 21 天一次，静脉注射。</w:t>
      </w:r>
    </w:p>
    <w:p>
      <w:pPr>
        <w:numPr>
          <w:numId w:val="1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非霍奇金淋巴瘤：推荐</w:t>
      </w:r>
      <w:r>
        <w:rPr>
          <w:rFonts w:eastAsia="等线" w:ascii="Arial" w:cs="Arial" w:hAnsi="Arial"/>
          <w:b w:val="true"/>
          <w:sz w:val="22"/>
        </w:rPr>
        <w:t>环磷酰胺注射液</w:t>
      </w:r>
      <w:r>
        <w:rPr>
          <w:rFonts w:eastAsia="等线" w:ascii="Arial" w:cs="Arial" w:hAnsi="Arial"/>
          <w:sz w:val="22"/>
        </w:rPr>
        <w:t>（静脉化疗，遵医嘱），成人一次 500mg/m² 体表面积，每 21 天一次，静脉注射。</w:t>
      </w:r>
    </w:p>
    <w:p>
      <w:pPr>
        <w:numPr>
          <w:numId w:val="1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特发性血小板减少性紫癜（ITP）：推荐</w:t>
      </w:r>
      <w:r>
        <w:rPr>
          <w:rFonts w:eastAsia="等线" w:ascii="Arial" w:cs="Arial" w:hAnsi="Arial"/>
          <w:b w:val="true"/>
          <w:sz w:val="22"/>
        </w:rPr>
        <w:t>泼尼松片</w:t>
      </w:r>
      <w:r>
        <w:rPr>
          <w:rFonts w:eastAsia="等线" w:ascii="Arial" w:cs="Arial" w:hAnsi="Arial"/>
          <w:sz w:val="22"/>
        </w:rPr>
        <w:t>（激素治疗，遵医嘱），成人初始剂量一次 10mg，一日 3 次，餐后服用，监测血小板计数。</w:t>
      </w:r>
    </w:p>
    <w:p>
      <w:pPr>
        <w:numPr>
          <w:numId w:val="1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过敏性紫癜：推荐</w:t>
      </w:r>
      <w:r>
        <w:rPr>
          <w:rFonts w:eastAsia="等线" w:ascii="Arial" w:cs="Arial" w:hAnsi="Arial"/>
          <w:b w:val="true"/>
          <w:sz w:val="22"/>
        </w:rPr>
        <w:t>维生素 C 片</w:t>
      </w:r>
      <w:r>
        <w:rPr>
          <w:rFonts w:eastAsia="等线" w:ascii="Arial" w:cs="Arial" w:hAnsi="Arial"/>
          <w:sz w:val="22"/>
        </w:rPr>
        <w:t>，成人一次 0.2g，一日 3 次；小儿一次 0.1g，一日 3 次，餐后服用，辅助缓解症状。</w:t>
      </w:r>
    </w:p>
    <w:p>
      <w:pPr>
        <w:numPr>
          <w:numId w:val="1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血友病（A 型）：推荐</w:t>
      </w:r>
      <w:r>
        <w:rPr>
          <w:rFonts w:eastAsia="等线" w:ascii="Arial" w:cs="Arial" w:hAnsi="Arial"/>
          <w:b w:val="true"/>
          <w:sz w:val="22"/>
        </w:rPr>
        <w:t>人凝血因子 Ⅷ 注射液</w:t>
      </w:r>
      <w:r>
        <w:rPr>
          <w:rFonts w:eastAsia="等线" w:ascii="Arial" w:cs="Arial" w:hAnsi="Arial"/>
          <w:sz w:val="22"/>
        </w:rPr>
        <w:t>（静脉用药，遵医嘱），成人一次 10-15IU/kg，根据出血情况调整剂量，静脉滴注。</w:t>
      </w:r>
    </w:p>
    <w:p>
      <w:pPr>
        <w:numPr>
          <w:numId w:val="1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多发性骨髓瘤：推荐</w:t>
      </w:r>
      <w:r>
        <w:rPr>
          <w:rFonts w:eastAsia="等线" w:ascii="Arial" w:cs="Arial" w:hAnsi="Arial"/>
          <w:b w:val="true"/>
          <w:sz w:val="22"/>
        </w:rPr>
        <w:t>硼替佐米注射液</w:t>
      </w:r>
      <w:r>
        <w:rPr>
          <w:rFonts w:eastAsia="等线" w:ascii="Arial" w:cs="Arial" w:hAnsi="Arial"/>
          <w:sz w:val="22"/>
        </w:rPr>
        <w:t>（静脉化疗，遵医嘱），成人一次 1.3mg/m² 体表面积，一周 2 次，连用 2 周，停药 1 周为一疗程。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十二、免疫系统疾病（9 种）</w:t>
      </w:r>
      <w:bookmarkEnd w:id="11"/>
    </w:p>
    <w:p>
      <w:pPr>
        <w:numPr>
          <w:numId w:val="1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系统性红斑狼疮（SLE）：推荐</w:t>
      </w:r>
      <w:r>
        <w:rPr>
          <w:rFonts w:eastAsia="等线" w:ascii="Arial" w:cs="Arial" w:hAnsi="Arial"/>
          <w:b w:val="true"/>
          <w:sz w:val="22"/>
        </w:rPr>
        <w:t>泼尼松片</w:t>
      </w:r>
      <w:r>
        <w:rPr>
          <w:rFonts w:eastAsia="等线" w:ascii="Arial" w:cs="Arial" w:hAnsi="Arial"/>
          <w:sz w:val="22"/>
        </w:rPr>
        <w:t>（激素治疗，严格遵医嘱），成人初始剂量一次 10mg，一日 3 次，餐后服用，根据病情调整。</w:t>
      </w:r>
    </w:p>
    <w:p>
      <w:pPr>
        <w:numPr>
          <w:numId w:val="1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干燥综合征：推荐</w:t>
      </w:r>
      <w:r>
        <w:rPr>
          <w:rFonts w:eastAsia="等线" w:ascii="Arial" w:cs="Arial" w:hAnsi="Arial"/>
          <w:b w:val="true"/>
          <w:sz w:val="22"/>
        </w:rPr>
        <w:t>羟氯喹片</w:t>
      </w:r>
      <w:r>
        <w:rPr>
          <w:rFonts w:eastAsia="等线" w:ascii="Arial" w:cs="Arial" w:hAnsi="Arial"/>
          <w:sz w:val="22"/>
        </w:rPr>
        <w:t>，成人一次 0.2g，一日 2 次，餐后服用，缓解口干、眼干症状，定期检查眼底。</w:t>
      </w:r>
    </w:p>
    <w:p>
      <w:pPr>
        <w:numPr>
          <w:numId w:val="1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系统性硬化症（硬皮病）：推荐</w:t>
      </w:r>
      <w:r>
        <w:rPr>
          <w:rFonts w:eastAsia="等线" w:ascii="Arial" w:cs="Arial" w:hAnsi="Arial"/>
          <w:b w:val="true"/>
          <w:sz w:val="22"/>
        </w:rPr>
        <w:t>甲氨蝶呤片</w:t>
      </w:r>
      <w:r>
        <w:rPr>
          <w:rFonts w:eastAsia="等线" w:ascii="Arial" w:cs="Arial" w:hAnsi="Arial"/>
          <w:sz w:val="22"/>
        </w:rPr>
        <w:t>（免疫抑制治疗，遵医嘱），成人一次 10mg，一周 1 次，餐后服用，改善皮肤硬化。</w:t>
      </w:r>
    </w:p>
    <w:p>
      <w:pPr>
        <w:numPr>
          <w:numId w:val="1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多发性肌炎：推荐</w:t>
      </w:r>
      <w:r>
        <w:rPr>
          <w:rFonts w:eastAsia="等线" w:ascii="Arial" w:cs="Arial" w:hAnsi="Arial"/>
          <w:b w:val="true"/>
          <w:sz w:val="22"/>
        </w:rPr>
        <w:t>泼尼松片</w:t>
      </w:r>
      <w:r>
        <w:rPr>
          <w:rFonts w:eastAsia="等线" w:ascii="Arial" w:cs="Arial" w:hAnsi="Arial"/>
          <w:sz w:val="22"/>
        </w:rPr>
        <w:t>（激素治疗，遵医嘱），成人初始剂量一次 15mg，一日 3 次，餐后服用，缓解肌肉无力。</w:t>
      </w:r>
    </w:p>
    <w:p>
      <w:pPr>
        <w:numPr>
          <w:numId w:val="1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皮肌炎：推荐</w:t>
      </w:r>
      <w:r>
        <w:rPr>
          <w:rFonts w:eastAsia="等线" w:ascii="Arial" w:cs="Arial" w:hAnsi="Arial"/>
          <w:b w:val="true"/>
          <w:sz w:val="22"/>
        </w:rPr>
        <w:t>泼尼松片</w:t>
      </w:r>
      <w:r>
        <w:rPr>
          <w:rFonts w:eastAsia="等线" w:ascii="Arial" w:cs="Arial" w:hAnsi="Arial"/>
          <w:sz w:val="22"/>
        </w:rPr>
        <w:t>（激素治疗，遵医嘱），成人初始剂量一次 20mg，一日 3 次，餐后服用，改善肌肉炎症和皮疹。</w:t>
      </w:r>
    </w:p>
    <w:p>
      <w:pPr>
        <w:numPr>
          <w:numId w:val="1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混合性结缔组织病：推荐</w:t>
      </w:r>
      <w:r>
        <w:rPr>
          <w:rFonts w:eastAsia="等线" w:ascii="Arial" w:cs="Arial" w:hAnsi="Arial"/>
          <w:b w:val="true"/>
          <w:sz w:val="22"/>
        </w:rPr>
        <w:t>羟氯喹片</w:t>
      </w:r>
      <w:r>
        <w:rPr>
          <w:rFonts w:eastAsia="等线" w:ascii="Arial" w:cs="Arial" w:hAnsi="Arial"/>
          <w:sz w:val="22"/>
        </w:rPr>
        <w:t>，成人一次 0.2g，一日 2 次，餐后服用，缓解关节痛、皮疹等症状。</w:t>
      </w:r>
    </w:p>
    <w:p>
      <w:pPr>
        <w:numPr>
          <w:numId w:val="1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结节性多动脉炎：推荐</w:t>
      </w:r>
      <w:r>
        <w:rPr>
          <w:rFonts w:eastAsia="等线" w:ascii="Arial" w:cs="Arial" w:hAnsi="Arial"/>
          <w:b w:val="true"/>
          <w:sz w:val="22"/>
        </w:rPr>
        <w:t>环磷酰胺片</w:t>
      </w:r>
      <w:r>
        <w:rPr>
          <w:rFonts w:eastAsia="等线" w:ascii="Arial" w:cs="Arial" w:hAnsi="Arial"/>
          <w:sz w:val="22"/>
        </w:rPr>
        <w:t>（免疫抑制治疗，遵医嘱），成人一次 50mg，一日 2 次，餐后服用，控制血管炎症。</w:t>
      </w:r>
    </w:p>
    <w:p>
      <w:pPr>
        <w:numPr>
          <w:numId w:val="1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抗磷脂综合征：推荐</w:t>
      </w:r>
      <w:r>
        <w:rPr>
          <w:rFonts w:eastAsia="等线" w:ascii="Arial" w:cs="Arial" w:hAnsi="Arial"/>
          <w:b w:val="true"/>
          <w:sz w:val="22"/>
        </w:rPr>
        <w:t>华法林钠片</w:t>
      </w:r>
      <w:r>
        <w:rPr>
          <w:rFonts w:eastAsia="等线" w:ascii="Arial" w:cs="Arial" w:hAnsi="Arial"/>
          <w:sz w:val="22"/>
        </w:rPr>
        <w:t>（抗凝治疗，遵医嘱），成人初始剂量一次 2.5mg，一日 1 次，根据 INR 值调整剂量，餐后服用。</w:t>
      </w:r>
    </w:p>
    <w:p>
      <w:pPr>
        <w:numPr>
          <w:numId w:val="1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IgA 肾病：推荐</w:t>
      </w:r>
      <w:r>
        <w:rPr>
          <w:rFonts w:eastAsia="等线" w:ascii="Arial" w:cs="Arial" w:hAnsi="Arial"/>
          <w:b w:val="true"/>
          <w:sz w:val="22"/>
        </w:rPr>
        <w:t>厄贝沙坦片</w:t>
      </w:r>
      <w:r>
        <w:rPr>
          <w:rFonts w:eastAsia="等线" w:ascii="Arial" w:cs="Arial" w:hAnsi="Arial"/>
          <w:sz w:val="22"/>
        </w:rPr>
        <w:t>，成人一次 150mg，一日 1 次，晨起服用，降低尿蛋白，保护肾功能。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十三、眼科疾病（12 种）</w:t>
      </w:r>
      <w:bookmarkEnd w:id="12"/>
    </w:p>
    <w:p>
      <w:pPr>
        <w:numPr>
          <w:numId w:val="1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细菌性结膜炎：推荐</w:t>
      </w:r>
      <w:r>
        <w:rPr>
          <w:rFonts w:eastAsia="等线" w:ascii="Arial" w:cs="Arial" w:hAnsi="Arial"/>
          <w:b w:val="true"/>
          <w:sz w:val="22"/>
        </w:rPr>
        <w:t>左氧氟沙星滴眼液</w:t>
      </w:r>
      <w:r>
        <w:rPr>
          <w:rFonts w:eastAsia="等线" w:ascii="Arial" w:cs="Arial" w:hAnsi="Arial"/>
          <w:sz w:val="22"/>
        </w:rPr>
        <w:t>，成人一次 1-2 滴，一日 4-6 次，滴于结膜囊内，滴药后按压内眼角 1-2 分钟。</w:t>
      </w:r>
    </w:p>
    <w:p>
      <w:pPr>
        <w:numPr>
          <w:numId w:val="1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病毒性结膜炎：推荐</w:t>
      </w:r>
      <w:r>
        <w:rPr>
          <w:rFonts w:eastAsia="等线" w:ascii="Arial" w:cs="Arial" w:hAnsi="Arial"/>
          <w:b w:val="true"/>
          <w:sz w:val="22"/>
        </w:rPr>
        <w:t>阿昔洛韦滴眼液</w:t>
      </w:r>
      <w:r>
        <w:rPr>
          <w:rFonts w:eastAsia="等线" w:ascii="Arial" w:cs="Arial" w:hAnsi="Arial"/>
          <w:sz w:val="22"/>
        </w:rPr>
        <w:t>，成人一次 1-2 滴，一日 5-6 次，滴于结膜囊内，避免交叉感染。</w:t>
      </w:r>
    </w:p>
    <w:p>
      <w:pPr>
        <w:numPr>
          <w:numId w:val="1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过敏性结膜炎：推荐</w:t>
      </w:r>
      <w:r>
        <w:rPr>
          <w:rFonts w:eastAsia="等线" w:ascii="Arial" w:cs="Arial" w:hAnsi="Arial"/>
          <w:b w:val="true"/>
          <w:sz w:val="22"/>
        </w:rPr>
        <w:t>色甘酸钠滴眼液</w:t>
      </w:r>
      <w:r>
        <w:rPr>
          <w:rFonts w:eastAsia="等线" w:ascii="Arial" w:cs="Arial" w:hAnsi="Arial"/>
          <w:sz w:val="22"/>
        </w:rPr>
        <w:t>，成人一次 1-2 滴，一日 4 次，滴于结膜囊内，预防过敏症状发作。</w:t>
      </w:r>
    </w:p>
    <w:p>
      <w:pPr>
        <w:numPr>
          <w:numId w:val="1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麦粒肿（睑腺炎）：推荐</w:t>
      </w:r>
      <w:r>
        <w:rPr>
          <w:rFonts w:eastAsia="等线" w:ascii="Arial" w:cs="Arial" w:hAnsi="Arial"/>
          <w:b w:val="true"/>
          <w:sz w:val="22"/>
        </w:rPr>
        <w:t>红霉素眼膏</w:t>
      </w:r>
      <w:r>
        <w:rPr>
          <w:rFonts w:eastAsia="等线" w:ascii="Arial" w:cs="Arial" w:hAnsi="Arial"/>
          <w:sz w:val="22"/>
        </w:rPr>
        <w:t>，外用，每晚 1 次，涂于眼睑内，睡前使用，促进炎症消退。</w:t>
      </w:r>
    </w:p>
    <w:p>
      <w:pPr>
        <w:numPr>
          <w:numId w:val="1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霰粒肿（睑板腺囊肿）：无特效药物，若合并感染推荐</w:t>
      </w:r>
      <w:r>
        <w:rPr>
          <w:rFonts w:eastAsia="等线" w:ascii="Arial" w:cs="Arial" w:hAnsi="Arial"/>
          <w:b w:val="true"/>
          <w:sz w:val="22"/>
        </w:rPr>
        <w:t>妥布霉素滴眼液</w:t>
      </w:r>
      <w:r>
        <w:rPr>
          <w:rFonts w:eastAsia="等线" w:ascii="Arial" w:cs="Arial" w:hAnsi="Arial"/>
          <w:sz w:val="22"/>
        </w:rPr>
        <w:t>，成人一次 1-2 滴，一日 4 次，滴于结膜囊内。</w:t>
      </w:r>
    </w:p>
    <w:p>
      <w:pPr>
        <w:numPr>
          <w:numId w:val="1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白内障：推荐</w:t>
      </w:r>
      <w:r>
        <w:rPr>
          <w:rFonts w:eastAsia="等线" w:ascii="Arial" w:cs="Arial" w:hAnsi="Arial"/>
          <w:b w:val="true"/>
          <w:sz w:val="22"/>
        </w:rPr>
        <w:t>吡诺克辛滴眼液</w:t>
      </w:r>
      <w:r>
        <w:rPr>
          <w:rFonts w:eastAsia="等线" w:ascii="Arial" w:cs="Arial" w:hAnsi="Arial"/>
          <w:sz w:val="22"/>
        </w:rPr>
        <w:t>，成人一次 1-2 滴，一日 3-5 次，滴于结膜囊内（仅延缓进展，需手术治疗）。</w:t>
      </w:r>
    </w:p>
    <w:p>
      <w:pPr>
        <w:numPr>
          <w:numId w:val="1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急性闭角型青光眼：推荐</w:t>
      </w:r>
      <w:r>
        <w:rPr>
          <w:rFonts w:eastAsia="等线" w:ascii="Arial" w:cs="Arial" w:hAnsi="Arial"/>
          <w:b w:val="true"/>
          <w:sz w:val="22"/>
        </w:rPr>
        <w:t>毛果芸香碱滴眼液</w:t>
      </w:r>
      <w:r>
        <w:rPr>
          <w:rFonts w:eastAsia="等线" w:ascii="Arial" w:cs="Arial" w:hAnsi="Arial"/>
          <w:sz w:val="22"/>
        </w:rPr>
        <w:t>（急诊，遵医嘱），成人一次 1 滴，每 15 分钟 1 次，共 2 小时，滴于结膜囊内，降低眼压。</w:t>
      </w:r>
    </w:p>
    <w:p>
      <w:pPr>
        <w:numPr>
          <w:numId w:val="1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慢性开角型青光眼：推荐</w:t>
      </w:r>
      <w:r>
        <w:rPr>
          <w:rFonts w:eastAsia="等线" w:ascii="Arial" w:cs="Arial" w:hAnsi="Arial"/>
          <w:b w:val="true"/>
          <w:sz w:val="22"/>
        </w:rPr>
        <w:t>布林佐胺滴眼液</w:t>
      </w:r>
      <w:r>
        <w:rPr>
          <w:rFonts w:eastAsia="等线" w:ascii="Arial" w:cs="Arial" w:hAnsi="Arial"/>
          <w:sz w:val="22"/>
        </w:rPr>
        <w:t>，成人一次 1 滴，一日 2 次，滴于结膜囊内，长期控制眼压。</w:t>
      </w:r>
    </w:p>
    <w:p>
      <w:pPr>
        <w:numPr>
          <w:numId w:val="1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糖尿病视网膜病变：推荐</w:t>
      </w:r>
      <w:r>
        <w:rPr>
          <w:rFonts w:eastAsia="等线" w:ascii="Arial" w:cs="Arial" w:hAnsi="Arial"/>
          <w:b w:val="true"/>
          <w:sz w:val="22"/>
        </w:rPr>
        <w:t>羟苯磺酸钙胶囊</w:t>
      </w:r>
      <w:r>
        <w:rPr>
          <w:rFonts w:eastAsia="等线" w:ascii="Arial" w:cs="Arial" w:hAnsi="Arial"/>
          <w:sz w:val="22"/>
        </w:rPr>
        <w:t>，成人一次 0.5g，一日 3 次，餐后服用，改善视网膜微循环。</w:t>
      </w:r>
    </w:p>
    <w:p>
      <w:pPr>
        <w:numPr>
          <w:numId w:val="1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老年性黄斑变性：推荐</w:t>
      </w:r>
      <w:r>
        <w:rPr>
          <w:rFonts w:eastAsia="等线" w:ascii="Arial" w:cs="Arial" w:hAnsi="Arial"/>
          <w:b w:val="true"/>
          <w:sz w:val="22"/>
        </w:rPr>
        <w:t>叶黄素片</w:t>
      </w:r>
      <w:r>
        <w:rPr>
          <w:rFonts w:eastAsia="等线" w:ascii="Arial" w:cs="Arial" w:hAnsi="Arial"/>
          <w:sz w:val="22"/>
        </w:rPr>
        <w:t>，成人一次 10mg，一日 1 次，餐后服用，辅助保护黄斑区。</w:t>
      </w:r>
    </w:p>
    <w:p>
      <w:pPr>
        <w:numPr>
          <w:numId w:val="1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角膜炎（细菌性）：推荐</w:t>
      </w:r>
      <w:r>
        <w:rPr>
          <w:rFonts w:eastAsia="等线" w:ascii="Arial" w:cs="Arial" w:hAnsi="Arial"/>
          <w:b w:val="true"/>
          <w:sz w:val="22"/>
        </w:rPr>
        <w:t>妥布霉素滴眼液</w:t>
      </w:r>
      <w:r>
        <w:rPr>
          <w:rFonts w:eastAsia="等线" w:ascii="Arial" w:cs="Arial" w:hAnsi="Arial"/>
          <w:sz w:val="22"/>
        </w:rPr>
        <w:t>，成人一次 1-2 滴，一日 6-8 次，滴于结膜囊内，严重时需联合眼膏。</w:t>
      </w:r>
    </w:p>
    <w:p>
      <w:pPr>
        <w:numPr>
          <w:numId w:val="1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干眼症（角结膜干燥症）：推荐</w:t>
      </w:r>
      <w:r>
        <w:rPr>
          <w:rFonts w:eastAsia="等线" w:ascii="Arial" w:cs="Arial" w:hAnsi="Arial"/>
          <w:b w:val="true"/>
          <w:sz w:val="22"/>
        </w:rPr>
        <w:t>玻璃酸钠滴眼液</w:t>
      </w:r>
      <w:r>
        <w:rPr>
          <w:rFonts w:eastAsia="等线" w:ascii="Arial" w:cs="Arial" w:hAnsi="Arial"/>
          <w:sz w:val="22"/>
        </w:rPr>
        <w:t>，成人一次 1 滴，一日 5-6 次，滴于结膜囊内，缓解眼干症状。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十四、耳鼻喉科疾病（12 种）</w:t>
      </w:r>
      <w:bookmarkEnd w:id="13"/>
    </w:p>
    <w:p>
      <w:pPr>
        <w:numPr>
          <w:numId w:val="1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急性化脓性中耳炎：推荐</w:t>
      </w:r>
      <w:r>
        <w:rPr>
          <w:rFonts w:eastAsia="等线" w:ascii="Arial" w:cs="Arial" w:hAnsi="Arial"/>
          <w:b w:val="true"/>
          <w:sz w:val="22"/>
        </w:rPr>
        <w:t>氧氟沙星滴耳液</w:t>
      </w:r>
      <w:r>
        <w:rPr>
          <w:rFonts w:eastAsia="等线" w:ascii="Arial" w:cs="Arial" w:hAnsi="Arial"/>
          <w:sz w:val="22"/>
        </w:rPr>
        <w:t>，成人一次 6-10 滴，一日 2-3 次，滴入耳道内，滴药后保持患耳朝上 5-10 分钟。</w:t>
      </w:r>
    </w:p>
    <w:p>
      <w:pPr>
        <w:numPr>
          <w:numId w:val="1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分泌性中耳炎：推荐</w:t>
      </w:r>
      <w:r>
        <w:rPr>
          <w:rFonts w:eastAsia="等线" w:ascii="Arial" w:cs="Arial" w:hAnsi="Arial"/>
          <w:b w:val="true"/>
          <w:sz w:val="22"/>
        </w:rPr>
        <w:t>糠酸莫米松鼻喷雾剂</w:t>
      </w:r>
      <w:r>
        <w:rPr>
          <w:rFonts w:eastAsia="等线" w:ascii="Arial" w:cs="Arial" w:hAnsi="Arial"/>
          <w:sz w:val="22"/>
        </w:rPr>
        <w:t>（改善咽鼓管功能），成人一次每侧鼻孔 2 喷（每喷 50μg），一日 1 次，喷于鼻腔内。</w:t>
      </w:r>
    </w:p>
    <w:p>
      <w:pPr>
        <w:numPr>
          <w:numId w:val="1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耳鸣：推荐</w:t>
      </w:r>
      <w:r>
        <w:rPr>
          <w:rFonts w:eastAsia="等线" w:ascii="Arial" w:cs="Arial" w:hAnsi="Arial"/>
          <w:b w:val="true"/>
          <w:sz w:val="22"/>
        </w:rPr>
        <w:t>银杏叶提取物片</w:t>
      </w:r>
      <w:r>
        <w:rPr>
          <w:rFonts w:eastAsia="等线" w:ascii="Arial" w:cs="Arial" w:hAnsi="Arial"/>
          <w:sz w:val="22"/>
        </w:rPr>
        <w:t>，成人一次 40mg，一日 3 次，餐后服用，改善内耳循环，缓解耳鸣。</w:t>
      </w:r>
    </w:p>
    <w:p>
      <w:pPr>
        <w:numPr>
          <w:numId w:val="1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感音神经性耳聋：推荐</w:t>
      </w:r>
      <w:r>
        <w:rPr>
          <w:rFonts w:eastAsia="等线" w:ascii="Arial" w:cs="Arial" w:hAnsi="Arial"/>
          <w:b w:val="true"/>
          <w:sz w:val="22"/>
        </w:rPr>
        <w:t>甲钴胺片</w:t>
      </w:r>
      <w:r>
        <w:rPr>
          <w:rFonts w:eastAsia="等线" w:ascii="Arial" w:cs="Arial" w:hAnsi="Arial"/>
          <w:sz w:val="22"/>
        </w:rPr>
        <w:t>，成人一次 0.5mg，一日 3 次，餐后服用，营养听神经，辅助改善听力。</w:t>
      </w:r>
    </w:p>
    <w:p>
      <w:pPr>
        <w:numPr>
          <w:numId w:val="1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梅尼埃病：推荐</w:t>
      </w:r>
      <w:r>
        <w:rPr>
          <w:rFonts w:eastAsia="等线" w:ascii="Arial" w:cs="Arial" w:hAnsi="Arial"/>
          <w:b w:val="true"/>
          <w:sz w:val="22"/>
        </w:rPr>
        <w:t>甲磺酸倍他司汀片</w:t>
      </w:r>
      <w:r>
        <w:rPr>
          <w:rFonts w:eastAsia="等线" w:ascii="Arial" w:cs="Arial" w:hAnsi="Arial"/>
          <w:sz w:val="22"/>
        </w:rPr>
        <w:t>，成人一次 12mg，一日 3 次，餐后服用，缓解眩晕、耳鸣症状。</w:t>
      </w:r>
    </w:p>
    <w:p>
      <w:pPr>
        <w:numPr>
          <w:numId w:val="1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耳石症（BPPV）：无特效口服药，以复位治疗为主，若伴头晕推荐</w:t>
      </w:r>
      <w:r>
        <w:rPr>
          <w:rFonts w:eastAsia="等线" w:ascii="Arial" w:cs="Arial" w:hAnsi="Arial"/>
          <w:b w:val="true"/>
          <w:sz w:val="22"/>
        </w:rPr>
        <w:t>甲磺酸倍他司汀片</w:t>
      </w:r>
      <w:r>
        <w:rPr>
          <w:rFonts w:eastAsia="等线" w:ascii="Arial" w:cs="Arial" w:hAnsi="Arial"/>
          <w:sz w:val="22"/>
        </w:rPr>
        <w:t>（遵医嘱），成人一次 12mg，一日 3 次，餐后服用。</w:t>
      </w:r>
    </w:p>
    <w:p>
      <w:pPr>
        <w:numPr>
          <w:numId w:val="1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声带息肉：推荐</w:t>
      </w:r>
      <w:r>
        <w:rPr>
          <w:rFonts w:eastAsia="等线" w:ascii="Arial" w:cs="Arial" w:hAnsi="Arial"/>
          <w:b w:val="true"/>
          <w:sz w:val="22"/>
        </w:rPr>
        <w:t>金嗓散结丸</w:t>
      </w:r>
      <w:r>
        <w:rPr>
          <w:rFonts w:eastAsia="等线" w:ascii="Arial" w:cs="Arial" w:hAnsi="Arial"/>
          <w:sz w:val="22"/>
        </w:rPr>
        <w:t>，成人一次 6g，一日 2 次，温开水送服，缓解声带炎症，辅助缩小息肉（严重需手术）。</w:t>
      </w:r>
    </w:p>
    <w:p>
      <w:pPr>
        <w:numPr>
          <w:numId w:val="2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鼻出血（鼻衄）：推荐</w:t>
      </w:r>
      <w:r>
        <w:rPr>
          <w:rFonts w:eastAsia="等线" w:ascii="Arial" w:cs="Arial" w:hAnsi="Arial"/>
          <w:b w:val="true"/>
          <w:sz w:val="22"/>
        </w:rPr>
        <w:t>云南白药胶囊</w:t>
      </w:r>
      <w:r>
        <w:rPr>
          <w:rFonts w:eastAsia="等线" w:ascii="Arial" w:cs="Arial" w:hAnsi="Arial"/>
          <w:sz w:val="22"/>
        </w:rPr>
        <w:t>，成人一次 2 粒，一日 3 次，出血时服用，同时配合局部压迫止血。</w:t>
      </w:r>
    </w:p>
    <w:p>
      <w:pPr>
        <w:numPr>
          <w:numId w:val="2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急性喉炎：推荐</w:t>
      </w:r>
      <w:r>
        <w:rPr>
          <w:rFonts w:eastAsia="等线" w:ascii="Arial" w:cs="Arial" w:hAnsi="Arial"/>
          <w:b w:val="true"/>
          <w:sz w:val="22"/>
        </w:rPr>
        <w:t>黄氏响声丸</w:t>
      </w:r>
      <w:r>
        <w:rPr>
          <w:rFonts w:eastAsia="等线" w:ascii="Arial" w:cs="Arial" w:hAnsi="Arial"/>
          <w:sz w:val="22"/>
        </w:rPr>
        <w:t>，成人一次 6g，一日 3 次，温开水送服，缓解声音嘶哑、喉痛。</w:t>
      </w:r>
    </w:p>
    <w:p>
      <w:pPr>
        <w:numPr>
          <w:numId w:val="2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急性外耳道炎：推荐</w:t>
      </w:r>
      <w:r>
        <w:rPr>
          <w:rFonts w:eastAsia="等线" w:ascii="Arial" w:cs="Arial" w:hAnsi="Arial"/>
          <w:b w:val="true"/>
          <w:sz w:val="22"/>
        </w:rPr>
        <w:t>环丙沙星滴耳液</w:t>
      </w:r>
      <w:r>
        <w:rPr>
          <w:rFonts w:eastAsia="等线" w:ascii="Arial" w:cs="Arial" w:hAnsi="Arial"/>
          <w:sz w:val="22"/>
        </w:rPr>
        <w:t>，成人一次 5-10 滴，一日 2 次，滴入耳道内，滴药后保持患耳朝上片刻。</w:t>
      </w:r>
    </w:p>
    <w:p>
      <w:pPr>
        <w:numPr>
          <w:numId w:val="2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鼻息肉：推荐</w:t>
      </w:r>
      <w:r>
        <w:rPr>
          <w:rFonts w:eastAsia="等线" w:ascii="Arial" w:cs="Arial" w:hAnsi="Arial"/>
          <w:b w:val="true"/>
          <w:sz w:val="22"/>
        </w:rPr>
        <w:t>布地奈德鼻喷雾剂</w:t>
      </w:r>
      <w:r>
        <w:rPr>
          <w:rFonts w:eastAsia="等线" w:ascii="Arial" w:cs="Arial" w:hAnsi="Arial"/>
          <w:sz w:val="22"/>
        </w:rPr>
        <w:t>，成人一次每侧鼻孔 2 喷，一日 2 次，喷于鼻腔内，缓解息肉炎症（严重需手术）。</w:t>
      </w:r>
    </w:p>
    <w:p>
      <w:pPr>
        <w:numPr>
          <w:numId w:val="2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扁桃体肥大：推荐</w:t>
      </w:r>
      <w:r>
        <w:rPr>
          <w:rFonts w:eastAsia="等线" w:ascii="Arial" w:cs="Arial" w:hAnsi="Arial"/>
          <w:b w:val="true"/>
          <w:sz w:val="22"/>
        </w:rPr>
        <w:t>蓝芩口服液</w:t>
      </w:r>
      <w:r>
        <w:rPr>
          <w:rFonts w:eastAsia="等线" w:ascii="Arial" w:cs="Arial" w:hAnsi="Arial"/>
          <w:sz w:val="22"/>
        </w:rPr>
        <w:t>，成人一次 20ml，一日 3 次；儿童一次 10ml，一日 3 次，缓解扁桃体炎症（严重需手术切除）。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7780">
    <w:lvl>
      <w:start w:val="1"/>
      <w:numFmt w:val="decimal"/>
      <w:suff w:val="tab"/>
      <w:lvlText w:val="%1."/>
      <w:rPr>
        <w:color w:val="3370ff"/>
      </w:rPr>
    </w:lvl>
  </w:abstractNum>
  <w:abstractNum w:abstractNumId="27781">
    <w:lvl>
      <w:start w:val="2"/>
      <w:numFmt w:val="decimal"/>
      <w:suff w:val="tab"/>
      <w:lvlText w:val="%1."/>
      <w:rPr>
        <w:color w:val="3370ff"/>
      </w:rPr>
    </w:lvl>
  </w:abstractNum>
  <w:abstractNum w:abstractNumId="27782">
    <w:lvl>
      <w:start w:val="3"/>
      <w:numFmt w:val="decimal"/>
      <w:suff w:val="tab"/>
      <w:lvlText w:val="%1."/>
      <w:rPr>
        <w:color w:val="3370ff"/>
      </w:rPr>
    </w:lvl>
  </w:abstractNum>
  <w:abstractNum w:abstractNumId="27783">
    <w:lvl>
      <w:start w:val="4"/>
      <w:numFmt w:val="decimal"/>
      <w:suff w:val="tab"/>
      <w:lvlText w:val="%1."/>
      <w:rPr>
        <w:color w:val="3370ff"/>
      </w:rPr>
    </w:lvl>
  </w:abstractNum>
  <w:abstractNum w:abstractNumId="27784">
    <w:lvl>
      <w:start w:val="5"/>
      <w:numFmt w:val="decimal"/>
      <w:suff w:val="tab"/>
      <w:lvlText w:val="%1."/>
      <w:rPr>
        <w:color w:val="3370ff"/>
      </w:rPr>
    </w:lvl>
  </w:abstractNum>
  <w:abstractNum w:abstractNumId="27785">
    <w:lvl>
      <w:start w:val="6"/>
      <w:numFmt w:val="decimal"/>
      <w:suff w:val="tab"/>
      <w:lvlText w:val="%1."/>
      <w:rPr>
        <w:color w:val="3370ff"/>
      </w:rPr>
    </w:lvl>
  </w:abstractNum>
  <w:abstractNum w:abstractNumId="27786">
    <w:lvl>
      <w:start w:val="7"/>
      <w:numFmt w:val="decimal"/>
      <w:suff w:val="tab"/>
      <w:lvlText w:val="%1."/>
      <w:rPr>
        <w:color w:val="3370ff"/>
      </w:rPr>
    </w:lvl>
  </w:abstractNum>
  <w:abstractNum w:abstractNumId="27787">
    <w:lvl>
      <w:start w:val="8"/>
      <w:numFmt w:val="decimal"/>
      <w:suff w:val="tab"/>
      <w:lvlText w:val="%1."/>
      <w:rPr>
        <w:color w:val="3370ff"/>
      </w:rPr>
    </w:lvl>
  </w:abstractNum>
  <w:abstractNum w:abstractNumId="27788">
    <w:lvl>
      <w:start w:val="9"/>
      <w:numFmt w:val="decimal"/>
      <w:suff w:val="tab"/>
      <w:lvlText w:val="%1."/>
      <w:rPr>
        <w:color w:val="3370ff"/>
      </w:rPr>
    </w:lvl>
  </w:abstractNum>
  <w:abstractNum w:abstractNumId="27789">
    <w:lvl>
      <w:start w:val="10"/>
      <w:numFmt w:val="decimal"/>
      <w:suff w:val="tab"/>
      <w:lvlText w:val="%1."/>
      <w:rPr>
        <w:color w:val="3370ff"/>
      </w:rPr>
    </w:lvl>
  </w:abstractNum>
  <w:abstractNum w:abstractNumId="27790">
    <w:lvl>
      <w:start w:val="11"/>
      <w:numFmt w:val="decimal"/>
      <w:suff w:val="tab"/>
      <w:lvlText w:val="%1."/>
      <w:rPr>
        <w:color w:val="3370ff"/>
      </w:rPr>
    </w:lvl>
  </w:abstractNum>
  <w:abstractNum w:abstractNumId="27791">
    <w:lvl>
      <w:start w:val="12"/>
      <w:numFmt w:val="decimal"/>
      <w:suff w:val="tab"/>
      <w:lvlText w:val="%1."/>
      <w:rPr>
        <w:color w:val="3370ff"/>
      </w:rPr>
    </w:lvl>
  </w:abstractNum>
  <w:abstractNum w:abstractNumId="27792">
    <w:lvl>
      <w:start w:val="13"/>
      <w:numFmt w:val="decimal"/>
      <w:suff w:val="tab"/>
      <w:lvlText w:val="%1."/>
      <w:rPr>
        <w:color w:val="3370ff"/>
      </w:rPr>
    </w:lvl>
  </w:abstractNum>
  <w:abstractNum w:abstractNumId="27793">
    <w:lvl>
      <w:start w:val="14"/>
      <w:numFmt w:val="decimal"/>
      <w:suff w:val="tab"/>
      <w:lvlText w:val="%1."/>
      <w:rPr>
        <w:color w:val="3370ff"/>
      </w:rPr>
    </w:lvl>
  </w:abstractNum>
  <w:abstractNum w:abstractNumId="27794">
    <w:lvl>
      <w:start w:val="15"/>
      <w:numFmt w:val="decimal"/>
      <w:suff w:val="tab"/>
      <w:lvlText w:val="%1."/>
      <w:rPr>
        <w:color w:val="3370ff"/>
      </w:rPr>
    </w:lvl>
  </w:abstractNum>
  <w:abstractNum w:abstractNumId="27795">
    <w:lvl>
      <w:start w:val="16"/>
      <w:numFmt w:val="decimal"/>
      <w:suff w:val="tab"/>
      <w:lvlText w:val="%1."/>
      <w:rPr>
        <w:color w:val="3370ff"/>
      </w:rPr>
    </w:lvl>
  </w:abstractNum>
  <w:abstractNum w:abstractNumId="27796">
    <w:lvl>
      <w:start w:val="17"/>
      <w:numFmt w:val="decimal"/>
      <w:suff w:val="tab"/>
      <w:lvlText w:val="%1."/>
      <w:rPr>
        <w:color w:val="3370ff"/>
      </w:rPr>
    </w:lvl>
  </w:abstractNum>
  <w:abstractNum w:abstractNumId="27797">
    <w:lvl>
      <w:start w:val="1"/>
      <w:numFmt w:val="decimal"/>
      <w:suff w:val="tab"/>
      <w:lvlText w:val="%1."/>
      <w:rPr>
        <w:color w:val="3370ff"/>
      </w:rPr>
    </w:lvl>
  </w:abstractNum>
  <w:abstractNum w:abstractNumId="27798">
    <w:lvl>
      <w:start w:val="2"/>
      <w:numFmt w:val="decimal"/>
      <w:suff w:val="tab"/>
      <w:lvlText w:val="%1."/>
      <w:rPr>
        <w:color w:val="3370ff"/>
      </w:rPr>
    </w:lvl>
  </w:abstractNum>
  <w:abstractNum w:abstractNumId="27799">
    <w:lvl>
      <w:start w:val="3"/>
      <w:numFmt w:val="decimal"/>
      <w:suff w:val="tab"/>
      <w:lvlText w:val="%1."/>
      <w:rPr>
        <w:color w:val="3370ff"/>
      </w:rPr>
    </w:lvl>
  </w:abstractNum>
  <w:abstractNum w:abstractNumId="27800">
    <w:lvl>
      <w:start w:val="4"/>
      <w:numFmt w:val="decimal"/>
      <w:suff w:val="tab"/>
      <w:lvlText w:val="%1."/>
      <w:rPr>
        <w:color w:val="3370ff"/>
      </w:rPr>
    </w:lvl>
  </w:abstractNum>
  <w:abstractNum w:abstractNumId="27801">
    <w:lvl>
      <w:start w:val="5"/>
      <w:numFmt w:val="decimal"/>
      <w:suff w:val="tab"/>
      <w:lvlText w:val="%1."/>
      <w:rPr>
        <w:color w:val="3370ff"/>
      </w:rPr>
    </w:lvl>
  </w:abstractNum>
  <w:abstractNum w:abstractNumId="27802">
    <w:lvl>
      <w:start w:val="6"/>
      <w:numFmt w:val="decimal"/>
      <w:suff w:val="tab"/>
      <w:lvlText w:val="%1."/>
      <w:rPr>
        <w:color w:val="3370ff"/>
      </w:rPr>
    </w:lvl>
  </w:abstractNum>
  <w:abstractNum w:abstractNumId="27803">
    <w:lvl>
      <w:start w:val="7"/>
      <w:numFmt w:val="decimal"/>
      <w:suff w:val="tab"/>
      <w:lvlText w:val="%1."/>
      <w:rPr>
        <w:color w:val="3370ff"/>
      </w:rPr>
    </w:lvl>
  </w:abstractNum>
  <w:abstractNum w:abstractNumId="27804">
    <w:lvl>
      <w:start w:val="8"/>
      <w:numFmt w:val="decimal"/>
      <w:suff w:val="tab"/>
      <w:lvlText w:val="%1."/>
      <w:rPr>
        <w:color w:val="3370ff"/>
      </w:rPr>
    </w:lvl>
  </w:abstractNum>
  <w:abstractNum w:abstractNumId="27805">
    <w:lvl>
      <w:start w:val="9"/>
      <w:numFmt w:val="decimal"/>
      <w:suff w:val="tab"/>
      <w:lvlText w:val="%1."/>
      <w:rPr>
        <w:color w:val="3370ff"/>
      </w:rPr>
    </w:lvl>
  </w:abstractNum>
  <w:abstractNum w:abstractNumId="27806">
    <w:lvl>
      <w:start w:val="10"/>
      <w:numFmt w:val="decimal"/>
      <w:suff w:val="tab"/>
      <w:lvlText w:val="%1."/>
      <w:rPr>
        <w:color w:val="3370ff"/>
      </w:rPr>
    </w:lvl>
  </w:abstractNum>
  <w:abstractNum w:abstractNumId="27807">
    <w:lvl>
      <w:start w:val="11"/>
      <w:numFmt w:val="decimal"/>
      <w:suff w:val="tab"/>
      <w:lvlText w:val="%1."/>
      <w:rPr>
        <w:color w:val="3370ff"/>
      </w:rPr>
    </w:lvl>
  </w:abstractNum>
  <w:abstractNum w:abstractNumId="27808">
    <w:lvl>
      <w:start w:val="12"/>
      <w:numFmt w:val="decimal"/>
      <w:suff w:val="tab"/>
      <w:lvlText w:val="%1."/>
      <w:rPr>
        <w:color w:val="3370ff"/>
      </w:rPr>
    </w:lvl>
  </w:abstractNum>
  <w:abstractNum w:abstractNumId="27809">
    <w:lvl>
      <w:start w:val="13"/>
      <w:numFmt w:val="decimal"/>
      <w:suff w:val="tab"/>
      <w:lvlText w:val="%1."/>
      <w:rPr>
        <w:color w:val="3370ff"/>
      </w:rPr>
    </w:lvl>
  </w:abstractNum>
  <w:abstractNum w:abstractNumId="27810">
    <w:lvl>
      <w:start w:val="14"/>
      <w:numFmt w:val="decimal"/>
      <w:suff w:val="tab"/>
      <w:lvlText w:val="%1."/>
      <w:rPr>
        <w:color w:val="3370ff"/>
      </w:rPr>
    </w:lvl>
  </w:abstractNum>
  <w:abstractNum w:abstractNumId="27811">
    <w:lvl>
      <w:start w:val="1"/>
      <w:numFmt w:val="decimal"/>
      <w:suff w:val="tab"/>
      <w:lvlText w:val="%1."/>
      <w:rPr>
        <w:color w:val="3370ff"/>
      </w:rPr>
    </w:lvl>
  </w:abstractNum>
  <w:abstractNum w:abstractNumId="27812">
    <w:lvl>
      <w:start w:val="2"/>
      <w:numFmt w:val="decimal"/>
      <w:suff w:val="tab"/>
      <w:lvlText w:val="%1."/>
      <w:rPr>
        <w:color w:val="3370ff"/>
      </w:rPr>
    </w:lvl>
  </w:abstractNum>
  <w:abstractNum w:abstractNumId="27813">
    <w:lvl>
      <w:start w:val="3"/>
      <w:numFmt w:val="decimal"/>
      <w:suff w:val="tab"/>
      <w:lvlText w:val="%1."/>
      <w:rPr>
        <w:color w:val="3370ff"/>
      </w:rPr>
    </w:lvl>
  </w:abstractNum>
  <w:abstractNum w:abstractNumId="27814">
    <w:lvl>
      <w:start w:val="4"/>
      <w:numFmt w:val="decimal"/>
      <w:suff w:val="tab"/>
      <w:lvlText w:val="%1."/>
      <w:rPr>
        <w:color w:val="3370ff"/>
      </w:rPr>
    </w:lvl>
  </w:abstractNum>
  <w:abstractNum w:abstractNumId="27815">
    <w:lvl>
      <w:start w:val="5"/>
      <w:numFmt w:val="decimal"/>
      <w:suff w:val="tab"/>
      <w:lvlText w:val="%1."/>
      <w:rPr>
        <w:color w:val="3370ff"/>
      </w:rPr>
    </w:lvl>
  </w:abstractNum>
  <w:abstractNum w:abstractNumId="27816">
    <w:lvl>
      <w:start w:val="6"/>
      <w:numFmt w:val="decimal"/>
      <w:suff w:val="tab"/>
      <w:lvlText w:val="%1."/>
      <w:rPr>
        <w:color w:val="3370ff"/>
      </w:rPr>
    </w:lvl>
  </w:abstractNum>
  <w:abstractNum w:abstractNumId="27817">
    <w:lvl>
      <w:start w:val="7"/>
      <w:numFmt w:val="decimal"/>
      <w:suff w:val="tab"/>
      <w:lvlText w:val="%1."/>
      <w:rPr>
        <w:color w:val="3370ff"/>
      </w:rPr>
    </w:lvl>
  </w:abstractNum>
  <w:abstractNum w:abstractNumId="27818">
    <w:lvl>
      <w:start w:val="8"/>
      <w:numFmt w:val="decimal"/>
      <w:suff w:val="tab"/>
      <w:lvlText w:val="%1."/>
      <w:rPr>
        <w:color w:val="3370ff"/>
      </w:rPr>
    </w:lvl>
  </w:abstractNum>
  <w:abstractNum w:abstractNumId="27819">
    <w:lvl>
      <w:start w:val="9"/>
      <w:numFmt w:val="decimal"/>
      <w:suff w:val="tab"/>
      <w:lvlText w:val="%1."/>
      <w:rPr>
        <w:color w:val="3370ff"/>
      </w:rPr>
    </w:lvl>
  </w:abstractNum>
  <w:abstractNum w:abstractNumId="27820">
    <w:lvl>
      <w:start w:val="10"/>
      <w:numFmt w:val="decimal"/>
      <w:suff w:val="tab"/>
      <w:lvlText w:val="%1."/>
      <w:rPr>
        <w:color w:val="3370ff"/>
      </w:rPr>
    </w:lvl>
  </w:abstractNum>
  <w:abstractNum w:abstractNumId="27821">
    <w:lvl>
      <w:start w:val="11"/>
      <w:numFmt w:val="decimal"/>
      <w:suff w:val="tab"/>
      <w:lvlText w:val="%1."/>
      <w:rPr>
        <w:color w:val="3370ff"/>
      </w:rPr>
    </w:lvl>
  </w:abstractNum>
  <w:abstractNum w:abstractNumId="27822">
    <w:lvl>
      <w:start w:val="12"/>
      <w:numFmt w:val="decimal"/>
      <w:suff w:val="tab"/>
      <w:lvlText w:val="%1."/>
      <w:rPr>
        <w:color w:val="3370ff"/>
      </w:rPr>
    </w:lvl>
  </w:abstractNum>
  <w:abstractNum w:abstractNumId="27823">
    <w:lvl>
      <w:start w:val="13"/>
      <w:numFmt w:val="decimal"/>
      <w:suff w:val="tab"/>
      <w:lvlText w:val="%1."/>
      <w:rPr>
        <w:color w:val="3370ff"/>
      </w:rPr>
    </w:lvl>
  </w:abstractNum>
  <w:abstractNum w:abstractNumId="27824">
    <w:lvl>
      <w:start w:val="14"/>
      <w:numFmt w:val="decimal"/>
      <w:suff w:val="tab"/>
      <w:lvlText w:val="%1."/>
      <w:rPr>
        <w:color w:val="3370ff"/>
      </w:rPr>
    </w:lvl>
  </w:abstractNum>
  <w:abstractNum w:abstractNumId="27825">
    <w:lvl>
      <w:start w:val="15"/>
      <w:numFmt w:val="decimal"/>
      <w:suff w:val="tab"/>
      <w:lvlText w:val="%1."/>
      <w:rPr>
        <w:color w:val="3370ff"/>
      </w:rPr>
    </w:lvl>
  </w:abstractNum>
  <w:abstractNum w:abstractNumId="27826">
    <w:lvl>
      <w:start w:val="16"/>
      <w:numFmt w:val="decimal"/>
      <w:suff w:val="tab"/>
      <w:lvlText w:val="%1."/>
      <w:rPr>
        <w:color w:val="3370ff"/>
      </w:rPr>
    </w:lvl>
  </w:abstractNum>
  <w:abstractNum w:abstractNumId="27827">
    <w:lvl>
      <w:start w:val="17"/>
      <w:numFmt w:val="decimal"/>
      <w:suff w:val="tab"/>
      <w:lvlText w:val="%1."/>
      <w:rPr>
        <w:color w:val="3370ff"/>
      </w:rPr>
    </w:lvl>
  </w:abstractNum>
  <w:abstractNum w:abstractNumId="27828">
    <w:lvl>
      <w:start w:val="18"/>
      <w:numFmt w:val="decimal"/>
      <w:suff w:val="tab"/>
      <w:lvlText w:val="%1."/>
      <w:rPr>
        <w:color w:val="3370ff"/>
      </w:rPr>
    </w:lvl>
  </w:abstractNum>
  <w:abstractNum w:abstractNumId="27829">
    <w:lvl>
      <w:start w:val="19"/>
      <w:numFmt w:val="decimal"/>
      <w:suff w:val="tab"/>
      <w:lvlText w:val="%1."/>
      <w:rPr>
        <w:color w:val="3370ff"/>
      </w:rPr>
    </w:lvl>
  </w:abstractNum>
  <w:abstractNum w:abstractNumId="27830">
    <w:lvl>
      <w:start w:val="20"/>
      <w:numFmt w:val="decimal"/>
      <w:suff w:val="tab"/>
      <w:lvlText w:val="%1."/>
      <w:rPr>
        <w:color w:val="3370ff"/>
      </w:rPr>
    </w:lvl>
  </w:abstractNum>
  <w:abstractNum w:abstractNumId="27831">
    <w:lvl>
      <w:start w:val="1"/>
      <w:numFmt w:val="decimal"/>
      <w:suff w:val="tab"/>
      <w:lvlText w:val="%1."/>
      <w:rPr>
        <w:color w:val="3370ff"/>
      </w:rPr>
    </w:lvl>
  </w:abstractNum>
  <w:abstractNum w:abstractNumId="27832">
    <w:lvl>
      <w:start w:val="2"/>
      <w:numFmt w:val="decimal"/>
      <w:suff w:val="tab"/>
      <w:lvlText w:val="%1."/>
      <w:rPr>
        <w:color w:val="3370ff"/>
      </w:rPr>
    </w:lvl>
  </w:abstractNum>
  <w:abstractNum w:abstractNumId="27833">
    <w:lvl>
      <w:start w:val="3"/>
      <w:numFmt w:val="decimal"/>
      <w:suff w:val="tab"/>
      <w:lvlText w:val="%1."/>
      <w:rPr>
        <w:color w:val="3370ff"/>
      </w:rPr>
    </w:lvl>
  </w:abstractNum>
  <w:abstractNum w:abstractNumId="27834">
    <w:lvl>
      <w:start w:val="4"/>
      <w:numFmt w:val="decimal"/>
      <w:suff w:val="tab"/>
      <w:lvlText w:val="%1."/>
      <w:rPr>
        <w:color w:val="3370ff"/>
      </w:rPr>
    </w:lvl>
  </w:abstractNum>
  <w:abstractNum w:abstractNumId="27835">
    <w:lvl>
      <w:start w:val="5"/>
      <w:numFmt w:val="decimal"/>
      <w:suff w:val="tab"/>
      <w:lvlText w:val="%1."/>
      <w:rPr>
        <w:color w:val="3370ff"/>
      </w:rPr>
    </w:lvl>
  </w:abstractNum>
  <w:abstractNum w:abstractNumId="27836">
    <w:lvl>
      <w:start w:val="6"/>
      <w:numFmt w:val="decimal"/>
      <w:suff w:val="tab"/>
      <w:lvlText w:val="%1."/>
      <w:rPr>
        <w:color w:val="3370ff"/>
      </w:rPr>
    </w:lvl>
  </w:abstractNum>
  <w:abstractNum w:abstractNumId="27837">
    <w:lvl>
      <w:start w:val="7"/>
      <w:numFmt w:val="decimal"/>
      <w:suff w:val="tab"/>
      <w:lvlText w:val="%1."/>
      <w:rPr>
        <w:color w:val="3370ff"/>
      </w:rPr>
    </w:lvl>
  </w:abstractNum>
  <w:abstractNum w:abstractNumId="27838">
    <w:lvl>
      <w:start w:val="8"/>
      <w:numFmt w:val="decimal"/>
      <w:suff w:val="tab"/>
      <w:lvlText w:val="%1."/>
      <w:rPr>
        <w:color w:val="3370ff"/>
      </w:rPr>
    </w:lvl>
  </w:abstractNum>
  <w:abstractNum w:abstractNumId="27839">
    <w:lvl>
      <w:start w:val="9"/>
      <w:numFmt w:val="decimal"/>
      <w:suff w:val="tab"/>
      <w:lvlText w:val="%1."/>
      <w:rPr>
        <w:color w:val="3370ff"/>
      </w:rPr>
    </w:lvl>
  </w:abstractNum>
  <w:abstractNum w:abstractNumId="27840">
    <w:lvl>
      <w:start w:val="10"/>
      <w:numFmt w:val="decimal"/>
      <w:suff w:val="tab"/>
      <w:lvlText w:val="%1."/>
      <w:rPr>
        <w:color w:val="3370ff"/>
      </w:rPr>
    </w:lvl>
  </w:abstractNum>
  <w:abstractNum w:abstractNumId="27841">
    <w:lvl>
      <w:start w:val="11"/>
      <w:numFmt w:val="decimal"/>
      <w:suff w:val="tab"/>
      <w:lvlText w:val="%1."/>
      <w:rPr>
        <w:color w:val="3370ff"/>
      </w:rPr>
    </w:lvl>
  </w:abstractNum>
  <w:abstractNum w:abstractNumId="27842">
    <w:lvl>
      <w:start w:val="12"/>
      <w:numFmt w:val="decimal"/>
      <w:suff w:val="tab"/>
      <w:lvlText w:val="%1."/>
      <w:rPr>
        <w:color w:val="3370ff"/>
      </w:rPr>
    </w:lvl>
  </w:abstractNum>
  <w:abstractNum w:abstractNumId="27843">
    <w:lvl>
      <w:start w:val="13"/>
      <w:numFmt w:val="decimal"/>
      <w:suff w:val="tab"/>
      <w:lvlText w:val="%1."/>
      <w:rPr>
        <w:color w:val="3370ff"/>
      </w:rPr>
    </w:lvl>
  </w:abstractNum>
  <w:abstractNum w:abstractNumId="27844">
    <w:lvl>
      <w:start w:val="1"/>
      <w:numFmt w:val="decimal"/>
      <w:suff w:val="tab"/>
      <w:lvlText w:val="%1."/>
      <w:rPr>
        <w:color w:val="3370ff"/>
      </w:rPr>
    </w:lvl>
  </w:abstractNum>
  <w:abstractNum w:abstractNumId="27845">
    <w:lvl>
      <w:start w:val="2"/>
      <w:numFmt w:val="decimal"/>
      <w:suff w:val="tab"/>
      <w:lvlText w:val="%1."/>
      <w:rPr>
        <w:color w:val="3370ff"/>
      </w:rPr>
    </w:lvl>
  </w:abstractNum>
  <w:abstractNum w:abstractNumId="27846">
    <w:lvl>
      <w:start w:val="3"/>
      <w:numFmt w:val="decimal"/>
      <w:suff w:val="tab"/>
      <w:lvlText w:val="%1."/>
      <w:rPr>
        <w:color w:val="3370ff"/>
      </w:rPr>
    </w:lvl>
  </w:abstractNum>
  <w:abstractNum w:abstractNumId="27847">
    <w:lvl>
      <w:start w:val="4"/>
      <w:numFmt w:val="decimal"/>
      <w:suff w:val="tab"/>
      <w:lvlText w:val="%1."/>
      <w:rPr>
        <w:color w:val="3370ff"/>
      </w:rPr>
    </w:lvl>
  </w:abstractNum>
  <w:abstractNum w:abstractNumId="27848">
    <w:lvl>
      <w:start w:val="5"/>
      <w:numFmt w:val="decimal"/>
      <w:suff w:val="tab"/>
      <w:lvlText w:val="%1."/>
      <w:rPr>
        <w:color w:val="3370ff"/>
      </w:rPr>
    </w:lvl>
  </w:abstractNum>
  <w:abstractNum w:abstractNumId="27849">
    <w:lvl>
      <w:start w:val="6"/>
      <w:numFmt w:val="decimal"/>
      <w:suff w:val="tab"/>
      <w:lvlText w:val="%1."/>
      <w:rPr>
        <w:color w:val="3370ff"/>
      </w:rPr>
    </w:lvl>
  </w:abstractNum>
  <w:abstractNum w:abstractNumId="27850">
    <w:lvl>
      <w:start w:val="7"/>
      <w:numFmt w:val="decimal"/>
      <w:suff w:val="tab"/>
      <w:lvlText w:val="%1."/>
      <w:rPr>
        <w:color w:val="3370ff"/>
      </w:rPr>
    </w:lvl>
  </w:abstractNum>
  <w:abstractNum w:abstractNumId="27851">
    <w:lvl>
      <w:start w:val="8"/>
      <w:numFmt w:val="decimal"/>
      <w:suff w:val="tab"/>
      <w:lvlText w:val="%1."/>
      <w:rPr>
        <w:color w:val="3370ff"/>
      </w:rPr>
    </w:lvl>
  </w:abstractNum>
  <w:abstractNum w:abstractNumId="27852">
    <w:lvl>
      <w:start w:val="9"/>
      <w:numFmt w:val="decimal"/>
      <w:suff w:val="tab"/>
      <w:lvlText w:val="%1."/>
      <w:rPr>
        <w:color w:val="3370ff"/>
      </w:rPr>
    </w:lvl>
  </w:abstractNum>
  <w:abstractNum w:abstractNumId="27853">
    <w:lvl>
      <w:start w:val="10"/>
      <w:numFmt w:val="decimal"/>
      <w:suff w:val="tab"/>
      <w:lvlText w:val="%1."/>
      <w:rPr>
        <w:color w:val="3370ff"/>
      </w:rPr>
    </w:lvl>
  </w:abstractNum>
  <w:abstractNum w:abstractNumId="27854">
    <w:lvl>
      <w:start w:val="11"/>
      <w:numFmt w:val="decimal"/>
      <w:suff w:val="tab"/>
      <w:lvlText w:val="%1."/>
      <w:rPr>
        <w:color w:val="3370ff"/>
      </w:rPr>
    </w:lvl>
  </w:abstractNum>
  <w:abstractNum w:abstractNumId="27855">
    <w:lvl>
      <w:start w:val="12"/>
      <w:numFmt w:val="decimal"/>
      <w:suff w:val="tab"/>
      <w:lvlText w:val="%1."/>
      <w:rPr>
        <w:color w:val="3370ff"/>
      </w:rPr>
    </w:lvl>
  </w:abstractNum>
  <w:abstractNum w:abstractNumId="27856">
    <w:lvl>
      <w:start w:val="13"/>
      <w:numFmt w:val="decimal"/>
      <w:suff w:val="tab"/>
      <w:lvlText w:val="%1."/>
      <w:rPr>
        <w:color w:val="3370ff"/>
      </w:rPr>
    </w:lvl>
  </w:abstractNum>
  <w:abstractNum w:abstractNumId="27857">
    <w:lvl>
      <w:start w:val="14"/>
      <w:numFmt w:val="decimal"/>
      <w:suff w:val="tab"/>
      <w:lvlText w:val="%1."/>
      <w:rPr>
        <w:color w:val="3370ff"/>
      </w:rPr>
    </w:lvl>
  </w:abstractNum>
  <w:abstractNum w:abstractNumId="27858">
    <w:lvl>
      <w:start w:val="15"/>
      <w:numFmt w:val="decimal"/>
      <w:suff w:val="tab"/>
      <w:lvlText w:val="%1."/>
      <w:rPr>
        <w:color w:val="3370ff"/>
      </w:rPr>
    </w:lvl>
  </w:abstractNum>
  <w:abstractNum w:abstractNumId="27859">
    <w:lvl>
      <w:start w:val="16"/>
      <w:numFmt w:val="decimal"/>
      <w:suff w:val="tab"/>
      <w:lvlText w:val="%1."/>
      <w:rPr>
        <w:color w:val="3370ff"/>
      </w:rPr>
    </w:lvl>
  </w:abstractNum>
  <w:abstractNum w:abstractNumId="27860">
    <w:lvl>
      <w:start w:val="17"/>
      <w:numFmt w:val="decimal"/>
      <w:suff w:val="tab"/>
      <w:lvlText w:val="%1."/>
      <w:rPr>
        <w:color w:val="3370ff"/>
      </w:rPr>
    </w:lvl>
  </w:abstractNum>
  <w:abstractNum w:abstractNumId="27861">
    <w:lvl>
      <w:start w:val="1"/>
      <w:numFmt w:val="decimal"/>
      <w:suff w:val="tab"/>
      <w:lvlText w:val="%1."/>
      <w:rPr>
        <w:color w:val="3370ff"/>
      </w:rPr>
    </w:lvl>
  </w:abstractNum>
  <w:abstractNum w:abstractNumId="27862">
    <w:lvl>
      <w:start w:val="2"/>
      <w:numFmt w:val="decimal"/>
      <w:suff w:val="tab"/>
      <w:lvlText w:val="%1."/>
      <w:rPr>
        <w:color w:val="3370ff"/>
      </w:rPr>
    </w:lvl>
  </w:abstractNum>
  <w:abstractNum w:abstractNumId="27863">
    <w:lvl>
      <w:start w:val="3"/>
      <w:numFmt w:val="decimal"/>
      <w:suff w:val="tab"/>
      <w:lvlText w:val="%1."/>
      <w:rPr>
        <w:color w:val="3370ff"/>
      </w:rPr>
    </w:lvl>
  </w:abstractNum>
  <w:abstractNum w:abstractNumId="27864">
    <w:lvl>
      <w:start w:val="4"/>
      <w:numFmt w:val="decimal"/>
      <w:suff w:val="tab"/>
      <w:lvlText w:val="%1."/>
      <w:rPr>
        <w:color w:val="3370ff"/>
      </w:rPr>
    </w:lvl>
  </w:abstractNum>
  <w:abstractNum w:abstractNumId="27865">
    <w:lvl>
      <w:start w:val="5"/>
      <w:numFmt w:val="decimal"/>
      <w:suff w:val="tab"/>
      <w:lvlText w:val="%1."/>
      <w:rPr>
        <w:color w:val="3370ff"/>
      </w:rPr>
    </w:lvl>
  </w:abstractNum>
  <w:abstractNum w:abstractNumId="27866">
    <w:lvl>
      <w:start w:val="6"/>
      <w:numFmt w:val="decimal"/>
      <w:suff w:val="tab"/>
      <w:lvlText w:val="%1."/>
      <w:rPr>
        <w:color w:val="3370ff"/>
      </w:rPr>
    </w:lvl>
  </w:abstractNum>
  <w:abstractNum w:abstractNumId="27867">
    <w:lvl>
      <w:start w:val="7"/>
      <w:numFmt w:val="decimal"/>
      <w:suff w:val="tab"/>
      <w:lvlText w:val="%1."/>
      <w:rPr>
        <w:color w:val="3370ff"/>
      </w:rPr>
    </w:lvl>
  </w:abstractNum>
  <w:abstractNum w:abstractNumId="27868">
    <w:lvl>
      <w:start w:val="8"/>
      <w:numFmt w:val="decimal"/>
      <w:suff w:val="tab"/>
      <w:lvlText w:val="%1."/>
      <w:rPr>
        <w:color w:val="3370ff"/>
      </w:rPr>
    </w:lvl>
  </w:abstractNum>
  <w:abstractNum w:abstractNumId="27869">
    <w:lvl>
      <w:start w:val="9"/>
      <w:numFmt w:val="decimal"/>
      <w:suff w:val="tab"/>
      <w:lvlText w:val="%1."/>
      <w:rPr>
        <w:color w:val="3370ff"/>
      </w:rPr>
    </w:lvl>
  </w:abstractNum>
  <w:abstractNum w:abstractNumId="27870">
    <w:lvl>
      <w:start w:val="10"/>
      <w:numFmt w:val="decimal"/>
      <w:suff w:val="tab"/>
      <w:lvlText w:val="%1."/>
      <w:rPr>
        <w:color w:val="3370ff"/>
      </w:rPr>
    </w:lvl>
  </w:abstractNum>
  <w:abstractNum w:abstractNumId="27871">
    <w:lvl>
      <w:start w:val="11"/>
      <w:numFmt w:val="decimal"/>
      <w:suff w:val="tab"/>
      <w:lvlText w:val="%1."/>
      <w:rPr>
        <w:color w:val="3370ff"/>
      </w:rPr>
    </w:lvl>
  </w:abstractNum>
  <w:abstractNum w:abstractNumId="27872">
    <w:lvl>
      <w:start w:val="12"/>
      <w:numFmt w:val="decimal"/>
      <w:suff w:val="tab"/>
      <w:lvlText w:val="%1."/>
      <w:rPr>
        <w:color w:val="3370ff"/>
      </w:rPr>
    </w:lvl>
  </w:abstractNum>
  <w:abstractNum w:abstractNumId="27873">
    <w:lvl>
      <w:start w:val="13"/>
      <w:numFmt w:val="decimal"/>
      <w:suff w:val="tab"/>
      <w:lvlText w:val="%1."/>
      <w:rPr>
        <w:color w:val="3370ff"/>
      </w:rPr>
    </w:lvl>
  </w:abstractNum>
  <w:abstractNum w:abstractNumId="27874">
    <w:lvl>
      <w:start w:val="14"/>
      <w:numFmt w:val="decimal"/>
      <w:suff w:val="tab"/>
      <w:lvlText w:val="%1."/>
      <w:rPr>
        <w:color w:val="3370ff"/>
      </w:rPr>
    </w:lvl>
  </w:abstractNum>
  <w:abstractNum w:abstractNumId="27875">
    <w:lvl>
      <w:start w:val="15"/>
      <w:numFmt w:val="decimal"/>
      <w:suff w:val="tab"/>
      <w:lvlText w:val="%1."/>
      <w:rPr>
        <w:color w:val="3370ff"/>
      </w:rPr>
    </w:lvl>
  </w:abstractNum>
  <w:abstractNum w:abstractNumId="27876">
    <w:lvl>
      <w:start w:val="16"/>
      <w:numFmt w:val="decimal"/>
      <w:suff w:val="tab"/>
      <w:lvlText w:val="%1."/>
      <w:rPr>
        <w:color w:val="3370ff"/>
      </w:rPr>
    </w:lvl>
  </w:abstractNum>
  <w:abstractNum w:abstractNumId="27877">
    <w:lvl>
      <w:start w:val="17"/>
      <w:numFmt w:val="decimal"/>
      <w:suff w:val="tab"/>
      <w:lvlText w:val="%1."/>
      <w:rPr>
        <w:color w:val="3370ff"/>
      </w:rPr>
    </w:lvl>
  </w:abstractNum>
  <w:abstractNum w:abstractNumId="27878">
    <w:lvl>
      <w:start w:val="1"/>
      <w:numFmt w:val="decimal"/>
      <w:suff w:val="tab"/>
      <w:lvlText w:val="%1."/>
      <w:rPr>
        <w:color w:val="3370ff"/>
      </w:rPr>
    </w:lvl>
  </w:abstractNum>
  <w:abstractNum w:abstractNumId="27879">
    <w:lvl>
      <w:start w:val="2"/>
      <w:numFmt w:val="decimal"/>
      <w:suff w:val="tab"/>
      <w:lvlText w:val="%1."/>
      <w:rPr>
        <w:color w:val="3370ff"/>
      </w:rPr>
    </w:lvl>
  </w:abstractNum>
  <w:abstractNum w:abstractNumId="27880">
    <w:lvl>
      <w:start w:val="3"/>
      <w:numFmt w:val="decimal"/>
      <w:suff w:val="tab"/>
      <w:lvlText w:val="%1."/>
      <w:rPr>
        <w:color w:val="3370ff"/>
      </w:rPr>
    </w:lvl>
  </w:abstractNum>
  <w:abstractNum w:abstractNumId="27881">
    <w:lvl>
      <w:start w:val="4"/>
      <w:numFmt w:val="decimal"/>
      <w:suff w:val="tab"/>
      <w:lvlText w:val="%1."/>
      <w:rPr>
        <w:color w:val="3370ff"/>
      </w:rPr>
    </w:lvl>
  </w:abstractNum>
  <w:abstractNum w:abstractNumId="27882">
    <w:lvl>
      <w:start w:val="5"/>
      <w:numFmt w:val="decimal"/>
      <w:suff w:val="tab"/>
      <w:lvlText w:val="%1."/>
      <w:rPr>
        <w:color w:val="3370ff"/>
      </w:rPr>
    </w:lvl>
  </w:abstractNum>
  <w:abstractNum w:abstractNumId="27883">
    <w:lvl>
      <w:start w:val="6"/>
      <w:numFmt w:val="decimal"/>
      <w:suff w:val="tab"/>
      <w:lvlText w:val="%1."/>
      <w:rPr>
        <w:color w:val="3370ff"/>
      </w:rPr>
    </w:lvl>
  </w:abstractNum>
  <w:abstractNum w:abstractNumId="27884">
    <w:lvl>
      <w:start w:val="7"/>
      <w:numFmt w:val="decimal"/>
      <w:suff w:val="tab"/>
      <w:lvlText w:val="%1."/>
      <w:rPr>
        <w:color w:val="3370ff"/>
      </w:rPr>
    </w:lvl>
  </w:abstractNum>
  <w:abstractNum w:abstractNumId="27885">
    <w:lvl>
      <w:start w:val="8"/>
      <w:numFmt w:val="decimal"/>
      <w:suff w:val="tab"/>
      <w:lvlText w:val="%1."/>
      <w:rPr>
        <w:color w:val="3370ff"/>
      </w:rPr>
    </w:lvl>
  </w:abstractNum>
  <w:abstractNum w:abstractNumId="27886">
    <w:lvl>
      <w:start w:val="9"/>
      <w:numFmt w:val="decimal"/>
      <w:suff w:val="tab"/>
      <w:lvlText w:val="%1."/>
      <w:rPr>
        <w:color w:val="3370ff"/>
      </w:rPr>
    </w:lvl>
  </w:abstractNum>
  <w:abstractNum w:abstractNumId="27887">
    <w:lvl>
      <w:start w:val="10"/>
      <w:numFmt w:val="decimal"/>
      <w:suff w:val="tab"/>
      <w:lvlText w:val="%1."/>
      <w:rPr>
        <w:color w:val="3370ff"/>
      </w:rPr>
    </w:lvl>
  </w:abstractNum>
  <w:abstractNum w:abstractNumId="27888">
    <w:lvl>
      <w:start w:val="11"/>
      <w:numFmt w:val="decimal"/>
      <w:suff w:val="tab"/>
      <w:lvlText w:val="%1."/>
      <w:rPr>
        <w:color w:val="3370ff"/>
      </w:rPr>
    </w:lvl>
  </w:abstractNum>
  <w:abstractNum w:abstractNumId="27889">
    <w:lvl>
      <w:start w:val="12"/>
      <w:numFmt w:val="decimal"/>
      <w:suff w:val="tab"/>
      <w:lvlText w:val="%1."/>
      <w:rPr>
        <w:color w:val="3370ff"/>
      </w:rPr>
    </w:lvl>
  </w:abstractNum>
  <w:abstractNum w:abstractNumId="27890">
    <w:lvl>
      <w:start w:val="13"/>
      <w:numFmt w:val="decimal"/>
      <w:suff w:val="tab"/>
      <w:lvlText w:val="%1."/>
      <w:rPr>
        <w:color w:val="3370ff"/>
      </w:rPr>
    </w:lvl>
  </w:abstractNum>
  <w:abstractNum w:abstractNumId="27891">
    <w:lvl>
      <w:start w:val="14"/>
      <w:numFmt w:val="decimal"/>
      <w:suff w:val="tab"/>
      <w:lvlText w:val="%1."/>
      <w:rPr>
        <w:color w:val="3370ff"/>
      </w:rPr>
    </w:lvl>
  </w:abstractNum>
  <w:abstractNum w:abstractNumId="27892">
    <w:lvl>
      <w:start w:val="15"/>
      <w:numFmt w:val="decimal"/>
      <w:suff w:val="tab"/>
      <w:lvlText w:val="%1."/>
      <w:rPr>
        <w:color w:val="3370ff"/>
      </w:rPr>
    </w:lvl>
  </w:abstractNum>
  <w:abstractNum w:abstractNumId="27893">
    <w:lvl>
      <w:start w:val="16"/>
      <w:numFmt w:val="decimal"/>
      <w:suff w:val="tab"/>
      <w:lvlText w:val="%1."/>
      <w:rPr>
        <w:color w:val="3370ff"/>
      </w:rPr>
    </w:lvl>
  </w:abstractNum>
  <w:abstractNum w:abstractNumId="27894">
    <w:lvl>
      <w:start w:val="17"/>
      <w:numFmt w:val="decimal"/>
      <w:suff w:val="tab"/>
      <w:lvlText w:val="%1."/>
      <w:rPr>
        <w:color w:val="3370ff"/>
      </w:rPr>
    </w:lvl>
  </w:abstractNum>
  <w:abstractNum w:abstractNumId="27895">
    <w:lvl>
      <w:start w:val="18"/>
      <w:numFmt w:val="decimal"/>
      <w:suff w:val="tab"/>
      <w:lvlText w:val="%1."/>
      <w:rPr>
        <w:color w:val="3370ff"/>
      </w:rPr>
    </w:lvl>
  </w:abstractNum>
  <w:abstractNum w:abstractNumId="27896">
    <w:lvl>
      <w:start w:val="19"/>
      <w:numFmt w:val="decimal"/>
      <w:suff w:val="tab"/>
      <w:lvlText w:val="%1."/>
      <w:rPr>
        <w:color w:val="3370ff"/>
      </w:rPr>
    </w:lvl>
  </w:abstractNum>
  <w:abstractNum w:abstractNumId="27897">
    <w:lvl>
      <w:start w:val="20"/>
      <w:numFmt w:val="decimal"/>
      <w:suff w:val="tab"/>
      <w:lvlText w:val="%1."/>
      <w:rPr>
        <w:color w:val="3370ff"/>
      </w:rPr>
    </w:lvl>
  </w:abstractNum>
  <w:abstractNum w:abstractNumId="27898">
    <w:lvl>
      <w:start w:val="1"/>
      <w:numFmt w:val="decimal"/>
      <w:suff w:val="tab"/>
      <w:lvlText w:val="%1."/>
      <w:rPr>
        <w:color w:val="3370ff"/>
      </w:rPr>
    </w:lvl>
  </w:abstractNum>
  <w:abstractNum w:abstractNumId="27899">
    <w:lvl>
      <w:start w:val="2"/>
      <w:numFmt w:val="decimal"/>
      <w:suff w:val="tab"/>
      <w:lvlText w:val="%1."/>
      <w:rPr>
        <w:color w:val="3370ff"/>
      </w:rPr>
    </w:lvl>
  </w:abstractNum>
  <w:abstractNum w:abstractNumId="27900">
    <w:lvl>
      <w:start w:val="3"/>
      <w:numFmt w:val="decimal"/>
      <w:suff w:val="tab"/>
      <w:lvlText w:val="%1."/>
      <w:rPr>
        <w:color w:val="3370ff"/>
      </w:rPr>
    </w:lvl>
  </w:abstractNum>
  <w:abstractNum w:abstractNumId="27901">
    <w:lvl>
      <w:start w:val="4"/>
      <w:numFmt w:val="decimal"/>
      <w:suff w:val="tab"/>
      <w:lvlText w:val="%1."/>
      <w:rPr>
        <w:color w:val="3370ff"/>
      </w:rPr>
    </w:lvl>
  </w:abstractNum>
  <w:abstractNum w:abstractNumId="27902">
    <w:lvl>
      <w:start w:val="5"/>
      <w:numFmt w:val="decimal"/>
      <w:suff w:val="tab"/>
      <w:lvlText w:val="%1."/>
      <w:rPr>
        <w:color w:val="3370ff"/>
      </w:rPr>
    </w:lvl>
  </w:abstractNum>
  <w:abstractNum w:abstractNumId="27903">
    <w:lvl>
      <w:start w:val="6"/>
      <w:numFmt w:val="decimal"/>
      <w:suff w:val="tab"/>
      <w:lvlText w:val="%1."/>
      <w:rPr>
        <w:color w:val="3370ff"/>
      </w:rPr>
    </w:lvl>
  </w:abstractNum>
  <w:abstractNum w:abstractNumId="27904">
    <w:lvl>
      <w:start w:val="7"/>
      <w:numFmt w:val="decimal"/>
      <w:suff w:val="tab"/>
      <w:lvlText w:val="%1."/>
      <w:rPr>
        <w:color w:val="3370ff"/>
      </w:rPr>
    </w:lvl>
  </w:abstractNum>
  <w:abstractNum w:abstractNumId="27905">
    <w:lvl>
      <w:start w:val="8"/>
      <w:numFmt w:val="decimal"/>
      <w:suff w:val="tab"/>
      <w:lvlText w:val="%1."/>
      <w:rPr>
        <w:color w:val="3370ff"/>
      </w:rPr>
    </w:lvl>
  </w:abstractNum>
  <w:abstractNum w:abstractNumId="27906">
    <w:lvl>
      <w:start w:val="9"/>
      <w:numFmt w:val="decimal"/>
      <w:suff w:val="tab"/>
      <w:lvlText w:val="%1."/>
      <w:rPr>
        <w:color w:val="3370ff"/>
      </w:rPr>
    </w:lvl>
  </w:abstractNum>
  <w:abstractNum w:abstractNumId="27907">
    <w:lvl>
      <w:start w:val="10"/>
      <w:numFmt w:val="decimal"/>
      <w:suff w:val="tab"/>
      <w:lvlText w:val="%1."/>
      <w:rPr>
        <w:color w:val="3370ff"/>
      </w:rPr>
    </w:lvl>
  </w:abstractNum>
  <w:abstractNum w:abstractNumId="27908">
    <w:lvl>
      <w:start w:val="11"/>
      <w:numFmt w:val="decimal"/>
      <w:suff w:val="tab"/>
      <w:lvlText w:val="%1."/>
      <w:rPr>
        <w:color w:val="3370ff"/>
      </w:rPr>
    </w:lvl>
  </w:abstractNum>
  <w:abstractNum w:abstractNumId="27909">
    <w:lvl>
      <w:start w:val="12"/>
      <w:numFmt w:val="decimal"/>
      <w:suff w:val="tab"/>
      <w:lvlText w:val="%1."/>
      <w:rPr>
        <w:color w:val="3370ff"/>
      </w:rPr>
    </w:lvl>
  </w:abstractNum>
  <w:abstractNum w:abstractNumId="27910">
    <w:lvl>
      <w:start w:val="13"/>
      <w:numFmt w:val="decimal"/>
      <w:suff w:val="tab"/>
      <w:lvlText w:val="%1."/>
      <w:rPr>
        <w:color w:val="3370ff"/>
      </w:rPr>
    </w:lvl>
  </w:abstractNum>
  <w:abstractNum w:abstractNumId="27911">
    <w:lvl>
      <w:start w:val="14"/>
      <w:numFmt w:val="decimal"/>
      <w:suff w:val="tab"/>
      <w:lvlText w:val="%1."/>
      <w:rPr>
        <w:color w:val="3370ff"/>
      </w:rPr>
    </w:lvl>
  </w:abstractNum>
  <w:abstractNum w:abstractNumId="27912">
    <w:lvl>
      <w:start w:val="1"/>
      <w:numFmt w:val="decimal"/>
      <w:suff w:val="tab"/>
      <w:lvlText w:val="%1."/>
      <w:rPr>
        <w:color w:val="3370ff"/>
      </w:rPr>
    </w:lvl>
  </w:abstractNum>
  <w:abstractNum w:abstractNumId="27913">
    <w:lvl>
      <w:start w:val="2"/>
      <w:numFmt w:val="decimal"/>
      <w:suff w:val="tab"/>
      <w:lvlText w:val="%1."/>
      <w:rPr>
        <w:color w:val="3370ff"/>
      </w:rPr>
    </w:lvl>
  </w:abstractNum>
  <w:abstractNum w:abstractNumId="27914">
    <w:lvl>
      <w:start w:val="3"/>
      <w:numFmt w:val="decimal"/>
      <w:suff w:val="tab"/>
      <w:lvlText w:val="%1."/>
      <w:rPr>
        <w:color w:val="3370ff"/>
      </w:rPr>
    </w:lvl>
  </w:abstractNum>
  <w:abstractNum w:abstractNumId="27915">
    <w:lvl>
      <w:start w:val="4"/>
      <w:numFmt w:val="decimal"/>
      <w:suff w:val="tab"/>
      <w:lvlText w:val="%1."/>
      <w:rPr>
        <w:color w:val="3370ff"/>
      </w:rPr>
    </w:lvl>
  </w:abstractNum>
  <w:abstractNum w:abstractNumId="27916">
    <w:lvl>
      <w:start w:val="5"/>
      <w:numFmt w:val="decimal"/>
      <w:suff w:val="tab"/>
      <w:lvlText w:val="%1."/>
      <w:rPr>
        <w:color w:val="3370ff"/>
      </w:rPr>
    </w:lvl>
  </w:abstractNum>
  <w:abstractNum w:abstractNumId="27917">
    <w:lvl>
      <w:start w:val="6"/>
      <w:numFmt w:val="decimal"/>
      <w:suff w:val="tab"/>
      <w:lvlText w:val="%1."/>
      <w:rPr>
        <w:color w:val="3370ff"/>
      </w:rPr>
    </w:lvl>
  </w:abstractNum>
  <w:abstractNum w:abstractNumId="27918">
    <w:lvl>
      <w:start w:val="7"/>
      <w:numFmt w:val="decimal"/>
      <w:suff w:val="tab"/>
      <w:lvlText w:val="%1."/>
      <w:rPr>
        <w:color w:val="3370ff"/>
      </w:rPr>
    </w:lvl>
  </w:abstractNum>
  <w:abstractNum w:abstractNumId="27919">
    <w:lvl>
      <w:start w:val="8"/>
      <w:numFmt w:val="decimal"/>
      <w:suff w:val="tab"/>
      <w:lvlText w:val="%1."/>
      <w:rPr>
        <w:color w:val="3370ff"/>
      </w:rPr>
    </w:lvl>
  </w:abstractNum>
  <w:abstractNum w:abstractNumId="27920">
    <w:lvl>
      <w:start w:val="9"/>
      <w:numFmt w:val="decimal"/>
      <w:suff w:val="tab"/>
      <w:lvlText w:val="%1."/>
      <w:rPr>
        <w:color w:val="3370ff"/>
      </w:rPr>
    </w:lvl>
  </w:abstractNum>
  <w:abstractNum w:abstractNumId="27921">
    <w:lvl>
      <w:start w:val="10"/>
      <w:numFmt w:val="decimal"/>
      <w:suff w:val="tab"/>
      <w:lvlText w:val="%1."/>
      <w:rPr>
        <w:color w:val="3370ff"/>
      </w:rPr>
    </w:lvl>
  </w:abstractNum>
  <w:abstractNum w:abstractNumId="27922">
    <w:lvl>
      <w:start w:val="11"/>
      <w:numFmt w:val="decimal"/>
      <w:suff w:val="tab"/>
      <w:lvlText w:val="%1."/>
      <w:rPr>
        <w:color w:val="3370ff"/>
      </w:rPr>
    </w:lvl>
  </w:abstractNum>
  <w:abstractNum w:abstractNumId="27923">
    <w:lvl>
      <w:start w:val="12"/>
      <w:numFmt w:val="decimal"/>
      <w:suff w:val="tab"/>
      <w:lvlText w:val="%1."/>
      <w:rPr>
        <w:color w:val="3370ff"/>
      </w:rPr>
    </w:lvl>
  </w:abstractNum>
  <w:abstractNum w:abstractNumId="27924">
    <w:lvl>
      <w:start w:val="13"/>
      <w:numFmt w:val="decimal"/>
      <w:suff w:val="tab"/>
      <w:lvlText w:val="%1."/>
      <w:rPr>
        <w:color w:val="3370ff"/>
      </w:rPr>
    </w:lvl>
  </w:abstractNum>
  <w:abstractNum w:abstractNumId="27925">
    <w:lvl>
      <w:start w:val="14"/>
      <w:numFmt w:val="decimal"/>
      <w:suff w:val="tab"/>
      <w:lvlText w:val="%1."/>
      <w:rPr>
        <w:color w:val="3370ff"/>
      </w:rPr>
    </w:lvl>
  </w:abstractNum>
  <w:abstractNum w:abstractNumId="27926">
    <w:lvl>
      <w:start w:val="1"/>
      <w:numFmt w:val="decimal"/>
      <w:suff w:val="tab"/>
      <w:lvlText w:val="%1."/>
      <w:rPr>
        <w:color w:val="3370ff"/>
      </w:rPr>
    </w:lvl>
  </w:abstractNum>
  <w:abstractNum w:abstractNumId="27927">
    <w:lvl>
      <w:start w:val="2"/>
      <w:numFmt w:val="decimal"/>
      <w:suff w:val="tab"/>
      <w:lvlText w:val="%1."/>
      <w:rPr>
        <w:color w:val="3370ff"/>
      </w:rPr>
    </w:lvl>
  </w:abstractNum>
  <w:abstractNum w:abstractNumId="27928">
    <w:lvl>
      <w:start w:val="3"/>
      <w:numFmt w:val="decimal"/>
      <w:suff w:val="tab"/>
      <w:lvlText w:val="%1."/>
      <w:rPr>
        <w:color w:val="3370ff"/>
      </w:rPr>
    </w:lvl>
  </w:abstractNum>
  <w:abstractNum w:abstractNumId="27929">
    <w:lvl>
      <w:start w:val="4"/>
      <w:numFmt w:val="decimal"/>
      <w:suff w:val="tab"/>
      <w:lvlText w:val="%1."/>
      <w:rPr>
        <w:color w:val="3370ff"/>
      </w:rPr>
    </w:lvl>
  </w:abstractNum>
  <w:abstractNum w:abstractNumId="27930">
    <w:lvl>
      <w:start w:val="5"/>
      <w:numFmt w:val="decimal"/>
      <w:suff w:val="tab"/>
      <w:lvlText w:val="%1."/>
      <w:rPr>
        <w:color w:val="3370ff"/>
      </w:rPr>
    </w:lvl>
  </w:abstractNum>
  <w:abstractNum w:abstractNumId="27931">
    <w:lvl>
      <w:start w:val="6"/>
      <w:numFmt w:val="decimal"/>
      <w:suff w:val="tab"/>
      <w:lvlText w:val="%1."/>
      <w:rPr>
        <w:color w:val="3370ff"/>
      </w:rPr>
    </w:lvl>
  </w:abstractNum>
  <w:abstractNum w:abstractNumId="27932">
    <w:lvl>
      <w:start w:val="7"/>
      <w:numFmt w:val="decimal"/>
      <w:suff w:val="tab"/>
      <w:lvlText w:val="%1."/>
      <w:rPr>
        <w:color w:val="3370ff"/>
      </w:rPr>
    </w:lvl>
  </w:abstractNum>
  <w:abstractNum w:abstractNumId="27933">
    <w:lvl>
      <w:start w:val="8"/>
      <w:numFmt w:val="decimal"/>
      <w:suff w:val="tab"/>
      <w:lvlText w:val="%1."/>
      <w:rPr>
        <w:color w:val="3370ff"/>
      </w:rPr>
    </w:lvl>
  </w:abstractNum>
  <w:abstractNum w:abstractNumId="27934">
    <w:lvl>
      <w:start w:val="9"/>
      <w:numFmt w:val="decimal"/>
      <w:suff w:val="tab"/>
      <w:lvlText w:val="%1."/>
      <w:rPr>
        <w:color w:val="3370ff"/>
      </w:rPr>
    </w:lvl>
  </w:abstractNum>
  <w:abstractNum w:abstractNumId="27935">
    <w:lvl>
      <w:start w:val="10"/>
      <w:numFmt w:val="decimal"/>
      <w:suff w:val="tab"/>
      <w:lvlText w:val="%1."/>
      <w:rPr>
        <w:color w:val="3370ff"/>
      </w:rPr>
    </w:lvl>
  </w:abstractNum>
  <w:abstractNum w:abstractNumId="27936">
    <w:lvl>
      <w:start w:val="11"/>
      <w:numFmt w:val="decimal"/>
      <w:suff w:val="tab"/>
      <w:lvlText w:val="%1."/>
      <w:rPr>
        <w:color w:val="3370ff"/>
      </w:rPr>
    </w:lvl>
  </w:abstractNum>
  <w:abstractNum w:abstractNumId="27937">
    <w:lvl>
      <w:start w:val="12"/>
      <w:numFmt w:val="decimal"/>
      <w:suff w:val="tab"/>
      <w:lvlText w:val="%1."/>
      <w:rPr>
        <w:color w:val="3370ff"/>
      </w:rPr>
    </w:lvl>
  </w:abstractNum>
  <w:abstractNum w:abstractNumId="27938">
    <w:lvl>
      <w:start w:val="13"/>
      <w:numFmt w:val="decimal"/>
      <w:suff w:val="tab"/>
      <w:lvlText w:val="%1."/>
      <w:rPr>
        <w:color w:val="3370ff"/>
      </w:rPr>
    </w:lvl>
  </w:abstractNum>
  <w:abstractNum w:abstractNumId="27939">
    <w:lvl>
      <w:start w:val="14"/>
      <w:numFmt w:val="decimal"/>
      <w:suff w:val="tab"/>
      <w:lvlText w:val="%1."/>
      <w:rPr>
        <w:color w:val="3370ff"/>
      </w:rPr>
    </w:lvl>
  </w:abstractNum>
  <w:abstractNum w:abstractNumId="27940">
    <w:lvl>
      <w:start w:val="1"/>
      <w:numFmt w:val="decimal"/>
      <w:suff w:val="tab"/>
      <w:lvlText w:val="%1."/>
      <w:rPr>
        <w:color w:val="3370ff"/>
      </w:rPr>
    </w:lvl>
  </w:abstractNum>
  <w:abstractNum w:abstractNumId="27941">
    <w:lvl>
      <w:start w:val="2"/>
      <w:numFmt w:val="decimal"/>
      <w:suff w:val="tab"/>
      <w:lvlText w:val="%1."/>
      <w:rPr>
        <w:color w:val="3370ff"/>
      </w:rPr>
    </w:lvl>
  </w:abstractNum>
  <w:abstractNum w:abstractNumId="27942">
    <w:lvl>
      <w:start w:val="3"/>
      <w:numFmt w:val="decimal"/>
      <w:suff w:val="tab"/>
      <w:lvlText w:val="%1."/>
      <w:rPr>
        <w:color w:val="3370ff"/>
      </w:rPr>
    </w:lvl>
  </w:abstractNum>
  <w:abstractNum w:abstractNumId="27943">
    <w:lvl>
      <w:start w:val="4"/>
      <w:numFmt w:val="decimal"/>
      <w:suff w:val="tab"/>
      <w:lvlText w:val="%1."/>
      <w:rPr>
        <w:color w:val="3370ff"/>
      </w:rPr>
    </w:lvl>
  </w:abstractNum>
  <w:abstractNum w:abstractNumId="27944">
    <w:lvl>
      <w:start w:val="5"/>
      <w:numFmt w:val="decimal"/>
      <w:suff w:val="tab"/>
      <w:lvlText w:val="%1."/>
      <w:rPr>
        <w:color w:val="3370ff"/>
      </w:rPr>
    </w:lvl>
  </w:abstractNum>
  <w:abstractNum w:abstractNumId="27945">
    <w:lvl>
      <w:start w:val="6"/>
      <w:numFmt w:val="decimal"/>
      <w:suff w:val="tab"/>
      <w:lvlText w:val="%1."/>
      <w:rPr>
        <w:color w:val="3370ff"/>
      </w:rPr>
    </w:lvl>
  </w:abstractNum>
  <w:abstractNum w:abstractNumId="27946">
    <w:lvl>
      <w:start w:val="7"/>
      <w:numFmt w:val="decimal"/>
      <w:suff w:val="tab"/>
      <w:lvlText w:val="%1."/>
      <w:rPr>
        <w:color w:val="3370ff"/>
      </w:rPr>
    </w:lvl>
  </w:abstractNum>
  <w:abstractNum w:abstractNumId="27947">
    <w:lvl>
      <w:start w:val="8"/>
      <w:numFmt w:val="decimal"/>
      <w:suff w:val="tab"/>
      <w:lvlText w:val="%1."/>
      <w:rPr>
        <w:color w:val="3370ff"/>
      </w:rPr>
    </w:lvl>
  </w:abstractNum>
  <w:abstractNum w:abstractNumId="27948">
    <w:lvl>
      <w:start w:val="9"/>
      <w:numFmt w:val="decimal"/>
      <w:suff w:val="tab"/>
      <w:lvlText w:val="%1."/>
      <w:rPr>
        <w:color w:val="3370ff"/>
      </w:rPr>
    </w:lvl>
  </w:abstractNum>
  <w:abstractNum w:abstractNumId="27949">
    <w:lvl>
      <w:start w:val="10"/>
      <w:numFmt w:val="decimal"/>
      <w:suff w:val="tab"/>
      <w:lvlText w:val="%1."/>
      <w:rPr>
        <w:color w:val="3370ff"/>
      </w:rPr>
    </w:lvl>
  </w:abstractNum>
  <w:abstractNum w:abstractNumId="27950">
    <w:lvl>
      <w:start w:val="11"/>
      <w:numFmt w:val="decimal"/>
      <w:suff w:val="tab"/>
      <w:lvlText w:val="%1."/>
      <w:rPr>
        <w:color w:val="3370ff"/>
      </w:rPr>
    </w:lvl>
  </w:abstractNum>
  <w:abstractNum w:abstractNumId="27951">
    <w:lvl>
      <w:start w:val="1"/>
      <w:numFmt w:val="decimal"/>
      <w:suff w:val="tab"/>
      <w:lvlText w:val="%1."/>
      <w:rPr>
        <w:color w:val="3370ff"/>
      </w:rPr>
    </w:lvl>
  </w:abstractNum>
  <w:abstractNum w:abstractNumId="27952">
    <w:lvl>
      <w:start w:val="2"/>
      <w:numFmt w:val="decimal"/>
      <w:suff w:val="tab"/>
      <w:lvlText w:val="%1."/>
      <w:rPr>
        <w:color w:val="3370ff"/>
      </w:rPr>
    </w:lvl>
  </w:abstractNum>
  <w:abstractNum w:abstractNumId="27953">
    <w:lvl>
      <w:start w:val="3"/>
      <w:numFmt w:val="decimal"/>
      <w:suff w:val="tab"/>
      <w:lvlText w:val="%1."/>
      <w:rPr>
        <w:color w:val="3370ff"/>
      </w:rPr>
    </w:lvl>
  </w:abstractNum>
  <w:abstractNum w:abstractNumId="27954">
    <w:lvl>
      <w:start w:val="4"/>
      <w:numFmt w:val="decimal"/>
      <w:suff w:val="tab"/>
      <w:lvlText w:val="%1."/>
      <w:rPr>
        <w:color w:val="3370ff"/>
      </w:rPr>
    </w:lvl>
  </w:abstractNum>
  <w:abstractNum w:abstractNumId="27955">
    <w:lvl>
      <w:start w:val="5"/>
      <w:numFmt w:val="decimal"/>
      <w:suff w:val="tab"/>
      <w:lvlText w:val="%1."/>
      <w:rPr>
        <w:color w:val="3370ff"/>
      </w:rPr>
    </w:lvl>
  </w:abstractNum>
  <w:abstractNum w:abstractNumId="27956">
    <w:lvl>
      <w:start w:val="6"/>
      <w:numFmt w:val="decimal"/>
      <w:suff w:val="tab"/>
      <w:lvlText w:val="%1."/>
      <w:rPr>
        <w:color w:val="3370ff"/>
      </w:rPr>
    </w:lvl>
  </w:abstractNum>
  <w:abstractNum w:abstractNumId="27957">
    <w:lvl>
      <w:start w:val="7"/>
      <w:numFmt w:val="decimal"/>
      <w:suff w:val="tab"/>
      <w:lvlText w:val="%1."/>
      <w:rPr>
        <w:color w:val="3370ff"/>
      </w:rPr>
    </w:lvl>
  </w:abstractNum>
  <w:abstractNum w:abstractNumId="27958">
    <w:lvl>
      <w:start w:val="8"/>
      <w:numFmt w:val="decimal"/>
      <w:suff w:val="tab"/>
      <w:lvlText w:val="%1."/>
      <w:rPr>
        <w:color w:val="3370ff"/>
      </w:rPr>
    </w:lvl>
  </w:abstractNum>
  <w:abstractNum w:abstractNumId="27959">
    <w:lvl>
      <w:start w:val="9"/>
      <w:numFmt w:val="decimal"/>
      <w:suff w:val="tab"/>
      <w:lvlText w:val="%1."/>
      <w:rPr>
        <w:color w:val="3370ff"/>
      </w:rPr>
    </w:lvl>
  </w:abstractNum>
  <w:abstractNum w:abstractNumId="27960">
    <w:lvl>
      <w:start w:val="1"/>
      <w:numFmt w:val="decimal"/>
      <w:suff w:val="tab"/>
      <w:lvlText w:val="%1."/>
      <w:rPr>
        <w:color w:val="3370ff"/>
      </w:rPr>
    </w:lvl>
  </w:abstractNum>
  <w:abstractNum w:abstractNumId="27961">
    <w:lvl>
      <w:start w:val="2"/>
      <w:numFmt w:val="decimal"/>
      <w:suff w:val="tab"/>
      <w:lvlText w:val="%1."/>
      <w:rPr>
        <w:color w:val="3370ff"/>
      </w:rPr>
    </w:lvl>
  </w:abstractNum>
  <w:abstractNum w:abstractNumId="27962">
    <w:lvl>
      <w:start w:val="3"/>
      <w:numFmt w:val="decimal"/>
      <w:suff w:val="tab"/>
      <w:lvlText w:val="%1."/>
      <w:rPr>
        <w:color w:val="3370ff"/>
      </w:rPr>
    </w:lvl>
  </w:abstractNum>
  <w:abstractNum w:abstractNumId="27963">
    <w:lvl>
      <w:start w:val="4"/>
      <w:numFmt w:val="decimal"/>
      <w:suff w:val="tab"/>
      <w:lvlText w:val="%1."/>
      <w:rPr>
        <w:color w:val="3370ff"/>
      </w:rPr>
    </w:lvl>
  </w:abstractNum>
  <w:abstractNum w:abstractNumId="27964">
    <w:lvl>
      <w:start w:val="5"/>
      <w:numFmt w:val="decimal"/>
      <w:suff w:val="tab"/>
      <w:lvlText w:val="%1."/>
      <w:rPr>
        <w:color w:val="3370ff"/>
      </w:rPr>
    </w:lvl>
  </w:abstractNum>
  <w:abstractNum w:abstractNumId="27965">
    <w:lvl>
      <w:start w:val="6"/>
      <w:numFmt w:val="decimal"/>
      <w:suff w:val="tab"/>
      <w:lvlText w:val="%1."/>
      <w:rPr>
        <w:color w:val="3370ff"/>
      </w:rPr>
    </w:lvl>
  </w:abstractNum>
  <w:abstractNum w:abstractNumId="27966">
    <w:lvl>
      <w:start w:val="7"/>
      <w:numFmt w:val="decimal"/>
      <w:suff w:val="tab"/>
      <w:lvlText w:val="%1."/>
      <w:rPr>
        <w:color w:val="3370ff"/>
      </w:rPr>
    </w:lvl>
  </w:abstractNum>
  <w:abstractNum w:abstractNumId="27967">
    <w:lvl>
      <w:start w:val="8"/>
      <w:numFmt w:val="decimal"/>
      <w:suff w:val="tab"/>
      <w:lvlText w:val="%1."/>
      <w:rPr>
        <w:color w:val="3370ff"/>
      </w:rPr>
    </w:lvl>
  </w:abstractNum>
  <w:abstractNum w:abstractNumId="27968">
    <w:lvl>
      <w:start w:val="9"/>
      <w:numFmt w:val="decimal"/>
      <w:suff w:val="tab"/>
      <w:lvlText w:val="%1."/>
      <w:rPr>
        <w:color w:val="3370ff"/>
      </w:rPr>
    </w:lvl>
  </w:abstractNum>
  <w:abstractNum w:abstractNumId="27969">
    <w:lvl>
      <w:start w:val="10"/>
      <w:numFmt w:val="decimal"/>
      <w:suff w:val="tab"/>
      <w:lvlText w:val="%1."/>
      <w:rPr>
        <w:color w:val="3370ff"/>
      </w:rPr>
    </w:lvl>
  </w:abstractNum>
  <w:abstractNum w:abstractNumId="27970">
    <w:lvl>
      <w:start w:val="11"/>
      <w:numFmt w:val="decimal"/>
      <w:suff w:val="tab"/>
      <w:lvlText w:val="%1."/>
      <w:rPr>
        <w:color w:val="3370ff"/>
      </w:rPr>
    </w:lvl>
  </w:abstractNum>
  <w:abstractNum w:abstractNumId="27971">
    <w:lvl>
      <w:start w:val="12"/>
      <w:numFmt w:val="decimal"/>
      <w:suff w:val="tab"/>
      <w:lvlText w:val="%1."/>
      <w:rPr>
        <w:color w:val="3370ff"/>
      </w:rPr>
    </w:lvl>
  </w:abstractNum>
  <w:abstractNum w:abstractNumId="27972">
    <w:lvl>
      <w:start w:val="1"/>
      <w:numFmt w:val="decimal"/>
      <w:suff w:val="tab"/>
      <w:lvlText w:val="%1."/>
      <w:rPr>
        <w:color w:val="3370ff"/>
      </w:rPr>
    </w:lvl>
  </w:abstractNum>
  <w:abstractNum w:abstractNumId="27973">
    <w:lvl>
      <w:start w:val="2"/>
      <w:numFmt w:val="decimal"/>
      <w:suff w:val="tab"/>
      <w:lvlText w:val="%1."/>
      <w:rPr>
        <w:color w:val="3370ff"/>
      </w:rPr>
    </w:lvl>
  </w:abstractNum>
  <w:abstractNum w:abstractNumId="27974">
    <w:lvl>
      <w:start w:val="3"/>
      <w:numFmt w:val="decimal"/>
      <w:suff w:val="tab"/>
      <w:lvlText w:val="%1."/>
      <w:rPr>
        <w:color w:val="3370ff"/>
      </w:rPr>
    </w:lvl>
  </w:abstractNum>
  <w:abstractNum w:abstractNumId="27975">
    <w:lvl>
      <w:start w:val="4"/>
      <w:numFmt w:val="decimal"/>
      <w:suff w:val="tab"/>
      <w:lvlText w:val="%1."/>
      <w:rPr>
        <w:color w:val="3370ff"/>
      </w:rPr>
    </w:lvl>
  </w:abstractNum>
  <w:abstractNum w:abstractNumId="27976">
    <w:lvl>
      <w:start w:val="5"/>
      <w:numFmt w:val="decimal"/>
      <w:suff w:val="tab"/>
      <w:lvlText w:val="%1."/>
      <w:rPr>
        <w:color w:val="3370ff"/>
      </w:rPr>
    </w:lvl>
  </w:abstractNum>
  <w:abstractNum w:abstractNumId="27977">
    <w:lvl>
      <w:start w:val="6"/>
      <w:numFmt w:val="decimal"/>
      <w:suff w:val="tab"/>
      <w:lvlText w:val="%1."/>
      <w:rPr>
        <w:color w:val="3370ff"/>
      </w:rPr>
    </w:lvl>
  </w:abstractNum>
  <w:abstractNum w:abstractNumId="27978">
    <w:lvl>
      <w:start w:val="7"/>
      <w:numFmt w:val="decimal"/>
      <w:suff w:val="tab"/>
      <w:lvlText w:val="%1."/>
      <w:rPr>
        <w:color w:val="3370ff"/>
      </w:rPr>
    </w:lvl>
  </w:abstractNum>
  <w:abstractNum w:abstractNumId="27979">
    <w:lvl>
      <w:start w:val="8"/>
      <w:numFmt w:val="decimal"/>
      <w:suff w:val="tab"/>
      <w:lvlText w:val="%1."/>
      <w:rPr>
        <w:color w:val="3370ff"/>
      </w:rPr>
    </w:lvl>
  </w:abstractNum>
  <w:abstractNum w:abstractNumId="27980">
    <w:lvl>
      <w:start w:val="9"/>
      <w:numFmt w:val="decimal"/>
      <w:suff w:val="tab"/>
      <w:lvlText w:val="%1."/>
      <w:rPr>
        <w:color w:val="3370ff"/>
      </w:rPr>
    </w:lvl>
  </w:abstractNum>
  <w:abstractNum w:abstractNumId="27981">
    <w:lvl>
      <w:start w:val="10"/>
      <w:numFmt w:val="decimal"/>
      <w:suff w:val="tab"/>
      <w:lvlText w:val="%1."/>
      <w:rPr>
        <w:color w:val="3370ff"/>
      </w:rPr>
    </w:lvl>
  </w:abstractNum>
  <w:abstractNum w:abstractNumId="27982">
    <w:lvl>
      <w:start w:val="11"/>
      <w:numFmt w:val="decimal"/>
      <w:suff w:val="tab"/>
      <w:lvlText w:val="%1."/>
      <w:rPr>
        <w:color w:val="3370ff"/>
      </w:rPr>
    </w:lvl>
  </w:abstractNum>
  <w:abstractNum w:abstractNumId="27983">
    <w:lvl>
      <w:start w:val="12"/>
      <w:numFmt w:val="decimal"/>
      <w:suff w:val="tab"/>
      <w:lvlText w:val="%1."/>
      <w:rPr>
        <w:color w:val="3370ff"/>
      </w:rPr>
    </w:lvl>
  </w:abstractNum>
  <w:num w:numId="1">
    <w:abstractNumId w:val="27780"/>
  </w:num>
  <w:num w:numId="2">
    <w:abstractNumId w:val="27781"/>
  </w:num>
  <w:num w:numId="3">
    <w:abstractNumId w:val="27782"/>
  </w:num>
  <w:num w:numId="4">
    <w:abstractNumId w:val="27783"/>
  </w:num>
  <w:num w:numId="5">
    <w:abstractNumId w:val="27784"/>
  </w:num>
  <w:num w:numId="6">
    <w:abstractNumId w:val="27785"/>
  </w:num>
  <w:num w:numId="7">
    <w:abstractNumId w:val="27786"/>
  </w:num>
  <w:num w:numId="8">
    <w:abstractNumId w:val="27787"/>
  </w:num>
  <w:num w:numId="9">
    <w:abstractNumId w:val="27788"/>
  </w:num>
  <w:num w:numId="10">
    <w:abstractNumId w:val="27789"/>
  </w:num>
  <w:num w:numId="11">
    <w:abstractNumId w:val="27790"/>
  </w:num>
  <w:num w:numId="12">
    <w:abstractNumId w:val="27791"/>
  </w:num>
  <w:num w:numId="13">
    <w:abstractNumId w:val="27792"/>
  </w:num>
  <w:num w:numId="14">
    <w:abstractNumId w:val="27793"/>
  </w:num>
  <w:num w:numId="15">
    <w:abstractNumId w:val="27794"/>
  </w:num>
  <w:num w:numId="16">
    <w:abstractNumId w:val="27795"/>
  </w:num>
  <w:num w:numId="17">
    <w:abstractNumId w:val="27796"/>
  </w:num>
  <w:num w:numId="18">
    <w:abstractNumId w:val="27797"/>
  </w:num>
  <w:num w:numId="19">
    <w:abstractNumId w:val="27798"/>
  </w:num>
  <w:num w:numId="20">
    <w:abstractNumId w:val="27799"/>
  </w:num>
  <w:num w:numId="21">
    <w:abstractNumId w:val="27800"/>
  </w:num>
  <w:num w:numId="22">
    <w:abstractNumId w:val="27801"/>
  </w:num>
  <w:num w:numId="23">
    <w:abstractNumId w:val="27802"/>
  </w:num>
  <w:num w:numId="24">
    <w:abstractNumId w:val="27803"/>
  </w:num>
  <w:num w:numId="25">
    <w:abstractNumId w:val="27804"/>
  </w:num>
  <w:num w:numId="26">
    <w:abstractNumId w:val="27805"/>
  </w:num>
  <w:num w:numId="27">
    <w:abstractNumId w:val="27806"/>
  </w:num>
  <w:num w:numId="28">
    <w:abstractNumId w:val="27807"/>
  </w:num>
  <w:num w:numId="29">
    <w:abstractNumId w:val="27808"/>
  </w:num>
  <w:num w:numId="30">
    <w:abstractNumId w:val="27809"/>
  </w:num>
  <w:num w:numId="31">
    <w:abstractNumId w:val="27810"/>
  </w:num>
  <w:num w:numId="32">
    <w:abstractNumId w:val="27811"/>
  </w:num>
  <w:num w:numId="33">
    <w:abstractNumId w:val="27812"/>
  </w:num>
  <w:num w:numId="34">
    <w:abstractNumId w:val="27813"/>
  </w:num>
  <w:num w:numId="35">
    <w:abstractNumId w:val="27814"/>
  </w:num>
  <w:num w:numId="36">
    <w:abstractNumId w:val="27815"/>
  </w:num>
  <w:num w:numId="37">
    <w:abstractNumId w:val="27816"/>
  </w:num>
  <w:num w:numId="38">
    <w:abstractNumId w:val="27817"/>
  </w:num>
  <w:num w:numId="39">
    <w:abstractNumId w:val="27818"/>
  </w:num>
  <w:num w:numId="40">
    <w:abstractNumId w:val="27819"/>
  </w:num>
  <w:num w:numId="41">
    <w:abstractNumId w:val="27820"/>
  </w:num>
  <w:num w:numId="42">
    <w:abstractNumId w:val="27821"/>
  </w:num>
  <w:num w:numId="43">
    <w:abstractNumId w:val="27822"/>
  </w:num>
  <w:num w:numId="44">
    <w:abstractNumId w:val="27823"/>
  </w:num>
  <w:num w:numId="45">
    <w:abstractNumId w:val="27824"/>
  </w:num>
  <w:num w:numId="46">
    <w:abstractNumId w:val="27825"/>
  </w:num>
  <w:num w:numId="47">
    <w:abstractNumId w:val="27826"/>
  </w:num>
  <w:num w:numId="48">
    <w:abstractNumId w:val="27827"/>
  </w:num>
  <w:num w:numId="49">
    <w:abstractNumId w:val="27828"/>
  </w:num>
  <w:num w:numId="50">
    <w:abstractNumId w:val="27829"/>
  </w:num>
  <w:num w:numId="51">
    <w:abstractNumId w:val="27830"/>
  </w:num>
  <w:num w:numId="52">
    <w:abstractNumId w:val="27831"/>
  </w:num>
  <w:num w:numId="53">
    <w:abstractNumId w:val="27832"/>
  </w:num>
  <w:num w:numId="54">
    <w:abstractNumId w:val="27833"/>
  </w:num>
  <w:num w:numId="55">
    <w:abstractNumId w:val="27834"/>
  </w:num>
  <w:num w:numId="56">
    <w:abstractNumId w:val="27835"/>
  </w:num>
  <w:num w:numId="57">
    <w:abstractNumId w:val="27836"/>
  </w:num>
  <w:num w:numId="58">
    <w:abstractNumId w:val="27837"/>
  </w:num>
  <w:num w:numId="59">
    <w:abstractNumId w:val="27838"/>
  </w:num>
  <w:num w:numId="60">
    <w:abstractNumId w:val="27839"/>
  </w:num>
  <w:num w:numId="61">
    <w:abstractNumId w:val="27840"/>
  </w:num>
  <w:num w:numId="62">
    <w:abstractNumId w:val="27841"/>
  </w:num>
  <w:num w:numId="63">
    <w:abstractNumId w:val="27842"/>
  </w:num>
  <w:num w:numId="64">
    <w:abstractNumId w:val="27843"/>
  </w:num>
  <w:num w:numId="65">
    <w:abstractNumId w:val="27844"/>
  </w:num>
  <w:num w:numId="66">
    <w:abstractNumId w:val="27845"/>
  </w:num>
  <w:num w:numId="67">
    <w:abstractNumId w:val="27846"/>
  </w:num>
  <w:num w:numId="68">
    <w:abstractNumId w:val="27847"/>
  </w:num>
  <w:num w:numId="69">
    <w:abstractNumId w:val="27848"/>
  </w:num>
  <w:num w:numId="70">
    <w:abstractNumId w:val="27849"/>
  </w:num>
  <w:num w:numId="71">
    <w:abstractNumId w:val="27850"/>
  </w:num>
  <w:num w:numId="72">
    <w:abstractNumId w:val="27851"/>
  </w:num>
  <w:num w:numId="73">
    <w:abstractNumId w:val="27852"/>
  </w:num>
  <w:num w:numId="74">
    <w:abstractNumId w:val="27853"/>
  </w:num>
  <w:num w:numId="75">
    <w:abstractNumId w:val="27854"/>
  </w:num>
  <w:num w:numId="76">
    <w:abstractNumId w:val="27855"/>
  </w:num>
  <w:num w:numId="77">
    <w:abstractNumId w:val="27856"/>
  </w:num>
  <w:num w:numId="78">
    <w:abstractNumId w:val="27857"/>
  </w:num>
  <w:num w:numId="79">
    <w:abstractNumId w:val="27858"/>
  </w:num>
  <w:num w:numId="80">
    <w:abstractNumId w:val="27859"/>
  </w:num>
  <w:num w:numId="81">
    <w:abstractNumId w:val="27860"/>
  </w:num>
  <w:num w:numId="82">
    <w:abstractNumId w:val="27861"/>
  </w:num>
  <w:num w:numId="83">
    <w:abstractNumId w:val="27862"/>
  </w:num>
  <w:num w:numId="84">
    <w:abstractNumId w:val="27863"/>
  </w:num>
  <w:num w:numId="85">
    <w:abstractNumId w:val="27864"/>
  </w:num>
  <w:num w:numId="86">
    <w:abstractNumId w:val="27865"/>
  </w:num>
  <w:num w:numId="87">
    <w:abstractNumId w:val="27866"/>
  </w:num>
  <w:num w:numId="88">
    <w:abstractNumId w:val="27867"/>
  </w:num>
  <w:num w:numId="89">
    <w:abstractNumId w:val="27868"/>
  </w:num>
  <w:num w:numId="90">
    <w:abstractNumId w:val="27869"/>
  </w:num>
  <w:num w:numId="91">
    <w:abstractNumId w:val="27870"/>
  </w:num>
  <w:num w:numId="92">
    <w:abstractNumId w:val="27871"/>
  </w:num>
  <w:num w:numId="93">
    <w:abstractNumId w:val="27872"/>
  </w:num>
  <w:num w:numId="94">
    <w:abstractNumId w:val="27873"/>
  </w:num>
  <w:num w:numId="95">
    <w:abstractNumId w:val="27874"/>
  </w:num>
  <w:num w:numId="96">
    <w:abstractNumId w:val="27875"/>
  </w:num>
  <w:num w:numId="97">
    <w:abstractNumId w:val="27876"/>
  </w:num>
  <w:num w:numId="98">
    <w:abstractNumId w:val="27877"/>
  </w:num>
  <w:num w:numId="99">
    <w:abstractNumId w:val="27878"/>
  </w:num>
  <w:num w:numId="100">
    <w:abstractNumId w:val="27879"/>
  </w:num>
  <w:num w:numId="101">
    <w:abstractNumId w:val="27880"/>
  </w:num>
  <w:num w:numId="102">
    <w:abstractNumId w:val="27881"/>
  </w:num>
  <w:num w:numId="103">
    <w:abstractNumId w:val="27882"/>
  </w:num>
  <w:num w:numId="104">
    <w:abstractNumId w:val="27883"/>
  </w:num>
  <w:num w:numId="105">
    <w:abstractNumId w:val="27884"/>
  </w:num>
  <w:num w:numId="106">
    <w:abstractNumId w:val="27885"/>
  </w:num>
  <w:num w:numId="107">
    <w:abstractNumId w:val="27886"/>
  </w:num>
  <w:num w:numId="108">
    <w:abstractNumId w:val="27887"/>
  </w:num>
  <w:num w:numId="109">
    <w:abstractNumId w:val="27888"/>
  </w:num>
  <w:num w:numId="110">
    <w:abstractNumId w:val="27889"/>
  </w:num>
  <w:num w:numId="111">
    <w:abstractNumId w:val="27890"/>
  </w:num>
  <w:num w:numId="112">
    <w:abstractNumId w:val="27891"/>
  </w:num>
  <w:num w:numId="113">
    <w:abstractNumId w:val="27892"/>
  </w:num>
  <w:num w:numId="114">
    <w:abstractNumId w:val="27893"/>
  </w:num>
  <w:num w:numId="115">
    <w:abstractNumId w:val="27894"/>
  </w:num>
  <w:num w:numId="116">
    <w:abstractNumId w:val="27895"/>
  </w:num>
  <w:num w:numId="117">
    <w:abstractNumId w:val="27896"/>
  </w:num>
  <w:num w:numId="118">
    <w:abstractNumId w:val="27897"/>
  </w:num>
  <w:num w:numId="119">
    <w:abstractNumId w:val="27898"/>
  </w:num>
  <w:num w:numId="120">
    <w:abstractNumId w:val="27899"/>
  </w:num>
  <w:num w:numId="121">
    <w:abstractNumId w:val="27900"/>
  </w:num>
  <w:num w:numId="122">
    <w:abstractNumId w:val="27901"/>
  </w:num>
  <w:num w:numId="123">
    <w:abstractNumId w:val="27902"/>
  </w:num>
  <w:num w:numId="124">
    <w:abstractNumId w:val="27903"/>
  </w:num>
  <w:num w:numId="125">
    <w:abstractNumId w:val="27904"/>
  </w:num>
  <w:num w:numId="126">
    <w:abstractNumId w:val="27905"/>
  </w:num>
  <w:num w:numId="127">
    <w:abstractNumId w:val="27906"/>
  </w:num>
  <w:num w:numId="128">
    <w:abstractNumId w:val="27907"/>
  </w:num>
  <w:num w:numId="129">
    <w:abstractNumId w:val="27908"/>
  </w:num>
  <w:num w:numId="130">
    <w:abstractNumId w:val="27909"/>
  </w:num>
  <w:num w:numId="131">
    <w:abstractNumId w:val="27910"/>
  </w:num>
  <w:num w:numId="132">
    <w:abstractNumId w:val="27911"/>
  </w:num>
  <w:num w:numId="133">
    <w:abstractNumId w:val="27912"/>
  </w:num>
  <w:num w:numId="134">
    <w:abstractNumId w:val="27913"/>
  </w:num>
  <w:num w:numId="135">
    <w:abstractNumId w:val="27914"/>
  </w:num>
  <w:num w:numId="136">
    <w:abstractNumId w:val="27915"/>
  </w:num>
  <w:num w:numId="137">
    <w:abstractNumId w:val="27916"/>
  </w:num>
  <w:num w:numId="138">
    <w:abstractNumId w:val="27917"/>
  </w:num>
  <w:num w:numId="139">
    <w:abstractNumId w:val="27918"/>
  </w:num>
  <w:num w:numId="140">
    <w:abstractNumId w:val="27919"/>
  </w:num>
  <w:num w:numId="141">
    <w:abstractNumId w:val="27920"/>
  </w:num>
  <w:num w:numId="142">
    <w:abstractNumId w:val="27921"/>
  </w:num>
  <w:num w:numId="143">
    <w:abstractNumId w:val="27922"/>
  </w:num>
  <w:num w:numId="144">
    <w:abstractNumId w:val="27923"/>
  </w:num>
  <w:num w:numId="145">
    <w:abstractNumId w:val="27924"/>
  </w:num>
  <w:num w:numId="146">
    <w:abstractNumId w:val="27925"/>
  </w:num>
  <w:num w:numId="147">
    <w:abstractNumId w:val="27926"/>
  </w:num>
  <w:num w:numId="148">
    <w:abstractNumId w:val="27927"/>
  </w:num>
  <w:num w:numId="149">
    <w:abstractNumId w:val="27928"/>
  </w:num>
  <w:num w:numId="150">
    <w:abstractNumId w:val="27929"/>
  </w:num>
  <w:num w:numId="151">
    <w:abstractNumId w:val="27930"/>
  </w:num>
  <w:num w:numId="152">
    <w:abstractNumId w:val="27931"/>
  </w:num>
  <w:num w:numId="153">
    <w:abstractNumId w:val="27932"/>
  </w:num>
  <w:num w:numId="154">
    <w:abstractNumId w:val="27933"/>
  </w:num>
  <w:num w:numId="155">
    <w:abstractNumId w:val="27934"/>
  </w:num>
  <w:num w:numId="156">
    <w:abstractNumId w:val="27935"/>
  </w:num>
  <w:num w:numId="157">
    <w:abstractNumId w:val="27936"/>
  </w:num>
  <w:num w:numId="158">
    <w:abstractNumId w:val="27937"/>
  </w:num>
  <w:num w:numId="159">
    <w:abstractNumId w:val="27938"/>
  </w:num>
  <w:num w:numId="160">
    <w:abstractNumId w:val="27939"/>
  </w:num>
  <w:num w:numId="161">
    <w:abstractNumId w:val="27940"/>
  </w:num>
  <w:num w:numId="162">
    <w:abstractNumId w:val="27941"/>
  </w:num>
  <w:num w:numId="163">
    <w:abstractNumId w:val="27942"/>
  </w:num>
  <w:num w:numId="164">
    <w:abstractNumId w:val="27943"/>
  </w:num>
  <w:num w:numId="165">
    <w:abstractNumId w:val="27944"/>
  </w:num>
  <w:num w:numId="166">
    <w:abstractNumId w:val="27945"/>
  </w:num>
  <w:num w:numId="167">
    <w:abstractNumId w:val="27946"/>
  </w:num>
  <w:num w:numId="168">
    <w:abstractNumId w:val="27947"/>
  </w:num>
  <w:num w:numId="169">
    <w:abstractNumId w:val="27948"/>
  </w:num>
  <w:num w:numId="170">
    <w:abstractNumId w:val="27949"/>
  </w:num>
  <w:num w:numId="171">
    <w:abstractNumId w:val="27950"/>
  </w:num>
  <w:num w:numId="172">
    <w:abstractNumId w:val="27951"/>
  </w:num>
  <w:num w:numId="173">
    <w:abstractNumId w:val="27952"/>
  </w:num>
  <w:num w:numId="174">
    <w:abstractNumId w:val="27953"/>
  </w:num>
  <w:num w:numId="175">
    <w:abstractNumId w:val="27954"/>
  </w:num>
  <w:num w:numId="176">
    <w:abstractNumId w:val="27955"/>
  </w:num>
  <w:num w:numId="177">
    <w:abstractNumId w:val="27956"/>
  </w:num>
  <w:num w:numId="178">
    <w:abstractNumId w:val="27957"/>
  </w:num>
  <w:num w:numId="179">
    <w:abstractNumId w:val="27958"/>
  </w:num>
  <w:num w:numId="180">
    <w:abstractNumId w:val="27959"/>
  </w:num>
  <w:num w:numId="181">
    <w:abstractNumId w:val="27960"/>
  </w:num>
  <w:num w:numId="182">
    <w:abstractNumId w:val="27961"/>
  </w:num>
  <w:num w:numId="183">
    <w:abstractNumId w:val="27962"/>
  </w:num>
  <w:num w:numId="184">
    <w:abstractNumId w:val="27963"/>
  </w:num>
  <w:num w:numId="185">
    <w:abstractNumId w:val="27964"/>
  </w:num>
  <w:num w:numId="186">
    <w:abstractNumId w:val="27965"/>
  </w:num>
  <w:num w:numId="187">
    <w:abstractNumId w:val="27966"/>
  </w:num>
  <w:num w:numId="188">
    <w:abstractNumId w:val="27967"/>
  </w:num>
  <w:num w:numId="189">
    <w:abstractNumId w:val="27968"/>
  </w:num>
  <w:num w:numId="190">
    <w:abstractNumId w:val="27969"/>
  </w:num>
  <w:num w:numId="191">
    <w:abstractNumId w:val="27970"/>
  </w:num>
  <w:num w:numId="192">
    <w:abstractNumId w:val="27971"/>
  </w:num>
  <w:num w:numId="193">
    <w:abstractNumId w:val="27972"/>
  </w:num>
  <w:num w:numId="194">
    <w:abstractNumId w:val="27973"/>
  </w:num>
  <w:num w:numId="195">
    <w:abstractNumId w:val="27974"/>
  </w:num>
  <w:num w:numId="196">
    <w:abstractNumId w:val="27975"/>
  </w:num>
  <w:num w:numId="197">
    <w:abstractNumId w:val="27976"/>
  </w:num>
  <w:num w:numId="198">
    <w:abstractNumId w:val="27977"/>
  </w:num>
  <w:num w:numId="199">
    <w:abstractNumId w:val="27978"/>
  </w:num>
  <w:num w:numId="200">
    <w:abstractNumId w:val="27979"/>
  </w:num>
  <w:num w:numId="201">
    <w:abstractNumId w:val="27980"/>
  </w:num>
  <w:num w:numId="202">
    <w:abstractNumId w:val="27981"/>
  </w:num>
  <w:num w:numId="203">
    <w:abstractNumId w:val="27982"/>
  </w:num>
  <w:num w:numId="204">
    <w:abstractNumId w:val="2798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2025-10-14T03:57:46Z</dcterms:created>
  <dc:creator>Apache POI</dc:creator>
</cp:coreProperties>
</file>