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6E2" w:rsidRDefault="00C836E2" w:rsidP="006A2469">
      <w:pPr>
        <w:spacing w:line="360" w:lineRule="auto"/>
        <w:jc w:val="right"/>
      </w:pPr>
      <w:r>
        <w:t>Michał Libura</w:t>
      </w:r>
    </w:p>
    <w:p w:rsidR="00C836E2" w:rsidRDefault="00C836E2" w:rsidP="006A2469">
      <w:pPr>
        <w:spacing w:line="360" w:lineRule="auto"/>
        <w:jc w:val="right"/>
      </w:pPr>
    </w:p>
    <w:p w:rsidR="00C836E2" w:rsidRDefault="00C836E2" w:rsidP="006A2469">
      <w:pPr>
        <w:spacing w:line="360" w:lineRule="auto"/>
      </w:pPr>
    </w:p>
    <w:p w:rsidR="00C836E2" w:rsidRDefault="00C836E2" w:rsidP="006A2469">
      <w:pPr>
        <w:spacing w:line="360" w:lineRule="auto"/>
      </w:pPr>
    </w:p>
    <w:p w:rsidR="00C836E2" w:rsidRDefault="00C836E2" w:rsidP="006A2469">
      <w:pPr>
        <w:spacing w:line="360" w:lineRule="auto"/>
      </w:pPr>
    </w:p>
    <w:p w:rsidR="00C836E2" w:rsidRDefault="00C836E2" w:rsidP="006A2469">
      <w:pPr>
        <w:spacing w:line="360" w:lineRule="auto"/>
      </w:pPr>
    </w:p>
    <w:p w:rsidR="00C836E2" w:rsidRDefault="00C836E2" w:rsidP="006A2469">
      <w:pPr>
        <w:pStyle w:val="Tytu"/>
        <w:spacing w:line="360" w:lineRule="auto"/>
        <w:jc w:val="center"/>
        <w:rPr>
          <w:sz w:val="48"/>
          <w:szCs w:val="48"/>
        </w:rPr>
      </w:pPr>
      <w:r w:rsidRPr="00C836E2">
        <w:rPr>
          <w:sz w:val="48"/>
          <w:szCs w:val="48"/>
        </w:rPr>
        <w:t>Klasyfikator KLJ  - dokumentacja</w:t>
      </w:r>
    </w:p>
    <w:p w:rsidR="006A2469" w:rsidRDefault="00C836E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column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77695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A2469" w:rsidRDefault="006A2469">
          <w:pPr>
            <w:pStyle w:val="Nagwekspisutreci"/>
          </w:pPr>
          <w:r>
            <w:t>Spis treści</w:t>
          </w:r>
          <w:bookmarkStart w:id="0" w:name="_GoBack"/>
          <w:bookmarkEnd w:id="0"/>
        </w:p>
        <w:p w:rsidR="00F47BD5" w:rsidRDefault="006A246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838981" w:history="1">
            <w:r w:rsidR="00F47BD5" w:rsidRPr="00292627">
              <w:rPr>
                <w:rStyle w:val="Hipercze"/>
                <w:noProof/>
              </w:rPr>
              <w:t>Standaryzacja nazewnictwa zmiennych</w:t>
            </w:r>
            <w:r w:rsidR="00F47BD5">
              <w:rPr>
                <w:noProof/>
                <w:webHidden/>
              </w:rPr>
              <w:tab/>
            </w:r>
            <w:r w:rsidR="00F47BD5">
              <w:rPr>
                <w:noProof/>
                <w:webHidden/>
              </w:rPr>
              <w:fldChar w:fldCharType="begin"/>
            </w:r>
            <w:r w:rsidR="00F47BD5">
              <w:rPr>
                <w:noProof/>
                <w:webHidden/>
              </w:rPr>
              <w:instrText xml:space="preserve"> PAGEREF _Toc445838981 \h </w:instrText>
            </w:r>
            <w:r w:rsidR="00F47BD5">
              <w:rPr>
                <w:noProof/>
                <w:webHidden/>
              </w:rPr>
            </w:r>
            <w:r w:rsidR="00F47BD5">
              <w:rPr>
                <w:noProof/>
                <w:webHidden/>
              </w:rPr>
              <w:fldChar w:fldCharType="separate"/>
            </w:r>
            <w:r w:rsidR="00F47BD5">
              <w:rPr>
                <w:noProof/>
                <w:webHidden/>
              </w:rPr>
              <w:t>3</w:t>
            </w:r>
            <w:r w:rsidR="00F47BD5">
              <w:rPr>
                <w:noProof/>
                <w:webHidden/>
              </w:rPr>
              <w:fldChar w:fldCharType="end"/>
            </w:r>
          </w:hyperlink>
        </w:p>
        <w:p w:rsidR="00F47BD5" w:rsidRDefault="00F47BD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45838982" w:history="1">
            <w:r w:rsidRPr="00292627">
              <w:rPr>
                <w:rStyle w:val="Hipercze"/>
                <w:noProof/>
              </w:rPr>
              <w:t>Opis preprocessingu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_Toc445838982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BD5" w:rsidRDefault="00F47BD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45838983" w:history="1">
            <w:r w:rsidRPr="00292627">
              <w:rPr>
                <w:rStyle w:val="Hipercze"/>
                <w:noProof/>
              </w:rPr>
              <w:t>Warunki logiczne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_Toc445838983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BD5" w:rsidRDefault="00F47BD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45838984" w:history="1">
            <w:r w:rsidRPr="00292627">
              <w:rPr>
                <w:rStyle w:val="Hipercze"/>
                <w:noProof/>
              </w:rPr>
              <w:t>Budowa klasyfikatora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_Toc445838984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469" w:rsidRDefault="006A2469">
          <w:r>
            <w:rPr>
              <w:b/>
              <w:bCs/>
            </w:rPr>
            <w:fldChar w:fldCharType="end"/>
          </w:r>
        </w:p>
      </w:sdtContent>
    </w:sdt>
    <w:p w:rsidR="006A2469" w:rsidRDefault="006A246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836E2" w:rsidRDefault="00F34F53" w:rsidP="006A2469">
      <w:pPr>
        <w:pStyle w:val="Nagwek1"/>
        <w:spacing w:line="360" w:lineRule="auto"/>
      </w:pPr>
      <w:bookmarkStart w:id="1" w:name="_Toc445838981"/>
      <w:r>
        <w:lastRenderedPageBreak/>
        <w:t>Standaryzacja</w:t>
      </w:r>
      <w:r w:rsidR="00ED7954">
        <w:t xml:space="preserve"> nazewnictwa zmiennych</w:t>
      </w:r>
      <w:bookmarkEnd w:id="1"/>
    </w:p>
    <w:p w:rsidR="00ED7954" w:rsidRPr="00ED7954" w:rsidRDefault="00ED7954" w:rsidP="006A2469">
      <w:pPr>
        <w:spacing w:line="360" w:lineRule="auto"/>
      </w:pPr>
    </w:p>
    <w:p w:rsidR="00C836E2" w:rsidRDefault="00F34F53" w:rsidP="006A2469">
      <w:pPr>
        <w:spacing w:line="360" w:lineRule="auto"/>
      </w:pPr>
      <w:r>
        <w:t>W celu zachowania spójności analiz zdecydowałem się ujednolicić nazewnictwo zmiennych, wykorzystywanych w późniejszych analizach. Nowe nazewnictwo zostało zastosowane we wszystkich bazach. Wprowadzono też kilka nowych zmiennych mojego autorstwa, których celem jest umożliwienie bardziej precyzyjnej klasyfikacji. Krótki opis zmiennych:</w:t>
      </w:r>
    </w:p>
    <w:p w:rsidR="00F34F53" w:rsidRDefault="00F34F53" w:rsidP="006A2469">
      <w:pPr>
        <w:pStyle w:val="Akapitzlist"/>
        <w:numPr>
          <w:ilvl w:val="0"/>
          <w:numId w:val="1"/>
        </w:numPr>
        <w:spacing w:line="360" w:lineRule="auto"/>
      </w:pPr>
      <w:r w:rsidRPr="00E93D24">
        <w:rPr>
          <w:i/>
        </w:rPr>
        <w:t>Zdanie</w:t>
      </w:r>
      <w:r>
        <w:t xml:space="preserve"> – zmienna tekstowa, zawierająca surowe cytaty (uzasadnienia lub skojarzenia)</w:t>
      </w:r>
    </w:p>
    <w:p w:rsidR="00F34F53" w:rsidRDefault="00F34F53" w:rsidP="006A2469">
      <w:pPr>
        <w:pStyle w:val="Akapitzlist"/>
        <w:numPr>
          <w:ilvl w:val="0"/>
          <w:numId w:val="1"/>
        </w:numPr>
        <w:spacing w:line="360" w:lineRule="auto"/>
      </w:pPr>
      <w:r w:rsidRPr="00E93D24">
        <w:rPr>
          <w:i/>
        </w:rPr>
        <w:t>Kategoria</w:t>
      </w:r>
      <w:r>
        <w:t xml:space="preserve"> – zmienna numeryczna, zawierająca id kategorii produktowej</w:t>
      </w:r>
    </w:p>
    <w:p w:rsidR="00F34F53" w:rsidRDefault="00F34F53" w:rsidP="006A2469">
      <w:pPr>
        <w:pStyle w:val="Akapitzlist"/>
        <w:numPr>
          <w:ilvl w:val="0"/>
          <w:numId w:val="1"/>
        </w:numPr>
        <w:spacing w:line="360" w:lineRule="auto"/>
      </w:pPr>
      <w:proofErr w:type="spellStart"/>
      <w:r w:rsidRPr="00E93D24">
        <w:rPr>
          <w:i/>
        </w:rPr>
        <w:t>Kategoria_name</w:t>
      </w:r>
      <w:proofErr w:type="spellEnd"/>
      <w:r>
        <w:t xml:space="preserve"> – zmienna tekstowa, zawierająca nazwę kategorii produktowej</w:t>
      </w:r>
    </w:p>
    <w:p w:rsidR="00F34F53" w:rsidRDefault="00F34F53" w:rsidP="006A2469">
      <w:pPr>
        <w:pStyle w:val="Akapitzlist"/>
        <w:numPr>
          <w:ilvl w:val="0"/>
          <w:numId w:val="1"/>
        </w:numPr>
        <w:spacing w:line="360" w:lineRule="auto"/>
      </w:pPr>
      <w:r w:rsidRPr="00E93D24">
        <w:rPr>
          <w:i/>
        </w:rPr>
        <w:t>Marka</w:t>
      </w:r>
      <w:r>
        <w:t xml:space="preserve"> – zmienna numeryczna, zawierająca id marki</w:t>
      </w:r>
    </w:p>
    <w:p w:rsidR="00F34F53" w:rsidRDefault="00F34F53" w:rsidP="006A2469">
      <w:pPr>
        <w:pStyle w:val="Akapitzlist"/>
        <w:numPr>
          <w:ilvl w:val="0"/>
          <w:numId w:val="1"/>
        </w:numPr>
        <w:spacing w:line="360" w:lineRule="auto"/>
      </w:pPr>
      <w:proofErr w:type="spellStart"/>
      <w:r w:rsidRPr="00E93D24">
        <w:rPr>
          <w:i/>
        </w:rPr>
        <w:t>Marka_name</w:t>
      </w:r>
      <w:proofErr w:type="spellEnd"/>
      <w:r>
        <w:t xml:space="preserve"> – zmienna tekstowa, zawierająca nazwę marki</w:t>
      </w:r>
    </w:p>
    <w:p w:rsidR="00F34F53" w:rsidRDefault="00F34F53" w:rsidP="006A2469">
      <w:pPr>
        <w:pStyle w:val="Akapitzlist"/>
        <w:numPr>
          <w:ilvl w:val="0"/>
          <w:numId w:val="1"/>
        </w:numPr>
        <w:spacing w:line="360" w:lineRule="auto"/>
      </w:pPr>
      <w:proofErr w:type="spellStart"/>
      <w:r w:rsidRPr="00E93D24">
        <w:rPr>
          <w:i/>
        </w:rPr>
        <w:t>Liczba_znakow</w:t>
      </w:r>
      <w:proofErr w:type="spellEnd"/>
      <w:r>
        <w:t xml:space="preserve"> – zmienna numeryczna, określająca ilość znaków w </w:t>
      </w:r>
      <w:r w:rsidR="00D3355F">
        <w:t>cytacie (po preprocessingu)</w:t>
      </w:r>
    </w:p>
    <w:p w:rsidR="00F34F53" w:rsidRDefault="00FB6BAC" w:rsidP="006A2469">
      <w:pPr>
        <w:pStyle w:val="Akapitzlist"/>
        <w:numPr>
          <w:ilvl w:val="0"/>
          <w:numId w:val="1"/>
        </w:numPr>
        <w:spacing w:line="360" w:lineRule="auto"/>
      </w:pPr>
      <w:proofErr w:type="spellStart"/>
      <w:r w:rsidRPr="00E93D24">
        <w:rPr>
          <w:i/>
        </w:rPr>
        <w:t>Vulg</w:t>
      </w:r>
      <w:proofErr w:type="spellEnd"/>
      <w:r>
        <w:t xml:space="preserve"> – zmienna binarna, określająca, czy w danym cytacie wystąpiło przynajmniej jedno słowo wulgarne (TRUE – tak, FALSE – nie)</w:t>
      </w:r>
    </w:p>
    <w:p w:rsidR="00FB6BAC" w:rsidRDefault="00FB6BAC" w:rsidP="006A2469">
      <w:pPr>
        <w:pStyle w:val="Akapitzlist"/>
        <w:numPr>
          <w:ilvl w:val="0"/>
          <w:numId w:val="1"/>
        </w:numPr>
        <w:spacing w:line="360" w:lineRule="auto"/>
      </w:pPr>
      <w:proofErr w:type="spellStart"/>
      <w:r w:rsidRPr="00E93D24">
        <w:rPr>
          <w:i/>
        </w:rPr>
        <w:t>Jest_Marka</w:t>
      </w:r>
      <w:proofErr w:type="spellEnd"/>
      <w:r>
        <w:t xml:space="preserve"> – zmienna binarna, określająca, czy w danym cytacie wystąpił przynajmniej jeden element nazwy marki (np. samo ING z ING Bank Śląski), do której cytat się odnosi (TRUE – tak, FALSE – nie)</w:t>
      </w:r>
    </w:p>
    <w:p w:rsidR="00FB6BAC" w:rsidRDefault="00FB6BAC" w:rsidP="006A2469">
      <w:pPr>
        <w:pStyle w:val="Akapitzlist"/>
        <w:numPr>
          <w:ilvl w:val="0"/>
          <w:numId w:val="1"/>
        </w:numPr>
        <w:spacing w:line="360" w:lineRule="auto"/>
      </w:pPr>
      <w:r w:rsidRPr="00E93D24">
        <w:rPr>
          <w:i/>
        </w:rPr>
        <w:t>Lematy</w:t>
      </w:r>
      <w:r>
        <w:t xml:space="preserve"> – zmienna tekstowa, zawierająca poddane przetworzone i </w:t>
      </w:r>
      <w:proofErr w:type="spellStart"/>
      <w:r>
        <w:t>zlematyzowane</w:t>
      </w:r>
      <w:proofErr w:type="spellEnd"/>
      <w:r>
        <w:t xml:space="preserve"> cytaty (słowa niemożliwe do </w:t>
      </w:r>
      <w:proofErr w:type="spellStart"/>
      <w:r>
        <w:t>zlematyzowania</w:t>
      </w:r>
      <w:proofErr w:type="spellEnd"/>
      <w:r>
        <w:t xml:space="preserve"> pozostają w </w:t>
      </w:r>
      <w:proofErr w:type="spellStart"/>
      <w:r>
        <w:t>niezlematyzowanej</w:t>
      </w:r>
      <w:proofErr w:type="spellEnd"/>
      <w:r>
        <w:t xml:space="preserve"> formie)</w:t>
      </w:r>
    </w:p>
    <w:p w:rsidR="00FB6BAC" w:rsidRDefault="00FB6BAC" w:rsidP="006A2469">
      <w:pPr>
        <w:pStyle w:val="Akapitzlist"/>
        <w:numPr>
          <w:ilvl w:val="0"/>
          <w:numId w:val="1"/>
        </w:numPr>
        <w:spacing w:line="360" w:lineRule="auto"/>
      </w:pPr>
      <w:proofErr w:type="spellStart"/>
      <w:r w:rsidRPr="00E93D24">
        <w:rPr>
          <w:i/>
        </w:rPr>
        <w:t>Tagi</w:t>
      </w:r>
      <w:proofErr w:type="spellEnd"/>
      <w:r>
        <w:t xml:space="preserve"> – zmienna tekstowa, zawierająca </w:t>
      </w:r>
      <w:proofErr w:type="spellStart"/>
      <w:r>
        <w:t>tagi</w:t>
      </w:r>
      <w:proofErr w:type="spellEnd"/>
      <w:r>
        <w:t xml:space="preserve"> gramatyczne (słowa niemożliwe do </w:t>
      </w:r>
      <w:proofErr w:type="spellStart"/>
      <w:r>
        <w:t>otagowania</w:t>
      </w:r>
      <w:proofErr w:type="spellEnd"/>
      <w:r>
        <w:t xml:space="preserve"> zostają pominięte)</w:t>
      </w:r>
    </w:p>
    <w:p w:rsidR="00FB6BAC" w:rsidRDefault="00464CDE" w:rsidP="006A2469">
      <w:pPr>
        <w:pStyle w:val="Akapitzlist"/>
        <w:numPr>
          <w:ilvl w:val="0"/>
          <w:numId w:val="1"/>
        </w:numPr>
        <w:spacing w:line="360" w:lineRule="auto"/>
      </w:pPr>
      <w:proofErr w:type="spellStart"/>
      <w:r w:rsidRPr="00E93D24">
        <w:rPr>
          <w:i/>
        </w:rPr>
        <w:t>Long</w:t>
      </w:r>
      <w:proofErr w:type="spellEnd"/>
      <w:r>
        <w:t xml:space="preserve"> – zmienna binarna, identyfikująca cytaty, </w:t>
      </w:r>
      <w:r w:rsidR="00BD7246">
        <w:t>które są pojedynczym ciągiem znaków nierozdzielonych spacją (TRUE – tak, FALSE – nie)</w:t>
      </w:r>
    </w:p>
    <w:p w:rsidR="00BD7246" w:rsidRDefault="00BD7246" w:rsidP="006A2469">
      <w:pPr>
        <w:pStyle w:val="Akapitzlist"/>
        <w:numPr>
          <w:ilvl w:val="0"/>
          <w:numId w:val="1"/>
        </w:numPr>
        <w:spacing w:line="360" w:lineRule="auto"/>
      </w:pPr>
      <w:r w:rsidRPr="00E93D24">
        <w:rPr>
          <w:i/>
        </w:rPr>
        <w:t>Flaga</w:t>
      </w:r>
      <w:r>
        <w:t xml:space="preserve"> – zmienna binarna, identyfikująca, czy w danym cytacie któreś słowo </w:t>
      </w:r>
      <w:r w:rsidR="00C75CA4">
        <w:t xml:space="preserve">(przynajmniej jedno) </w:t>
      </w:r>
      <w:r>
        <w:t xml:space="preserve">nie mogło zostać </w:t>
      </w:r>
      <w:proofErr w:type="spellStart"/>
      <w:r>
        <w:t>zlematyzowane</w:t>
      </w:r>
      <w:proofErr w:type="spellEnd"/>
      <w:r>
        <w:t xml:space="preserve"> (TRUE – tak, FALSE – nie)</w:t>
      </w:r>
    </w:p>
    <w:p w:rsidR="00ED5AF8" w:rsidRDefault="00BD7246" w:rsidP="006A2469">
      <w:pPr>
        <w:pStyle w:val="Akapitzlist"/>
        <w:numPr>
          <w:ilvl w:val="0"/>
          <w:numId w:val="1"/>
        </w:numPr>
        <w:spacing w:line="360" w:lineRule="auto"/>
      </w:pPr>
      <w:proofErr w:type="spellStart"/>
      <w:r w:rsidRPr="00E93D24">
        <w:rPr>
          <w:i/>
        </w:rPr>
        <w:t>Min_One_Lem</w:t>
      </w:r>
      <w:proofErr w:type="spellEnd"/>
      <w:r>
        <w:t xml:space="preserve"> – zmienna binarna, określająca, czy w danym cytacie pojawiło się przynajmniej jedno możliwe do </w:t>
      </w:r>
      <w:proofErr w:type="spellStart"/>
      <w:r>
        <w:t>zlematyzowania</w:t>
      </w:r>
      <w:proofErr w:type="spellEnd"/>
      <w:r>
        <w:t xml:space="preserve"> słowo  (TRUE – tak, FALSE – nie)</w:t>
      </w:r>
    </w:p>
    <w:p w:rsidR="00ED5AF8" w:rsidRDefault="00ED5AF8">
      <w:r>
        <w:br w:type="page"/>
      </w:r>
    </w:p>
    <w:p w:rsidR="00BD7246" w:rsidRDefault="00ED5AF8" w:rsidP="00161C47">
      <w:pPr>
        <w:pStyle w:val="Nagwek1"/>
        <w:spacing w:line="360" w:lineRule="auto"/>
      </w:pPr>
      <w:bookmarkStart w:id="2" w:name="_Toc445838982"/>
      <w:r>
        <w:lastRenderedPageBreak/>
        <w:t xml:space="preserve">Opis </w:t>
      </w:r>
      <w:proofErr w:type="spellStart"/>
      <w:r>
        <w:t>preprocessingu</w:t>
      </w:r>
      <w:bookmarkEnd w:id="2"/>
      <w:proofErr w:type="spellEnd"/>
    </w:p>
    <w:p w:rsidR="00ED5AF8" w:rsidRDefault="00ED5AF8" w:rsidP="00161C47">
      <w:pPr>
        <w:spacing w:line="360" w:lineRule="auto"/>
      </w:pPr>
    </w:p>
    <w:p w:rsidR="00ED5AF8" w:rsidRDefault="00C25D80" w:rsidP="00161C47">
      <w:pPr>
        <w:spacing w:line="360" w:lineRule="auto"/>
      </w:pPr>
      <w:r>
        <w:t>W celu zwiększenia porównywalności poszczególnych cytatów (co jest warunkiem koniecznym dla budowy sk</w:t>
      </w:r>
      <w:r w:rsidR="001F4440">
        <w:t>utecznego klasyfikatora), surowe</w:t>
      </w:r>
      <w:r>
        <w:t xml:space="preserve"> dane tekstowe w postaci cytatów zostały przetworzone. Lista wykonanych operacji:</w:t>
      </w:r>
    </w:p>
    <w:p w:rsidR="00C25D80" w:rsidRDefault="001B4B6C" w:rsidP="00161C47">
      <w:pPr>
        <w:pStyle w:val="Akapitzlist"/>
        <w:numPr>
          <w:ilvl w:val="0"/>
          <w:numId w:val="2"/>
        </w:numPr>
        <w:spacing w:line="360" w:lineRule="auto"/>
      </w:pPr>
      <w:r>
        <w:t>Zastąpienie polskich znaków diakrytycznych ich łacińskimi odpowiednikami (np. ą na a, format „</w:t>
      </w:r>
      <w:proofErr w:type="spellStart"/>
      <w:r>
        <w:t>latin-ascii</w:t>
      </w:r>
      <w:proofErr w:type="spellEnd"/>
      <w:r>
        <w:t>”)</w:t>
      </w:r>
    </w:p>
    <w:p w:rsidR="001B4B6C" w:rsidRDefault="001B4B6C" w:rsidP="00161C47">
      <w:pPr>
        <w:pStyle w:val="Akapitzlist"/>
        <w:numPr>
          <w:ilvl w:val="0"/>
          <w:numId w:val="2"/>
        </w:numPr>
        <w:spacing w:line="360" w:lineRule="auto"/>
      </w:pPr>
      <w:r>
        <w:t>Zamiana wszystkich liter na małe</w:t>
      </w:r>
    </w:p>
    <w:p w:rsidR="001B4B6C" w:rsidRDefault="001B4B6C" w:rsidP="00161C47">
      <w:pPr>
        <w:pStyle w:val="Akapitzlist"/>
        <w:numPr>
          <w:ilvl w:val="0"/>
          <w:numId w:val="2"/>
        </w:numPr>
        <w:spacing w:line="360" w:lineRule="auto"/>
      </w:pPr>
      <w:r>
        <w:t>Usunięcie znaków interpunkcyjnych</w:t>
      </w:r>
    </w:p>
    <w:p w:rsidR="001B4B6C" w:rsidRDefault="001B4B6C" w:rsidP="00161C47">
      <w:pPr>
        <w:pStyle w:val="Akapitzlist"/>
        <w:numPr>
          <w:ilvl w:val="0"/>
          <w:numId w:val="2"/>
        </w:numPr>
        <w:spacing w:line="360" w:lineRule="auto"/>
      </w:pPr>
      <w:r>
        <w:t>Usunięcie liczb</w:t>
      </w:r>
    </w:p>
    <w:p w:rsidR="001B4B6C" w:rsidRDefault="001B4B6C" w:rsidP="00161C47">
      <w:pPr>
        <w:pStyle w:val="Akapitzlist"/>
        <w:numPr>
          <w:ilvl w:val="0"/>
          <w:numId w:val="2"/>
        </w:numPr>
        <w:spacing w:line="360" w:lineRule="auto"/>
      </w:pPr>
      <w:r>
        <w:t>Usunięcie słów powszednich (ja, ty itd.)</w:t>
      </w:r>
    </w:p>
    <w:p w:rsidR="001B4B6C" w:rsidRDefault="001B4B6C" w:rsidP="00161C47">
      <w:pPr>
        <w:pStyle w:val="Akapitzlist"/>
        <w:numPr>
          <w:ilvl w:val="0"/>
          <w:numId w:val="2"/>
        </w:numPr>
        <w:spacing w:line="360" w:lineRule="auto"/>
      </w:pPr>
      <w:r>
        <w:t>Usunięcie zbędnej przestrzeni (spacji)</w:t>
      </w:r>
    </w:p>
    <w:p w:rsidR="00AC2248" w:rsidRDefault="00AC2248" w:rsidP="00161C47">
      <w:pPr>
        <w:spacing w:line="360" w:lineRule="auto"/>
      </w:pPr>
      <w:r>
        <w:t xml:space="preserve">Na tak przetworzonym zbiorze danych tekstowych przeprowadzana jest </w:t>
      </w:r>
      <w:proofErr w:type="spellStart"/>
      <w:r>
        <w:t>lematyzacja</w:t>
      </w:r>
      <w:proofErr w:type="spellEnd"/>
      <w:r w:rsidR="00F422BF">
        <w:t xml:space="preserve"> oraz </w:t>
      </w:r>
      <w:proofErr w:type="spellStart"/>
      <w:r w:rsidR="00F422BF">
        <w:t>tagowanie</w:t>
      </w:r>
      <w:proofErr w:type="spellEnd"/>
      <w:r w:rsidR="00F422BF">
        <w:t xml:space="preserve"> gramatyczne</w:t>
      </w:r>
      <w:r>
        <w:t xml:space="preserve"> w oparciu o słownik fleksyjny </w:t>
      </w:r>
      <w:proofErr w:type="spellStart"/>
      <w:r>
        <w:t>Polimorf</w:t>
      </w:r>
      <w:proofErr w:type="spellEnd"/>
      <w:r>
        <w:t xml:space="preserve"> (</w:t>
      </w:r>
      <w:hyperlink r:id="rId8" w:history="1">
        <w:r w:rsidRPr="00890002">
          <w:rPr>
            <w:rStyle w:val="Hipercze"/>
          </w:rPr>
          <w:t>http://zil.ipipan.waw.pl/PoliMorf</w:t>
        </w:r>
      </w:hyperlink>
      <w:r>
        <w:t xml:space="preserve">). </w:t>
      </w:r>
      <w:proofErr w:type="spellStart"/>
      <w:r w:rsidR="00C21CE2">
        <w:t>Tagi</w:t>
      </w:r>
      <w:proofErr w:type="spellEnd"/>
      <w:r w:rsidR="00C21CE2">
        <w:t xml:space="preserve"> gramatyczne sprowadzone zostają do najbardziej podstawowych form (np. rzeczownik, czasownik itd.).</w:t>
      </w:r>
    </w:p>
    <w:p w:rsidR="00452D3F" w:rsidRDefault="00452D3F" w:rsidP="00161C47">
      <w:pPr>
        <w:spacing w:line="360" w:lineRule="auto"/>
      </w:pPr>
    </w:p>
    <w:p w:rsidR="00452D3F" w:rsidRDefault="00452D3F" w:rsidP="00161C47">
      <w:pPr>
        <w:pStyle w:val="Nagwek1"/>
        <w:spacing w:line="360" w:lineRule="auto"/>
      </w:pPr>
      <w:bookmarkStart w:id="3" w:name="_Toc445838983"/>
      <w:r>
        <w:t>Warunki logiczne</w:t>
      </w:r>
      <w:bookmarkEnd w:id="3"/>
    </w:p>
    <w:p w:rsidR="00452D3F" w:rsidRDefault="00452D3F" w:rsidP="00161C47">
      <w:pPr>
        <w:spacing w:line="360" w:lineRule="auto"/>
      </w:pPr>
    </w:p>
    <w:p w:rsidR="00452D3F" w:rsidRDefault="00452D3F" w:rsidP="00161C47">
      <w:pPr>
        <w:spacing w:line="360" w:lineRule="auto"/>
      </w:pPr>
      <w:r>
        <w:t>W bazach danych znajduje się wiele obserwacji, które już na tym etapie można wykluczyć z dalszej analizy pod kątem przydatności do raportu. Stworzyłem kilka warunków logicznych, które eliminują niektóre obserwacje. Wyglądają one następująco:</w:t>
      </w:r>
    </w:p>
    <w:p w:rsidR="00452D3F" w:rsidRDefault="004F4720" w:rsidP="00161C47">
      <w:pPr>
        <w:pStyle w:val="Akapitzlist"/>
        <w:numPr>
          <w:ilvl w:val="0"/>
          <w:numId w:val="3"/>
        </w:numPr>
        <w:spacing w:line="360" w:lineRule="auto"/>
      </w:pPr>
      <w:r>
        <w:t xml:space="preserve">Wykluczone zostają wszystkie „puste” obserwacje </w:t>
      </w:r>
      <w:r w:rsidR="00EE3B16">
        <w:t>(</w:t>
      </w:r>
      <w:proofErr w:type="spellStart"/>
      <w:r w:rsidR="00EE3B16">
        <w:t>Liczba_znakow</w:t>
      </w:r>
      <w:proofErr w:type="spellEnd"/>
      <w:r w:rsidR="00EE3B16">
        <w:t xml:space="preserve"> == 0)</w:t>
      </w:r>
    </w:p>
    <w:p w:rsidR="004F4720" w:rsidRDefault="00426EFF" w:rsidP="00161C47">
      <w:pPr>
        <w:pStyle w:val="Akapitzlist"/>
        <w:numPr>
          <w:ilvl w:val="0"/>
          <w:numId w:val="3"/>
        </w:numPr>
        <w:spacing w:line="360" w:lineRule="auto"/>
      </w:pPr>
      <w:r>
        <w:t>Wykluczone zostają wszystkie obserwacje, w których pojawił się przynajmniej jeden wulgaryzm (</w:t>
      </w:r>
      <w:proofErr w:type="spellStart"/>
      <w:r>
        <w:t>Vulg</w:t>
      </w:r>
      <w:proofErr w:type="spellEnd"/>
      <w:r>
        <w:t xml:space="preserve"> == TRUE)</w:t>
      </w:r>
    </w:p>
    <w:p w:rsidR="00EE3B16" w:rsidRDefault="00006E80" w:rsidP="00161C47">
      <w:pPr>
        <w:pStyle w:val="Akapitzlist"/>
        <w:numPr>
          <w:ilvl w:val="0"/>
          <w:numId w:val="3"/>
        </w:numPr>
        <w:spacing w:line="360" w:lineRule="auto"/>
      </w:pPr>
      <w:r>
        <w:t xml:space="preserve">Wykluczone zostają wszystkie obserwacje, w których nie pojawiło się przynajmniej jedno słowo możliwe do </w:t>
      </w:r>
      <w:proofErr w:type="spellStart"/>
      <w:r>
        <w:t>zlematyzowania</w:t>
      </w:r>
      <w:proofErr w:type="spellEnd"/>
      <w:r w:rsidR="001C101C">
        <w:t xml:space="preserve"> (</w:t>
      </w:r>
      <w:proofErr w:type="spellStart"/>
      <w:r w:rsidR="001C101C">
        <w:t>Min_One_Lem</w:t>
      </w:r>
      <w:proofErr w:type="spellEnd"/>
      <w:r w:rsidR="001C101C">
        <w:t xml:space="preserve"> == FALSE)</w:t>
      </w:r>
    </w:p>
    <w:p w:rsidR="00950B37" w:rsidRDefault="00950B37" w:rsidP="00161C47">
      <w:pPr>
        <w:spacing w:line="360" w:lineRule="auto"/>
      </w:pPr>
    </w:p>
    <w:p w:rsidR="00950B37" w:rsidRDefault="00950B37" w:rsidP="00161C47">
      <w:pPr>
        <w:pStyle w:val="Nagwek1"/>
        <w:spacing w:line="360" w:lineRule="auto"/>
      </w:pPr>
      <w:bookmarkStart w:id="4" w:name="_Toc445838984"/>
      <w:r>
        <w:lastRenderedPageBreak/>
        <w:t>Budowa klasyfikatora</w:t>
      </w:r>
      <w:bookmarkEnd w:id="4"/>
    </w:p>
    <w:p w:rsidR="00950B37" w:rsidRDefault="00950B37" w:rsidP="00161C47">
      <w:pPr>
        <w:spacing w:line="360" w:lineRule="auto"/>
      </w:pPr>
    </w:p>
    <w:p w:rsidR="00FA1E1E" w:rsidRDefault="008D0592" w:rsidP="00161C47">
      <w:pPr>
        <w:spacing w:line="360" w:lineRule="auto"/>
      </w:pPr>
      <w:proofErr w:type="spellStart"/>
      <w:r>
        <w:t>Zlematyzowane</w:t>
      </w:r>
      <w:proofErr w:type="spellEnd"/>
      <w:r>
        <w:t xml:space="preserve"> i </w:t>
      </w:r>
      <w:proofErr w:type="spellStart"/>
      <w:r>
        <w:t>otagowane</w:t>
      </w:r>
      <w:proofErr w:type="spellEnd"/>
      <w:r>
        <w:t xml:space="preserve"> gramatycznie dane tekstowe przetworzone zostały do postaci wektorowe</w:t>
      </w:r>
      <w:r w:rsidR="002166C0">
        <w:t xml:space="preserve">j, która stanowi podstawę późniejszych analiz. Próba ważenia </w:t>
      </w:r>
      <w:proofErr w:type="spellStart"/>
      <w:r w:rsidR="002166C0">
        <w:t>tf-idf</w:t>
      </w:r>
      <w:proofErr w:type="spellEnd"/>
      <w:r w:rsidR="002166C0">
        <w:t xml:space="preserve"> nie wpłynęła pozytywnie na jakość klasyfikatora, więc zdecydowałem się pozostać przy surowej liczbie wystąpień słów.</w:t>
      </w:r>
    </w:p>
    <w:p w:rsidR="00C836E2" w:rsidRDefault="008D46EC" w:rsidP="006A2469">
      <w:pPr>
        <w:spacing w:line="360" w:lineRule="auto"/>
      </w:pPr>
      <w:proofErr w:type="spellStart"/>
      <w:r>
        <w:t>Tagi</w:t>
      </w:r>
      <w:proofErr w:type="spellEnd"/>
      <w:r>
        <w:t xml:space="preserve"> gramatyczne analizowane były zarówno w formie prostej, jak i jako </w:t>
      </w:r>
      <w:proofErr w:type="spellStart"/>
      <w:r>
        <w:t>bi</w:t>
      </w:r>
      <w:proofErr w:type="spellEnd"/>
      <w:r>
        <w:t xml:space="preserve">-gramy. Porównanie modeli budowanych w oparciu o obie formy wykazało, że reprezentacja </w:t>
      </w:r>
      <w:proofErr w:type="spellStart"/>
      <w:r>
        <w:t>bi</w:t>
      </w:r>
      <w:proofErr w:type="spellEnd"/>
      <w:r>
        <w:t>-gramowa powodowała w tym przypadku mniejszą dokładność predykcyjną modeli, dlatego postanowiłem pozostać przy reprezentacji prostej.</w:t>
      </w:r>
    </w:p>
    <w:p w:rsidR="008D46EC" w:rsidRDefault="00FF0457" w:rsidP="006A2469">
      <w:pPr>
        <w:spacing w:line="360" w:lineRule="auto"/>
      </w:pPr>
      <w:r>
        <w:t xml:space="preserve">W procesie budowy klasyfikatora testowałem różne techniki uczenia statystycznego, które następnie były porównywane ze sobą pod kątem ich trafności w przewidywaniu zmiennej zależnej (zmienna Wynik) na zbiorze testowym. Modele trenowane były na danych z roku 2014, natomiast testowane na danych z roku 2015. </w:t>
      </w:r>
      <w:r w:rsidR="00861D7B">
        <w:t>Kryterium porównawczym, mierzącym „zdolność predykcyjną” danego</w:t>
      </w:r>
      <w:r w:rsidR="001E4938">
        <w:t xml:space="preserve"> modelu, została miara</w:t>
      </w:r>
      <w:r w:rsidR="00861D7B">
        <w:t xml:space="preserve"> AUC (</w:t>
      </w:r>
      <w:proofErr w:type="spellStart"/>
      <w:r w:rsidR="001E4938">
        <w:rPr>
          <w:i/>
        </w:rPr>
        <w:t>Area</w:t>
      </w:r>
      <w:proofErr w:type="spellEnd"/>
      <w:r w:rsidR="001E4938">
        <w:rPr>
          <w:i/>
        </w:rPr>
        <w:t xml:space="preserve"> Under </w:t>
      </w:r>
      <w:proofErr w:type="spellStart"/>
      <w:r w:rsidR="001E4938">
        <w:rPr>
          <w:i/>
        </w:rPr>
        <w:t>C</w:t>
      </w:r>
      <w:r w:rsidR="00861D7B">
        <w:rPr>
          <w:i/>
        </w:rPr>
        <w:t>urve</w:t>
      </w:r>
      <w:proofErr w:type="spellEnd"/>
      <w:r w:rsidR="001E4938">
        <w:t>) – pole pod krzywą ROC (</w:t>
      </w:r>
      <w:proofErr w:type="spellStart"/>
      <w:r w:rsidR="001E4938">
        <w:rPr>
          <w:i/>
        </w:rPr>
        <w:t>Receiver</w:t>
      </w:r>
      <w:proofErr w:type="spellEnd"/>
      <w:r w:rsidR="001E4938">
        <w:rPr>
          <w:i/>
        </w:rPr>
        <w:t xml:space="preserve"> Operating </w:t>
      </w:r>
      <w:proofErr w:type="spellStart"/>
      <w:r w:rsidR="001E4938">
        <w:rPr>
          <w:i/>
        </w:rPr>
        <w:t>Characteristic</w:t>
      </w:r>
      <w:proofErr w:type="spellEnd"/>
      <w:r w:rsidR="001E4938">
        <w:rPr>
          <w:i/>
        </w:rPr>
        <w:t xml:space="preserve"> </w:t>
      </w:r>
      <w:proofErr w:type="spellStart"/>
      <w:r w:rsidR="001E4938">
        <w:rPr>
          <w:i/>
        </w:rPr>
        <w:t>curve</w:t>
      </w:r>
      <w:proofErr w:type="spellEnd"/>
      <w:r w:rsidR="001E4938">
        <w:t>). Krzywa ROC obrazuje relacje między stosunkiem wartości pozytywnych (Wynik == TRUE) poprawnie zakwalifikowanych przez model (</w:t>
      </w:r>
      <w:r w:rsidR="001E4938">
        <w:rPr>
          <w:i/>
        </w:rPr>
        <w:t xml:space="preserve">True </w:t>
      </w:r>
      <w:proofErr w:type="spellStart"/>
      <w:r w:rsidR="001E4938">
        <w:rPr>
          <w:i/>
        </w:rPr>
        <w:t>Positive</w:t>
      </w:r>
      <w:proofErr w:type="spellEnd"/>
      <w:r w:rsidR="001E4938">
        <w:rPr>
          <w:i/>
        </w:rPr>
        <w:t xml:space="preserve"> </w:t>
      </w:r>
      <w:proofErr w:type="spellStart"/>
      <w:r w:rsidR="001E4938">
        <w:rPr>
          <w:i/>
        </w:rPr>
        <w:t>Rate</w:t>
      </w:r>
      <w:proofErr w:type="spellEnd"/>
      <w:r w:rsidR="001E4938">
        <w:t>) a stosunkiem wartości negatywnych (Wynik == FALSE), błędnie zakwalifikowanych jako pozytywne przez model dla danego progu (</w:t>
      </w:r>
      <w:proofErr w:type="spellStart"/>
      <w:r w:rsidR="001E4938">
        <w:rPr>
          <w:i/>
        </w:rPr>
        <w:t>treshold</w:t>
      </w:r>
      <w:proofErr w:type="spellEnd"/>
      <w:r w:rsidR="001E4938">
        <w:rPr>
          <w:i/>
        </w:rPr>
        <w:t>)</w:t>
      </w:r>
      <w:r w:rsidR="001E4938">
        <w:t>. Próg oznacza tutaj wartość graniczną, która decyduje o zakwalifikowaniu danego przypadku jako „dobry cytat” lub „ zły cytat”</w:t>
      </w:r>
      <w:r w:rsidR="00457001">
        <w:t>. AUC przyjmuje wartości od 0 do 1, interpretowane jest jako prawdopodobieństwo, że wybrany losowo z populacji „dobry cytat” zostanie wyżej zakwalifikowany (przypisane mu zostanie wyższe prawdopodobieństwo przynależenia do klasy „dobrych cytatów”) niż losowo wybrany „zły cytat”</w:t>
      </w:r>
      <w:r w:rsidR="00457001">
        <w:rPr>
          <w:rStyle w:val="Odwoanieprzypisudolnego"/>
        </w:rPr>
        <w:footnoteReference w:id="1"/>
      </w:r>
      <w:r w:rsidR="00457001">
        <w:t xml:space="preserve">.  Najgorszym możliwym wynikiem jest zatem AUC równe 0.5 – w takiej sytuacji trafność przewidywania danego modelu jest tożsama  z trafnością, jaką osiągnęlibyśmy przypisując obserwacjom klasy wynikowe </w:t>
      </w:r>
      <w:r w:rsidR="00423846">
        <w:t>w sposób losowy</w:t>
      </w:r>
      <w:r w:rsidR="00457001">
        <w:t xml:space="preserve"> (np. przez rzut monetą). Im wartość jest bliższa 0 lub 1, tym doskonalszy jest model predykcyjny</w:t>
      </w:r>
      <w:r w:rsidR="009E7814">
        <w:t xml:space="preserve"> (w przypadku wartości poniżej 0.5 należy po prostu odwrócić predykcje)</w:t>
      </w:r>
      <w:r w:rsidR="00457001">
        <w:t xml:space="preserve">. </w:t>
      </w:r>
      <w:r w:rsidR="00423846">
        <w:t xml:space="preserve">Zdecydowałem się na wybór tego kryterium, ponieważ rozkład zmiennej zależnej (który w tym przypadku bardzo nierówny, gdyż „dobre cytaty” stanową bardzo niewielką frakcję populacji) nie ma wpływu na wartości przyjmowane przez AUC – jest to miara często stosowana przy ocenie modeli, mających przewidywać zajście </w:t>
      </w:r>
      <w:r w:rsidR="00423846">
        <w:lastRenderedPageBreak/>
        <w:t xml:space="preserve">jakiegoś rzadkiego zjawiska </w:t>
      </w:r>
      <w:r w:rsidR="009E7814">
        <w:t>(vide</w:t>
      </w:r>
      <w:r w:rsidR="009E7814">
        <w:rPr>
          <w:rStyle w:val="Odwoanieprzypisudolnego"/>
        </w:rPr>
        <w:footnoteReference w:id="2"/>
      </w:r>
      <w:r w:rsidR="009E7814">
        <w:t>).</w:t>
      </w:r>
      <w:r w:rsidR="00B2688F">
        <w:t xml:space="preserve"> Modele trenowane były osobno dla danych dotyczących skojarzeń i danych dotyczących uzasadnień.</w:t>
      </w:r>
    </w:p>
    <w:p w:rsidR="009E7814" w:rsidRDefault="009E7814" w:rsidP="006A2469">
      <w:pPr>
        <w:spacing w:line="360" w:lineRule="auto"/>
      </w:pPr>
    </w:p>
    <w:p w:rsidR="005C04E9" w:rsidRDefault="005C04E9" w:rsidP="006A2469">
      <w:pPr>
        <w:spacing w:line="360" w:lineRule="auto"/>
      </w:pPr>
      <w:r>
        <w:t>W procesie budowy klasyfikatora testowałem następujące metody:</w:t>
      </w:r>
    </w:p>
    <w:p w:rsidR="005C04E9" w:rsidRDefault="005C04E9" w:rsidP="005C04E9">
      <w:pPr>
        <w:pStyle w:val="Akapitzlist"/>
        <w:numPr>
          <w:ilvl w:val="0"/>
          <w:numId w:val="4"/>
        </w:numPr>
        <w:spacing w:line="360" w:lineRule="auto"/>
      </w:pPr>
      <w:r>
        <w:t>Regresja logistyczna</w:t>
      </w:r>
    </w:p>
    <w:p w:rsidR="005C04E9" w:rsidRDefault="005C04E9" w:rsidP="005C04E9">
      <w:pPr>
        <w:pStyle w:val="Akapitzlist"/>
        <w:numPr>
          <w:ilvl w:val="0"/>
          <w:numId w:val="4"/>
        </w:numPr>
        <w:spacing w:line="360" w:lineRule="auto"/>
      </w:pPr>
      <w:r>
        <w:t>Regresja logistyczna karana typu Lasso</w:t>
      </w:r>
    </w:p>
    <w:p w:rsidR="005C04E9" w:rsidRDefault="005C04E9" w:rsidP="005C04E9">
      <w:pPr>
        <w:pStyle w:val="Akapitzlist"/>
        <w:numPr>
          <w:ilvl w:val="0"/>
          <w:numId w:val="4"/>
        </w:numPr>
        <w:spacing w:line="360" w:lineRule="auto"/>
      </w:pPr>
      <w:r>
        <w:t>Drzewa decyzyjne (CART)</w:t>
      </w:r>
    </w:p>
    <w:p w:rsidR="005C04E9" w:rsidRDefault="005C04E9" w:rsidP="005C04E9">
      <w:pPr>
        <w:pStyle w:val="Akapitzlist"/>
        <w:numPr>
          <w:ilvl w:val="0"/>
          <w:numId w:val="4"/>
        </w:numPr>
        <w:spacing w:line="360" w:lineRule="auto"/>
      </w:pPr>
      <w:proofErr w:type="spellStart"/>
      <w:r>
        <w:t>Support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Machines</w:t>
      </w:r>
      <w:proofErr w:type="spellEnd"/>
    </w:p>
    <w:p w:rsidR="005C04E9" w:rsidRDefault="005C04E9" w:rsidP="005C04E9">
      <w:pPr>
        <w:pStyle w:val="Akapitzlist"/>
        <w:numPr>
          <w:ilvl w:val="0"/>
          <w:numId w:val="4"/>
        </w:numPr>
        <w:spacing w:line="360" w:lineRule="auto"/>
      </w:pPr>
      <w:r>
        <w:t xml:space="preserve">Naiwny Klasyfikator </w:t>
      </w:r>
      <w:proofErr w:type="spellStart"/>
      <w:r>
        <w:t>Bayesowski</w:t>
      </w:r>
      <w:proofErr w:type="spellEnd"/>
    </w:p>
    <w:p w:rsidR="00387D2C" w:rsidRDefault="00B2688F" w:rsidP="005C04E9">
      <w:pPr>
        <w:spacing w:line="360" w:lineRule="auto"/>
      </w:pPr>
      <w:r>
        <w:t>Ze względu na obiecujące wyniki (kryterium – AUC), łatwość interpretacji, szybkość działania i małe wymagania w zakresie mocy obliczeniowych komputera zdecydowałem się skupić na metodzie regresji logistycznej typu Lasso. Metoda ta, dzięki swojej wydajności, mogła być trenowana na całym zbiorze treningowym</w:t>
      </w:r>
      <w:r w:rsidR="009F5423">
        <w:t xml:space="preserve">, zawierającym znaczną cześć zmiennych – z analizy wykluczono te słowa i </w:t>
      </w:r>
      <w:proofErr w:type="spellStart"/>
      <w:r w:rsidR="009F5423">
        <w:t>tagi</w:t>
      </w:r>
      <w:proofErr w:type="spellEnd"/>
      <w:r w:rsidR="009F5423">
        <w:t xml:space="preserve"> gramatyczne, które </w:t>
      </w:r>
      <w:r w:rsidR="00C242DA">
        <w:t>pojawiły się w mniej niż jednym promilu wypowiedzi respondentów.</w:t>
      </w:r>
      <w:r w:rsidR="00387D2C">
        <w:t xml:space="preserve"> Dodatkową zaletą regresji typu Lasso jest fakt, iż w tym modelu wartości niektórych ze współczynników regresji zostają sprowadzone do zera, co oznacza automatyczną selekcję istotnych zmiennych.</w:t>
      </w:r>
    </w:p>
    <w:p w:rsidR="005C04E9" w:rsidRPr="001E4938" w:rsidRDefault="00387D2C" w:rsidP="005C04E9">
      <w:pPr>
        <w:spacing w:line="360" w:lineRule="auto"/>
      </w:pPr>
      <w:r>
        <w:t xml:space="preserve"> W przypadku pozostałych modeli analiza odbywała się na mniejszym zakresie zmiennych – zachowano słowa i </w:t>
      </w:r>
      <w:proofErr w:type="spellStart"/>
      <w:r>
        <w:t>tagi</w:t>
      </w:r>
      <w:proofErr w:type="spellEnd"/>
      <w:r>
        <w:t xml:space="preserve">, które pojawiały się przynajmniej w jednym procencie wypowiedzi. Następnie jeszcze bardziej zawężono ten zbiór zmiennych poprzez zastosowanie algorytmu Boruta, służącego do selekcji istotnych (dla predykcji) zmiennych niezależnych (w oparciu o </w:t>
      </w:r>
      <w:proofErr w:type="spellStart"/>
      <w:r w:rsidR="00A93955">
        <w:t>bootstrap</w:t>
      </w:r>
      <w:proofErr w:type="spellEnd"/>
      <w:r>
        <w:t xml:space="preserve">). </w:t>
      </w:r>
    </w:p>
    <w:sectPr w:rsidR="005C04E9" w:rsidRPr="001E49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4E3C" w:rsidRDefault="00E94E3C" w:rsidP="00457001">
      <w:pPr>
        <w:spacing w:after="0" w:line="240" w:lineRule="auto"/>
      </w:pPr>
      <w:r>
        <w:separator/>
      </w:r>
    </w:p>
  </w:endnote>
  <w:endnote w:type="continuationSeparator" w:id="0">
    <w:p w:rsidR="00E94E3C" w:rsidRDefault="00E94E3C" w:rsidP="00457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4E3C" w:rsidRDefault="00E94E3C" w:rsidP="00457001">
      <w:pPr>
        <w:spacing w:after="0" w:line="240" w:lineRule="auto"/>
      </w:pPr>
      <w:r>
        <w:separator/>
      </w:r>
    </w:p>
  </w:footnote>
  <w:footnote w:type="continuationSeparator" w:id="0">
    <w:p w:rsidR="00E94E3C" w:rsidRDefault="00E94E3C" w:rsidP="00457001">
      <w:pPr>
        <w:spacing w:after="0" w:line="240" w:lineRule="auto"/>
      </w:pPr>
      <w:r>
        <w:continuationSeparator/>
      </w:r>
    </w:p>
  </w:footnote>
  <w:footnote w:id="1">
    <w:p w:rsidR="00457001" w:rsidRDefault="00457001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457001">
        <w:t>http://stats.stackexchange.com/questions/132777/what-does-auc-stand-for-and-what-is-it</w:t>
      </w:r>
    </w:p>
  </w:footnote>
  <w:footnote w:id="2">
    <w:p w:rsidR="009E7814" w:rsidRDefault="009E7814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9E7814">
        <w:t>http://www.jmlr.org/proceedings/papers/v7/miller09/miller09.pdf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F74E8"/>
    <w:multiLevelType w:val="hybridMultilevel"/>
    <w:tmpl w:val="9EBAC04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A61DE"/>
    <w:multiLevelType w:val="hybridMultilevel"/>
    <w:tmpl w:val="A0F0A11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07358"/>
    <w:multiLevelType w:val="hybridMultilevel"/>
    <w:tmpl w:val="A26EF2F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5C31BA"/>
    <w:multiLevelType w:val="hybridMultilevel"/>
    <w:tmpl w:val="BBE6003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D2F"/>
    <w:rsid w:val="00006E80"/>
    <w:rsid w:val="0002706F"/>
    <w:rsid w:val="0011099D"/>
    <w:rsid w:val="00161C47"/>
    <w:rsid w:val="001B4B6C"/>
    <w:rsid w:val="001C101C"/>
    <w:rsid w:val="001E4938"/>
    <w:rsid w:val="001F4440"/>
    <w:rsid w:val="002166C0"/>
    <w:rsid w:val="00252231"/>
    <w:rsid w:val="00317555"/>
    <w:rsid w:val="00387D2C"/>
    <w:rsid w:val="00423846"/>
    <w:rsid w:val="00426EFF"/>
    <w:rsid w:val="00452D3F"/>
    <w:rsid w:val="00457001"/>
    <w:rsid w:val="00464CDE"/>
    <w:rsid w:val="004F4720"/>
    <w:rsid w:val="005450B6"/>
    <w:rsid w:val="005C04E9"/>
    <w:rsid w:val="005F1C51"/>
    <w:rsid w:val="006A2469"/>
    <w:rsid w:val="006C220C"/>
    <w:rsid w:val="00861D7B"/>
    <w:rsid w:val="008D0592"/>
    <w:rsid w:val="008D46EC"/>
    <w:rsid w:val="008D7C79"/>
    <w:rsid w:val="00950B37"/>
    <w:rsid w:val="009E7814"/>
    <w:rsid w:val="009F5423"/>
    <w:rsid w:val="00A93955"/>
    <w:rsid w:val="00AA12AB"/>
    <w:rsid w:val="00AC2248"/>
    <w:rsid w:val="00B2688F"/>
    <w:rsid w:val="00BD7246"/>
    <w:rsid w:val="00C21CE2"/>
    <w:rsid w:val="00C22D2F"/>
    <w:rsid w:val="00C242DA"/>
    <w:rsid w:val="00C25D80"/>
    <w:rsid w:val="00C75CA4"/>
    <w:rsid w:val="00C836E2"/>
    <w:rsid w:val="00CC744D"/>
    <w:rsid w:val="00CD00EB"/>
    <w:rsid w:val="00D3355F"/>
    <w:rsid w:val="00E220C7"/>
    <w:rsid w:val="00E51DE8"/>
    <w:rsid w:val="00E93D24"/>
    <w:rsid w:val="00E94E3C"/>
    <w:rsid w:val="00ED5AF8"/>
    <w:rsid w:val="00ED7954"/>
    <w:rsid w:val="00EE3B16"/>
    <w:rsid w:val="00F34F53"/>
    <w:rsid w:val="00F422BF"/>
    <w:rsid w:val="00F47BD5"/>
    <w:rsid w:val="00FA1E1E"/>
    <w:rsid w:val="00FB6BAC"/>
    <w:rsid w:val="00FF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432952-4F78-46CE-80E3-3E40139E0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836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836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83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C836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F34F53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6A2469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6A2469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6A2469"/>
    <w:rPr>
      <w:color w:val="0563C1" w:themeColor="hyperlink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57001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57001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5700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il.ipipan.waw.pl/PoliMor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BA3F7-A964-40D0-8C40-D44713783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6</Pages>
  <Words>1074</Words>
  <Characters>6448</Characters>
  <Application>Microsoft Office Word</Application>
  <DocSecurity>0</DocSecurity>
  <Lines>53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Libura</dc:creator>
  <cp:keywords/>
  <dc:description/>
  <cp:lastModifiedBy>Michał Libura</cp:lastModifiedBy>
  <cp:revision>45</cp:revision>
  <dcterms:created xsi:type="dcterms:W3CDTF">2016-03-06T14:39:00Z</dcterms:created>
  <dcterms:modified xsi:type="dcterms:W3CDTF">2016-03-15T20:01:00Z</dcterms:modified>
</cp:coreProperties>
</file>