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TPs</w:t>
      </w:r>
      <w:r>
        <w:t xml:space="preserve"> </w:t>
      </w:r>
      <w:r>
        <w:t xml:space="preserve">Bionformática</w:t>
      </w:r>
    </w:p>
    <w:p>
      <w:pPr>
        <w:pStyle w:val="Author"/>
      </w:pPr>
      <w:r>
        <w:t xml:space="preserve">Licán</w:t>
      </w:r>
      <w:r>
        <w:t xml:space="preserve"> </w:t>
      </w:r>
      <w:r>
        <w:t xml:space="preserve">Martinez</w:t>
      </w:r>
      <w:r>
        <w:t xml:space="preserve"> </w:t>
      </w:r>
      <w:r>
        <w:t xml:space="preserve">&amp;</w:t>
      </w:r>
      <w:r>
        <w:t xml:space="preserve"> </w:t>
      </w:r>
      <w:r>
        <w:t xml:space="preserve">Ezequiel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BCyM</w:t>
      </w:r>
      <w:r>
        <w:t xml:space="preserve"> </w:t>
      </w:r>
      <w:r>
        <w:t xml:space="preserve">2022</w:t>
      </w:r>
    </w:p>
    <w:bookmarkStart w:id="23" w:name="conceptos-básicos-en-bioinformática"/>
    <w:p>
      <w:pPr>
        <w:pStyle w:val="Heading1"/>
      </w:pPr>
      <w:r>
        <w:t xml:space="preserve">1. Conceptos básicos en bioinformática</w:t>
      </w:r>
    </w:p>
    <w:bookmarkStart w:id="20" w:name="los-archivos-fasta"/>
    <w:p>
      <w:pPr>
        <w:pStyle w:val="Heading2"/>
      </w:pPr>
      <w:r>
        <w:t xml:space="preserve">1.1 Los archivos FASTA</w:t>
      </w:r>
    </w:p>
    <w:bookmarkEnd w:id="20"/>
    <w:bookmarkStart w:id="21" w:name="el-ncbi"/>
    <w:p>
      <w:pPr>
        <w:pStyle w:val="Heading2"/>
      </w:pPr>
      <w:r>
        <w:t xml:space="preserve">1.2 El NCBI</w:t>
      </w:r>
    </w:p>
    <w:bookmarkEnd w:id="21"/>
    <w:bookmarkStart w:id="22" w:name="blast-y-geo"/>
    <w:p>
      <w:pPr>
        <w:pStyle w:val="Heading2"/>
      </w:pPr>
      <w:r>
        <w:t xml:space="preserve">1.3 BLAST Y GEO</w:t>
      </w:r>
    </w:p>
    <w:bookmarkEnd w:id="22"/>
    <w:bookmarkEnd w:id="23"/>
    <w:bookmarkStart w:id="34" w:name="el-lenguage-de-programación-r"/>
    <w:p>
      <w:pPr>
        <w:pStyle w:val="Heading1"/>
      </w:pPr>
      <w:r>
        <w:t xml:space="preserve">2. El lenguage de programación R</w:t>
      </w:r>
    </w:p>
    <w:p>
      <w:pPr>
        <w:pStyle w:val="FirstParagraph"/>
      </w:pPr>
      <w:r>
        <w:t xml:space="preserve">Explicar resumídamente la historia del lenguage R, sus ventajas, desventajas y controversias.</w:t>
      </w:r>
    </w:p>
    <w:bookmarkStart w:id="26" w:name="instalación-de-r-y-de-rstudio"/>
    <w:p>
      <w:pPr>
        <w:pStyle w:val="Heading2"/>
      </w:pPr>
      <w:r>
        <w:t xml:space="preserve">2.1 Instalación de R y de Rstudio</w:t>
      </w:r>
    </w:p>
    <w:p>
      <w:pPr>
        <w:pStyle w:val="FirstParagraph"/>
      </w:pPr>
      <w:r>
        <w:t xml:space="preserve">Todos los análisis que se presentan a continuación requieren el uso del entorno R. Es muy probable que ya tenga R instalado en su computadora, pero si no fuera así, o si es necesario actualizar la versión (recomendable).</w:t>
      </w:r>
      <w:r>
        <w:t xml:space="preserve"> </w:t>
      </w:r>
      <w:r>
        <w:t xml:space="preserve">Para instalar o actualizar R, ir a</w:t>
      </w:r>
      <w:r>
        <w:t xml:space="preserve"> </w:t>
      </w:r>
      <w:hyperlink r:id="rId24">
        <w:r>
          <w:rPr>
            <w:rStyle w:val="Hyperlink"/>
          </w:rPr>
          <w:t xml:space="preserve">https://cran.r-project.org/</w:t>
        </w:r>
      </w:hyperlink>
      <w:r>
        <w:t xml:space="preserve"> </w:t>
      </w:r>
      <w:r>
        <w:t xml:space="preserve">y seleccionar el paquete base para su sistema operativo.</w:t>
      </w:r>
    </w:p>
    <w:p>
      <w:pPr>
        <w:pStyle w:val="BodyText"/>
      </w:pPr>
      <w:r>
        <w:t xml:space="preserve">RStudio es un entorno que facilita las tareas de scripting y ejecución de R. Para instalar o actualizar R, ir a</w:t>
      </w:r>
      <w:r>
        <w:t xml:space="preserve"> </w:t>
      </w:r>
      <w:hyperlink r:id="rId25">
        <w:r>
          <w:rPr>
            <w:rStyle w:val="Hyperlink"/>
          </w:rPr>
          <w:t xml:space="preserve">https://rstudio.com/products/rstudio/download/</w:t>
        </w:r>
      </w:hyperlink>
      <w:r>
        <w:t xml:space="preserve"> </w:t>
      </w:r>
      <w:r>
        <w:t xml:space="preserve">y seleccionar RStudio Desktop, Open Source License.</w:t>
      </w:r>
    </w:p>
    <w:bookmarkEnd w:id="26"/>
    <w:bookmarkStart w:id="30" w:name="sintáxis-r"/>
    <w:p>
      <w:pPr>
        <w:pStyle w:val="Heading2"/>
      </w:pPr>
      <w:r>
        <w:t xml:space="preserve">2.2 Sintáxis R</w:t>
      </w:r>
    </w:p>
    <w:p>
      <w:pPr>
        <w:pStyle w:val="FirstParagraph"/>
      </w:pPr>
      <w:r>
        <w:t xml:space="preserve">Aprender un lenguaje de programación es como aprender un segundo idioma (sólo que más simple). Si visitamos un pais extranjero , podríamos aprender frases para salir del paso sin entender como está estructurado el lenguaje. De forma similar, si sólo queremos hacer un par de cosas con R (p. ej. dibujar gráficos), probablemente sea suficiente con estudiar a partir de unos cuantos ejemplos.</w:t>
      </w:r>
    </w:p>
    <w:p>
      <w:pPr>
        <w:pStyle w:val="BodyText"/>
      </w:pPr>
      <w:r>
        <w:t xml:space="preserve">Sin embargo, si lo que queremos es aprender realmente bien un nuevo lenguaje, tendremos que aprender su sintaxis y gramática: conjugación verbos, estructuras gramaticales, etc. Lo mismo es cierto para R: si queremos aprender a programar en R, tendremos que aprender la sintaxis y gramática.</w:t>
      </w:r>
    </w:p>
    <w:bookmarkStart w:id="27" w:name="expresiones-y-asignación"/>
    <w:p>
      <w:pPr>
        <w:pStyle w:val="Heading3"/>
      </w:pPr>
      <w:r>
        <w:t xml:space="preserve">2.2.1 Expresiones y asignación</w:t>
      </w:r>
    </w:p>
    <w:p>
      <w:pPr>
        <w:pStyle w:val="FirstParagraph"/>
      </w:pPr>
      <w:r>
        <w:t xml:space="preserve">El código R está compuesto por una serie de expresiones. A continuación se muestran algunos ejemplos de cada una de estas expresiones.</w:t>
      </w:r>
    </w:p>
    <w:p>
      <w:pPr>
        <w:numPr>
          <w:ilvl w:val="0"/>
          <w:numId w:val="1001"/>
        </w:numPr>
        <w:pStyle w:val="Compact"/>
      </w:pPr>
      <w:r>
        <w:t xml:space="preserve">Expresiones aritméticas.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suma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multiplicación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división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potencia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DecValTok"/>
        </w:rPr>
        <w:t xml:space="preserve">120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resto de una división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numPr>
          <w:ilvl w:val="0"/>
          <w:numId w:val="1002"/>
        </w:numPr>
        <w:pStyle w:val="Compact"/>
      </w:pPr>
      <w:r>
        <w:t xml:space="preserve">Expresiones de asignación.</w:t>
      </w:r>
    </w:p>
    <w:p>
      <w:pPr>
        <w:pStyle w:val="FirstParagraph"/>
      </w:pPr>
      <w:r>
        <w:t xml:space="preserve">Podemos crear nuevos</w:t>
      </w:r>
      <w:r>
        <w:t xml:space="preserve"> </w:t>
      </w:r>
      <w:r>
        <w:t xml:space="preserve">“</w:t>
      </w:r>
      <w:r>
        <w:t xml:space="preserve">objetos</w:t>
      </w:r>
      <w:r>
        <w:t xml:space="preserve">”</w:t>
      </w:r>
      <w:r>
        <w:t xml:space="preserve"> </w:t>
      </w:r>
      <w:r>
        <w:t xml:space="preserve">con el operador de asignación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o también con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. Todas las instrucciones de asignación dónde creamos objetos, tienen la misma forma:</w:t>
      </w:r>
    </w:p>
    <w:p>
      <w:pPr>
        <w:pStyle w:val="BodyText"/>
      </w:pPr>
      <w:r>
        <w:t xml:space="preserve">nombre_objeto &lt;- valor</w:t>
      </w:r>
    </w:p>
    <w:p>
      <w:pPr>
        <w:pStyle w:val="SourceCode"/>
      </w:pPr>
      <w:r>
        <w:rPr>
          <w:rStyle w:val="NormalTok"/>
        </w:rPr>
        <w:t xml:space="preserve">Orwell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1984</w:t>
      </w:r>
      <w:r>
        <w:br/>
      </w:r>
      <w:r>
        <w:rPr>
          <w:rStyle w:val="NormalTok"/>
        </w:rPr>
        <w:t xml:space="preserve">Huxley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Happy World"</w:t>
      </w:r>
      <w:r>
        <w:br/>
      </w:r>
      <w:r>
        <w:br/>
      </w:r>
      <w:r>
        <w:rPr>
          <w:rStyle w:val="CommentTok"/>
        </w:rPr>
        <w:t xml:space="preserve"># recuperando el valor de los objetos:</w:t>
      </w:r>
      <w:r>
        <w:br/>
      </w:r>
      <w:r>
        <w:rPr>
          <w:rStyle w:val="NormalTok"/>
        </w:rPr>
        <w:t xml:space="preserve">Orwell</w:t>
      </w:r>
    </w:p>
    <w:p>
      <w:pPr>
        <w:pStyle w:val="SourceCode"/>
      </w:pPr>
      <w:r>
        <w:rPr>
          <w:rStyle w:val="VerbatimChar"/>
        </w:rPr>
        <w:t xml:space="preserve">## [1] 1984</w:t>
      </w:r>
    </w:p>
    <w:p>
      <w:pPr>
        <w:pStyle w:val="SourceCode"/>
      </w:pPr>
      <w:r>
        <w:rPr>
          <w:rStyle w:val="NormalTok"/>
        </w:rPr>
        <w:t xml:space="preserve">Huxley</w:t>
      </w:r>
    </w:p>
    <w:p>
      <w:pPr>
        <w:pStyle w:val="SourceCode"/>
      </w:pPr>
      <w:r>
        <w:rPr>
          <w:rStyle w:val="VerbatimChar"/>
        </w:rPr>
        <w:t xml:space="preserve">## [1] "A Happy World"</w:t>
      </w:r>
    </w:p>
    <w:p>
      <w:pPr>
        <w:numPr>
          <w:ilvl w:val="0"/>
          <w:numId w:val="1003"/>
        </w:numPr>
        <w:pStyle w:val="Compact"/>
      </w:pPr>
      <w:r>
        <w:t xml:space="preserve">Expresiones lógicas.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en este caso usamos el "==" como símbolo de equivalencia, dado que el "=" esta apartado para la expresión de asignación.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BCyM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"grandioso"</w:t>
      </w:r>
      <w:r>
        <w:br/>
      </w:r>
      <w:r>
        <w:rPr>
          <w:rStyle w:val="NormalTok"/>
        </w:rPr>
        <w:t xml:space="preserve">BCyM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"aburrido"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numPr>
          <w:ilvl w:val="0"/>
          <w:numId w:val="1004"/>
        </w:numPr>
        <w:pStyle w:val="Compact"/>
      </w:pPr>
      <w:r>
        <w:t xml:space="preserve">Expresiones de control (condicionales e iterativas)</w:t>
      </w:r>
    </w:p>
    <w:p>
      <w:pPr>
        <w:pStyle w:val="FirstParagraph"/>
      </w:pPr>
      <w:r>
        <w:t xml:space="preserve">La expresión condicional evalua la veracidad de la expresión lógica entre paréntesis</w:t>
      </w:r>
      <w:r>
        <w:t xml:space="preserve"> </w:t>
      </w:r>
      <w:r>
        <w:t xml:space="preserve">“</w:t>
      </w:r>
      <w:r>
        <w:t xml:space="preserve">if (EXP. LÓGICA)</w:t>
      </w:r>
      <w:r>
        <w:t xml:space="preserve">”</w:t>
      </w:r>
      <w:r>
        <w:t xml:space="preserve"> </w:t>
      </w:r>
      <w:r>
        <w:t xml:space="preserve">y luego ejecuta el código del cuerpo</w:t>
      </w:r>
      <w:r>
        <w:t xml:space="preserve"> </w:t>
      </w:r>
      <w:r>
        <w:t xml:space="preserve">“</w:t>
      </w:r>
      <w:r>
        <w:t xml:space="preserve">if</w:t>
      </w:r>
      <w:r>
        <w:t xml:space="preserve">”</w:t>
      </w:r>
      <w:r>
        <w:t xml:space="preserve"> </w:t>
      </w:r>
      <w:r>
        <w:t xml:space="preserve">si</w:t>
      </w:r>
      <w:r>
        <w:t xml:space="preserve"> </w:t>
      </w:r>
      <w:r>
        <w:t xml:space="preserve">“</w:t>
      </w:r>
      <w:r>
        <w:t xml:space="preserve">EXP. LÓGICA = TRUE</w:t>
      </w:r>
      <w:r>
        <w:t xml:space="preserve">”</w:t>
      </w:r>
      <w:r>
        <w:t xml:space="preserve"> </w:t>
      </w:r>
      <w:r>
        <w:t xml:space="preserve">o del cuerpo</w:t>
      </w:r>
      <w:r>
        <w:t xml:space="preserve"> </w:t>
      </w:r>
      <w:r>
        <w:t xml:space="preserve">“</w:t>
      </w:r>
      <w:r>
        <w:t xml:space="preserve">else</w:t>
      </w:r>
      <w:r>
        <w:t xml:space="preserve">”</w:t>
      </w:r>
      <w:r>
        <w:t xml:space="preserve"> </w:t>
      </w:r>
      <w:r>
        <w:t xml:space="preserve">si "</w:t>
      </w:r>
      <w:r>
        <w:t xml:space="preserve">“</w:t>
      </w:r>
      <w:r>
        <w:t xml:space="preserve">EXP. LÓGICA = FALSE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Expresión condicional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rPr>
          <w:rStyle w:val="StringTok"/>
        </w:rPr>
        <w:t xml:space="preserve">"mayor"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"menor"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"menor"</w:t>
      </w:r>
    </w:p>
    <w:p>
      <w:pPr>
        <w:pStyle w:val="FirstParagraph"/>
      </w:pPr>
      <w:r>
        <w:t xml:space="preserve">La expresión iterativa</w:t>
      </w:r>
      <w:r>
        <w:t xml:space="preserve"> </w:t>
      </w:r>
      <w:r>
        <w:t xml:space="preserve">“</w:t>
      </w:r>
      <w:r>
        <w:t xml:space="preserve">while</w:t>
      </w:r>
      <w:r>
        <w:t xml:space="preserve">”</w:t>
      </w:r>
      <w:r>
        <w:t xml:space="preserve"> </w:t>
      </w:r>
      <w:r>
        <w:t xml:space="preserve">-itera- un bloque de código hasta que cierta expresión condicional se vuelve FALSE.</w:t>
      </w:r>
      <w:r>
        <w:t xml:space="preserve"> </w:t>
      </w:r>
      <w:r>
        <w:t xml:space="preserve">La expresión iterativa</w:t>
      </w:r>
      <w:r>
        <w:t xml:space="preserve"> </w:t>
      </w:r>
      <w:r>
        <w:t xml:space="preserve">“</w:t>
      </w:r>
      <w:r>
        <w:t xml:space="preserve">for</w:t>
      </w:r>
      <w:r>
        <w:t xml:space="preserve">”</w:t>
      </w:r>
      <w:r>
        <w:t xml:space="preserve"> </w:t>
      </w:r>
      <w:r>
        <w:t xml:space="preserve">-itera- un bloque de código hasta que el objeto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haya pasado por todos los valores de un vector.</w:t>
      </w:r>
    </w:p>
    <w:p>
      <w:pPr>
        <w:pStyle w:val="SourceCode"/>
      </w:pPr>
      <w:r>
        <w:rPr>
          <w:rStyle w:val="CommentTok"/>
        </w:rPr>
        <w:t xml:space="preserve"># Expresión iterativa while.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Expresión iterativa for.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</w:p>
    <w:bookmarkEnd w:id="27"/>
    <w:bookmarkStart w:id="28" w:name="objetos"/>
    <w:p>
      <w:pPr>
        <w:pStyle w:val="Heading3"/>
      </w:pPr>
      <w:r>
        <w:t xml:space="preserve">2.2.2 Objetos</w:t>
      </w:r>
    </w:p>
    <w:bookmarkEnd w:id="28"/>
    <w:bookmarkStart w:id="29" w:name="tipos-de-datos"/>
    <w:p>
      <w:pPr>
        <w:pStyle w:val="Heading3"/>
      </w:pPr>
      <w:r>
        <w:t xml:space="preserve">2.2.3 Tipos de datos</w:t>
      </w:r>
    </w:p>
    <w:bookmarkEnd w:id="29"/>
    <w:bookmarkEnd w:id="30"/>
    <w:bookmarkStart w:id="31" w:name="estructura-de-datos"/>
    <w:p>
      <w:pPr>
        <w:pStyle w:val="Heading2"/>
      </w:pPr>
      <w:r>
        <w:t xml:space="preserve">2.4 Estructura de datos</w:t>
      </w:r>
    </w:p>
    <w:bookmarkEnd w:id="31"/>
    <w:bookmarkStart w:id="32" w:name="estructuras-de-control"/>
    <w:p>
      <w:pPr>
        <w:pStyle w:val="Heading2"/>
      </w:pPr>
      <w:r>
        <w:t xml:space="preserve">2.5 Estructuras de control</w:t>
      </w:r>
    </w:p>
    <w:bookmarkEnd w:id="32"/>
    <w:bookmarkStart w:id="33" w:name="materiales-adicionales"/>
    <w:p>
      <w:pPr>
        <w:pStyle w:val="Heading2"/>
      </w:pPr>
      <w:r>
        <w:t xml:space="preserve">2.6 Materiales adicionales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an.r-project.org/" TargetMode="External" /><Relationship Type="http://schemas.openxmlformats.org/officeDocument/2006/relationships/hyperlink" Id="rId25" Target="https://rstudio.com/products/rstudio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ran.r-project.org/" TargetMode="External" /><Relationship Type="http://schemas.openxmlformats.org/officeDocument/2006/relationships/hyperlink" Id="rId25" Target="https://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TPs Bionformática</dc:title>
  <dc:creator>Licán Martinez &amp; Ezequiel Perez</dc:creator>
  <cp:keywords/>
  <dcterms:created xsi:type="dcterms:W3CDTF">2022-04-21T15:54:05Z</dcterms:created>
  <dcterms:modified xsi:type="dcterms:W3CDTF">2022-04-21T15:54:05Z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BCyM 2022</vt:lpwstr>
  </property>
  <property fmtid="{D5CDD505-2E9C-101B-9397-08002B2CF9AE}" pid="3" name="output">
    <vt:lpwstr>word_document</vt:lpwstr>
  </property>
</Properties>
</file>