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stalación-y-carga-de-los-paquetes"/>
    <w:p>
      <w:pPr>
        <w:pStyle w:val="Heading1"/>
      </w:pPr>
      <w:r>
        <w:t xml:space="preserve">Instalación y carga de los paquetes</w:t>
      </w:r>
    </w:p>
    <w:p>
      <w:pPr>
        <w:pStyle w:val="FirstParagraph"/>
      </w:pPr>
      <w:r>
        <w:t xml:space="preserve">En R, los</w:t>
      </w:r>
      <w:r>
        <w:t xml:space="preserve"> </w:t>
      </w:r>
      <w:r>
        <w:rPr>
          <w:iCs/>
          <w:i/>
        </w:rPr>
        <w:t xml:space="preserve">paquetes</w:t>
      </w:r>
      <w:r>
        <w:t xml:space="preserve"> </w:t>
      </w:r>
      <w:r>
        <w:t xml:space="preserve">son conjuntos de herramientas que desarrollaron otras personas y que están a disposición de la comunidad. En este trabajo vamos a usar diferentes paquetes para el</w:t>
      </w:r>
      <w:r>
        <w:t xml:space="preserve"> </w:t>
      </w:r>
      <w:r>
        <w:rPr>
          <w:iCs/>
          <w:i/>
        </w:rPr>
        <w:t xml:space="preserve">manejo</w:t>
      </w:r>
      <w:r>
        <w:t xml:space="preserve">,</w:t>
      </w:r>
      <w:r>
        <w:t xml:space="preserve"> </w:t>
      </w:r>
      <w:r>
        <w:rPr>
          <w:iCs/>
          <w:i/>
        </w:rPr>
        <w:t xml:space="preserve">análisis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visualización</w:t>
      </w:r>
      <w:r>
        <w:t xml:space="preserve"> </w:t>
      </w:r>
      <w:r>
        <w:t xml:space="preserve">de datos. En particular, vamos a usar muchos paquetes pertenecientes a la familia de</w:t>
      </w:r>
      <w:r>
        <w:t xml:space="preserve"> </w:t>
      </w:r>
      <w:r>
        <w:rPr>
          <w:iCs/>
          <w:i/>
        </w:rPr>
        <w:t xml:space="preserve">Bioconductor</w:t>
      </w:r>
      <w:r>
        <w:t xml:space="preserve"> </w:t>
      </w:r>
      <w:r>
        <w:t xml:space="preserve">que, dentro del universo de R, incluye herramientas especializadas para el trabajo con datos de biología molecular (principalmente datos de secuencias).</w:t>
      </w:r>
      <w:r>
        <w:t xml:space="preserve"> </w:t>
      </w:r>
      <w:r>
        <w:t xml:space="preserve">Para usar un paquete en R hay que realizar dos pasos:</w:t>
      </w:r>
      <w:r>
        <w:t xml:space="preserve"> </w:t>
      </w:r>
      <w:r>
        <w:rPr>
          <w:iCs/>
          <w:i/>
        </w:rPr>
        <w:t xml:space="preserve">instalarlo</w:t>
      </w:r>
      <w:r>
        <w:t xml:space="preserve"> </w:t>
      </w:r>
      <w:r>
        <w:t xml:space="preserve">(lo cual hacemos una única vez) e</w:t>
      </w:r>
      <w:r>
        <w:t xml:space="preserve"> </w:t>
      </w:r>
      <w:r>
        <w:rPr>
          <w:iCs/>
          <w:i/>
        </w:rPr>
        <w:t xml:space="preserve">importarlo</w:t>
      </w:r>
      <w:r>
        <w:t xml:space="preserve"> </w:t>
      </w:r>
      <w:r>
        <w:t xml:space="preserve">al espacio de trabajo de la sesión de R (lo cual repetimos cada vez que abramos el proyecto/script).</w:t>
      </w:r>
    </w:p>
    <w:bookmarkStart w:id="24" w:name="instalación"/>
    <w:p>
      <w:pPr>
        <w:pStyle w:val="Heading2"/>
      </w:pPr>
      <w:r>
        <w:t xml:space="preserve">Instalación</w:t>
      </w:r>
    </w:p>
    <w:bookmarkStart w:id="22" w:name="paquetes-de-bioconductor"/>
    <w:p>
      <w:pPr>
        <w:pStyle w:val="Heading3"/>
      </w:pPr>
      <w:r>
        <w:t xml:space="preserve">Paquetes de Bioconductor</w:t>
      </w:r>
    </w:p>
    <w:p>
      <w:pPr>
        <w:pStyle w:val="FirstParagraph"/>
      </w:pPr>
      <w:r>
        <w:t xml:space="preserve">En función de la versión de R que tengamos instalada el acceso a las bibliotecas de Bioconductor se hace de una u otra manera. Para chequear nuestra versión de R tipeamos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en la consola: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0.4                         </w:t>
      </w:r>
      <w:r>
        <w:br/>
      </w:r>
      <w:r>
        <w:rPr>
          <w:rStyle w:val="VerbatimChar"/>
        </w:rPr>
        <w:t xml:space="preserve">## year           2021                        </w:t>
      </w:r>
      <w:r>
        <w:br/>
      </w:r>
      <w:r>
        <w:rPr>
          <w:rStyle w:val="VerbatimChar"/>
        </w:rPr>
        <w:t xml:space="preserve">## month          02                          </w:t>
      </w:r>
      <w:r>
        <w:br/>
      </w:r>
      <w:r>
        <w:rPr>
          <w:rStyle w:val="VerbatimChar"/>
        </w:rPr>
        <w:t xml:space="preserve">## day            15                          </w:t>
      </w:r>
      <w:r>
        <w:br/>
      </w:r>
      <w:r>
        <w:rPr>
          <w:rStyle w:val="VerbatimChar"/>
        </w:rPr>
        <w:t xml:space="preserve">## svn rev        80002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4.0.4 (2021-02-15)</w:t>
      </w:r>
      <w:r>
        <w:br/>
      </w:r>
      <w:r>
        <w:rPr>
          <w:rStyle w:val="VerbatimChar"/>
        </w:rPr>
        <w:t xml:space="preserve">## nickname       Lost Library Book</w:t>
      </w:r>
    </w:p>
    <w:p>
      <w:pPr>
        <w:pStyle w:val="FirstParagraph"/>
      </w:pPr>
      <w:r>
        <w:t xml:space="preserve">En mi caso, la versión es 4.0.4.</w:t>
      </w:r>
    </w:p>
    <w:p>
      <w:pPr>
        <w:pStyle w:val="BodyText"/>
      </w:pPr>
      <w:r>
        <w:t xml:space="preserve">Para instalar todos los paquetes de bioconductor que vamos a usar, primero guardamos sus nombres en un vector (</w:t>
      </w:r>
      <w:r>
        <w:rPr>
          <w:rStyle w:val="VerbatimChar"/>
        </w:rPr>
        <w:t xml:space="preserve">bioc.p</w:t>
      </w:r>
      <w:r>
        <w:t xml:space="preserve">) usando la función para concatenar elementos (nombres en este caso)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bioc.p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"apeglm"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"IHW"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"edgeR"</w:t>
      </w:r>
      <w:r>
        <w:rPr>
          <w:rStyle w:val="NormalTok"/>
        </w:rPr>
        <w:t xml:space="preserve">)</w:t>
      </w:r>
    </w:p>
    <w:bookmarkStart w:id="20" w:name="si-la-versión-de-r-es-3.5"/>
    <w:p>
      <w:pPr>
        <w:pStyle w:val="Heading4"/>
      </w:pPr>
      <w:r>
        <w:t xml:space="preserve">Si la versión de R es &lt; 3.5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"https://bioconductor.org/biocManager.R"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BiocInstaller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biocManager</w:t>
      </w:r>
      <w:r>
        <w:rPr>
          <w:rStyle w:val="NormalTok"/>
        </w:rPr>
        <w:t xml:space="preserve">(bioc.p)</w:t>
      </w:r>
    </w:p>
    <w:bookmarkEnd w:id="20"/>
    <w:bookmarkStart w:id="21" w:name="si-la-versión-de-r-es-3.5-1"/>
    <w:p>
      <w:pPr>
        <w:pStyle w:val="Heading4"/>
      </w:pPr>
      <w:r>
        <w:t xml:space="preserve">Si la versión de R es &gt; 3.5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(bioc.p,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</w:p>
    <w:bookmarkEnd w:id="21"/>
    <w:bookmarkEnd w:id="22"/>
    <w:bookmarkStart w:id="23" w:name="otros-paquetes"/>
    <w:p>
      <w:pPr>
        <w:pStyle w:val="Heading3"/>
      </w:pPr>
      <w:r>
        <w:t xml:space="preserve">Otros paquetes</w:t>
      </w:r>
    </w:p>
    <w:p>
      <w:pPr>
        <w:pStyle w:val="FirstParagraph"/>
      </w:pPr>
      <w:r>
        <w:t xml:space="preserve">Además de las herramientas específicas para trabajar con datos de secuencias, vamos a usar otras que sirven para, por ejemplo, manejar más facilmente las tablas de datos o generar gráficos elaborados.</w:t>
      </w:r>
    </w:p>
    <w:p>
      <w:pPr>
        <w:pStyle w:val="SourceCode"/>
      </w:pPr>
      <w:r>
        <w:rPr>
          <w:rStyle w:val="NormalTok"/>
        </w:rPr>
        <w:t xml:space="preserve">cran.p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generación de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gráficos de mapas de calor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paletas de colores para los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"PoiClaClu"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cálculo de distancias de Poisson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#"glmpca",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"ggbeeswarm"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new.packages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cran.p[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(cran.p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(new.packages)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(new.packages)</w:t>
      </w:r>
      <w:r>
        <w:br/>
      </w:r>
      <w:r>
        <w:rPr>
          <w:rStyle w:val="NormalTok"/>
        </w:rPr>
        <w:t xml:space="preserve">}</w:t>
      </w:r>
    </w:p>
    <w:bookmarkEnd w:id="23"/>
    <w:bookmarkEnd w:id="24"/>
    <w:bookmarkStart w:id="25" w:name="importación"/>
    <w:p>
      <w:pPr>
        <w:pStyle w:val="Heading2"/>
      </w:pPr>
      <w:r>
        <w:t xml:space="preserve">importación</w:t>
      </w:r>
    </w:p>
    <w:p>
      <w:pPr>
        <w:pStyle w:val="FirstParagraph"/>
      </w:pPr>
      <w:r>
        <w:t xml:space="preserve">Si la instalación de todo funcionó bien (no saltaron Errores), entonces podemos cargar los paquetes en la sesión de trabajo de R actual. A diferencia de la instalación, esta parte hay que correrla cada vez que abramos una nueva sesión en R.1</w:t>
      </w:r>
    </w:p>
    <w:p>
      <w:pPr>
        <w:pStyle w:val="SourceCode"/>
      </w:pPr>
      <w:r>
        <w:rPr>
          <w:rStyle w:val="NormalTok"/>
        </w:rPr>
        <w:t xml:space="preserve">bioc.p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"apeglm"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"IHW"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cran.p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generación de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gráficos de mapas de calor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paletas de colores para los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"PoiClaClu"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cálculo de distancias de Poisson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#"glmpca",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"ggbeeswarm"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(cran.p, bioc.p), </w:t>
      </w:r>
      <w:r>
        <w:rPr>
          <w:rStyle w:val="CommentTok"/>
        </w:rPr>
        <w:t xml:space="preserve"># para cada nombre de la lista de paquetes instalados...</w:t>
      </w:r>
      <w:r>
        <w:br/>
      </w:r>
      <w:r>
        <w:rPr>
          <w:rStyle w:val="NormalTok"/>
        </w:rPr>
        <w:t xml:space="preserve">       require, </w:t>
      </w:r>
      <w:r>
        <w:rPr>
          <w:rStyle w:val="CommentTok"/>
        </w:rPr>
        <w:t xml:space="preserve"># aplicar la función "require" para importarlo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(ignorar este argumento, es para las mañas de R)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2022-03-08T21:45:46Z</dcterms:created>
  <dcterms:modified xsi:type="dcterms:W3CDTF">2022-03-08T21:45:46Z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