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mportación-de-paquetes"/>
    <w:p>
      <w:pPr>
        <w:pStyle w:val="Heading2"/>
      </w:pPr>
      <w:r>
        <w:t xml:space="preserve">Importación de</w:t>
      </w:r>
      <w:r>
        <w:t xml:space="preserve"> </w:t>
      </w:r>
      <w:r>
        <w:rPr>
          <w:iCs/>
          <w:i/>
        </w:rPr>
        <w:t xml:space="preserve">paquetes</w:t>
      </w:r>
    </w:p>
    <w:p>
      <w:pPr>
        <w:pStyle w:val="FirstParagraph"/>
      </w:pPr>
      <w:r>
        <w:t xml:space="preserve">Si la instalación de todo funcionó, entonces podemos cargar los paquetes en la sesión de trabajo de R actual. A diferencia de la instalación, esta parte hay que correrla cada vez que abramos una nueva sesión en R.</w:t>
      </w:r>
    </w:p>
    <w:p>
      <w:pPr>
        <w:pStyle w:val="SourceCode"/>
      </w:pPr>
      <w:r>
        <w:rPr>
          <w:rStyle w:val="CommentTok"/>
        </w:rPr>
        <w:t xml:space="preserve"># Definimos la lista de nombres de los paquetes que R va a llamar</w:t>
      </w:r>
      <w:r>
        <w:br/>
      </w:r>
      <w:r>
        <w:br/>
      </w:r>
      <w:r>
        <w:rPr>
          <w:rStyle w:val="NormalTok"/>
        </w:rPr>
        <w:t xml:space="preserve">pckg.ls</w:t>
      </w:r>
      <w:r>
        <w:rPr>
          <w:rStyle w:val="OtherTok"/>
        </w:rPr>
        <w:t xml:space="preserve">=</w:t>
      </w:r>
      <w:r>
        <w:rPr>
          <w:rStyle w:val="FunctionTok"/>
        </w:rPr>
        <w:t xml:space="preserve">c</w:t>
      </w:r>
      <w:r>
        <w:rPr>
          <w:rStyle w:val="NormalTok"/>
        </w:rPr>
        <w:t xml:space="preserve">(</w:t>
      </w:r>
      <w:r>
        <w:rPr>
          <w:rStyle w:val="StringTok"/>
        </w:rPr>
        <w:t xml:space="preserve">"DESeq2"</w:t>
      </w:r>
      <w:r>
        <w:rPr>
          <w:rStyle w:val="NormalTok"/>
        </w:rPr>
        <w:t xml:space="preserve">, </w:t>
      </w:r>
      <w:r>
        <w:rPr>
          <w:rStyle w:val="StringTok"/>
        </w:rPr>
        <w:t xml:space="preserve">"vsn"</w:t>
      </w:r>
      <w:r>
        <w:rPr>
          <w:rStyle w:val="NormalTok"/>
        </w:rPr>
        <w:t xml:space="preserve">, </w:t>
      </w:r>
      <w:r>
        <w:rPr>
          <w:rStyle w:val="StringTok"/>
        </w:rPr>
        <w:t xml:space="preserve">"apeglm"</w:t>
      </w:r>
      <w:r>
        <w:rPr>
          <w:rStyle w:val="NormalTok"/>
        </w:rPr>
        <w:t xml:space="preserve">, </w:t>
      </w:r>
      <w:r>
        <w:rPr>
          <w:rStyle w:val="StringTok"/>
        </w:rPr>
        <w:t xml:space="preserve">"genefilter"</w:t>
      </w:r>
      <w:r>
        <w:rPr>
          <w:rStyle w:val="NormalTok"/>
        </w:rPr>
        <w:t xml:space="preserve">, </w:t>
      </w:r>
      <w:r>
        <w:rPr>
          <w:rStyle w:val="StringTok"/>
        </w:rPr>
        <w:t xml:space="preserve">"IHW"</w:t>
      </w:r>
      <w:r>
        <w:rPr>
          <w:rStyle w:val="NormalTok"/>
        </w:rPr>
        <w:t xml:space="preserve">, </w:t>
      </w:r>
      <w:r>
        <w:rPr>
          <w:rStyle w:val="StringTok"/>
        </w:rPr>
        <w:t xml:space="preserve">"edgeR"</w:t>
      </w:r>
      <w:r>
        <w:rPr>
          <w:rStyle w:val="NormalTok"/>
        </w:rPr>
        <w:t xml:space="preserve">, </w:t>
      </w:r>
      <w:r>
        <w:rPr>
          <w:rStyle w:val="CommentTok"/>
        </w:rPr>
        <w:t xml:space="preserve"># análiis de datos moleculares</w:t>
      </w:r>
      <w:r>
        <w:br/>
      </w:r>
      <w:r>
        <w:rPr>
          <w:rStyle w:val="NormalTok"/>
        </w:rPr>
        <w:t xml:space="preserve">         </w:t>
      </w:r>
      <w:r>
        <w:rPr>
          <w:rStyle w:val="StringTok"/>
        </w:rPr>
        <w:t xml:space="preserve">"dplyr"</w:t>
      </w:r>
      <w:r>
        <w:rPr>
          <w:rStyle w:val="NormalTok"/>
        </w:rPr>
        <w:t xml:space="preserve">, </w:t>
      </w:r>
      <w:r>
        <w:rPr>
          <w:rStyle w:val="StringTok"/>
        </w:rPr>
        <w:t xml:space="preserve">"tidyr"</w:t>
      </w:r>
      <w:r>
        <w:rPr>
          <w:rStyle w:val="NormalTok"/>
        </w:rPr>
        <w:t xml:space="preserve">, </w:t>
      </w:r>
      <w:r>
        <w:rPr>
          <w:rStyle w:val="CommentTok"/>
        </w:rPr>
        <w:t xml:space="preserve"># manipulación de datos</w:t>
      </w:r>
      <w:r>
        <w:br/>
      </w:r>
      <w:r>
        <w:rPr>
          <w:rStyle w:val="NormalTok"/>
        </w:rPr>
        <w:t xml:space="preserve">         </w:t>
      </w:r>
      <w:r>
        <w:rPr>
          <w:rStyle w:val="StringTok"/>
        </w:rPr>
        <w:t xml:space="preserve">"ggplot2"</w:t>
      </w:r>
      <w:r>
        <w:rPr>
          <w:rStyle w:val="NormalTok"/>
        </w:rPr>
        <w:t xml:space="preserve">, </w:t>
      </w:r>
      <w:r>
        <w:rPr>
          <w:rStyle w:val="CommentTok"/>
        </w:rPr>
        <w:t xml:space="preserve"># generación de gráficos</w:t>
      </w:r>
      <w:r>
        <w:br/>
      </w:r>
      <w:r>
        <w:rPr>
          <w:rStyle w:val="NormalTok"/>
        </w:rPr>
        <w:t xml:space="preserve">         </w:t>
      </w:r>
      <w:r>
        <w:rPr>
          <w:rStyle w:val="StringTok"/>
        </w:rPr>
        <w:t xml:space="preserve">"pheatmap"</w:t>
      </w:r>
      <w:r>
        <w:rPr>
          <w:rStyle w:val="NormalTok"/>
        </w:rPr>
        <w:t xml:space="preserve">, </w:t>
      </w:r>
      <w:r>
        <w:rPr>
          <w:rStyle w:val="CommentTok"/>
        </w:rPr>
        <w:t xml:space="preserve"># gráficos de mapas de calor</w:t>
      </w:r>
      <w:r>
        <w:br/>
      </w:r>
      <w:r>
        <w:rPr>
          <w:rStyle w:val="NormalTok"/>
        </w:rPr>
        <w:t xml:space="preserve">         </w:t>
      </w:r>
      <w:r>
        <w:rPr>
          <w:rStyle w:val="StringTok"/>
        </w:rPr>
        <w:t xml:space="preserve">"RColorBrewer"</w:t>
      </w:r>
      <w:r>
        <w:rPr>
          <w:rStyle w:val="NormalTok"/>
        </w:rPr>
        <w:t xml:space="preserve">, </w:t>
      </w:r>
      <w:r>
        <w:rPr>
          <w:rStyle w:val="CommentTok"/>
        </w:rPr>
        <w:t xml:space="preserve"># paletas de colores para los gráficos</w:t>
      </w:r>
      <w:r>
        <w:br/>
      </w:r>
      <w:r>
        <w:rPr>
          <w:rStyle w:val="NormalTok"/>
        </w:rPr>
        <w:t xml:space="preserve">         </w:t>
      </w:r>
      <w:r>
        <w:rPr>
          <w:rStyle w:val="StringTok"/>
        </w:rPr>
        <w:t xml:space="preserve">"PoiClaClu"</w:t>
      </w:r>
      <w:r>
        <w:rPr>
          <w:rStyle w:val="NormalTok"/>
        </w:rPr>
        <w:t xml:space="preserve">, </w:t>
      </w:r>
      <w:r>
        <w:rPr>
          <w:rStyle w:val="CommentTok"/>
        </w:rPr>
        <w:t xml:space="preserve"># cálculo de distancias de Poisson</w:t>
      </w:r>
      <w:r>
        <w:br/>
      </w:r>
      <w:r>
        <w:rPr>
          <w:rStyle w:val="NormalTok"/>
        </w:rPr>
        <w:t xml:space="preserve">         </w:t>
      </w:r>
      <w:r>
        <w:rPr>
          <w:rStyle w:val="StringTok"/>
        </w:rPr>
        <w:t xml:space="preserve">"ggbeeswarm"</w:t>
      </w:r>
      <w:r>
        <w:rPr>
          <w:rStyle w:val="NormalTok"/>
        </w:rPr>
        <w:t xml:space="preserve">, </w:t>
      </w:r>
      <w:r>
        <w:br/>
      </w:r>
      <w:r>
        <w:rPr>
          <w:rStyle w:val="NormalTok"/>
        </w:rPr>
        <w:t xml:space="preserve">         </w:t>
      </w:r>
      <w:r>
        <w:rPr>
          <w:rStyle w:val="StringTok"/>
        </w:rPr>
        <w:t xml:space="preserve">'gridExtra'</w:t>
      </w:r>
      <w:r>
        <w:rPr>
          <w:rStyle w:val="NormalTok"/>
        </w:rPr>
        <w:t xml:space="preserve">, </w:t>
      </w:r>
      <w:r>
        <w:rPr>
          <w:rStyle w:val="CommentTok"/>
        </w:rPr>
        <w:t xml:space="preserve"># múltiplies gráficos en un único panel</w:t>
      </w:r>
      <w:r>
        <w:br/>
      </w:r>
      <w:r>
        <w:rPr>
          <w:rStyle w:val="NormalTok"/>
        </w:rPr>
        <w:t xml:space="preserve">         </w:t>
      </w:r>
      <w:r>
        <w:rPr>
          <w:rStyle w:val="StringTok"/>
        </w:rPr>
        <w:t xml:space="preserve">'colorspace'</w:t>
      </w:r>
      <w:r>
        <w:rPr>
          <w:rStyle w:val="NormalTok"/>
        </w:rPr>
        <w:t xml:space="preserve"> </w:t>
      </w:r>
      <w:r>
        <w:rPr>
          <w:rStyle w:val="CommentTok"/>
        </w:rPr>
        <w:t xml:space="preserve"># configuraciones de color</w:t>
      </w:r>
      <w:r>
        <w:br/>
      </w:r>
      <w:r>
        <w:rPr>
          <w:rStyle w:val="NormalTok"/>
        </w:rPr>
        <w:t xml:space="preserve">         )</w:t>
      </w:r>
      <w:r>
        <w:br/>
      </w:r>
      <w:r>
        <w:br/>
      </w:r>
      <w:r>
        <w:rPr>
          <w:rStyle w:val="CommentTok"/>
        </w:rPr>
        <w:t xml:space="preserve"># E importamos los paquetes de esa lista</w:t>
      </w:r>
      <w:r>
        <w:br/>
      </w:r>
      <w:r>
        <w:br/>
      </w:r>
      <w:r>
        <w:rPr>
          <w:rStyle w:val="FunctionTok"/>
        </w:rPr>
        <w:t xml:space="preserve">lapply</w:t>
      </w:r>
      <w:r>
        <w:rPr>
          <w:rStyle w:val="NormalTok"/>
        </w:rPr>
        <w:t xml:space="preserve">(pckg.ls, </w:t>
      </w:r>
      <w:r>
        <w:rPr>
          <w:rStyle w:val="CommentTok"/>
        </w:rPr>
        <w:t xml:space="preserve"># para cada nombre de la lista de paquetes instalados...</w:t>
      </w:r>
      <w:r>
        <w:br/>
      </w:r>
      <w:r>
        <w:rPr>
          <w:rStyle w:val="NormalTok"/>
        </w:rPr>
        <w:t xml:space="preserve">       require, </w:t>
      </w:r>
      <w:r>
        <w:rPr>
          <w:rStyle w:val="CommentTok"/>
        </w:rPr>
        <w:t xml:space="preserve"># aplicar la función "require" para importarlo</w:t>
      </w:r>
      <w:r>
        <w:br/>
      </w:r>
      <w:r>
        <w:rPr>
          <w:rStyle w:val="NormalTok"/>
        </w:rPr>
        <w:t xml:space="preserve">       </w:t>
      </w:r>
      <w:r>
        <w:rPr>
          <w:rStyle w:val="AttributeTok"/>
        </w:rPr>
        <w:t xml:space="preserve">quietly =</w:t>
      </w:r>
      <w:r>
        <w:rPr>
          <w:rStyle w:val="NormalTok"/>
        </w:rPr>
        <w:t xml:space="preserve">T,</w:t>
      </w:r>
      <w:r>
        <w:br/>
      </w:r>
      <w:r>
        <w:rPr>
          <w:rStyle w:val="NormalTok"/>
        </w:rPr>
        <w:t xml:space="preserv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(ignorar este argumento, es para las mañas de R)</w:t>
      </w:r>
    </w:p>
    <w:bookmarkEnd w:id="20"/>
    <w:bookmarkStart w:id="25" w:name="importación-y-preparación-de-los-datos"/>
    <w:p>
      <w:pPr>
        <w:pStyle w:val="Heading2"/>
      </w:pPr>
      <w:r>
        <w:t xml:space="preserve">Importación y preparación de los datos</w:t>
      </w:r>
    </w:p>
    <w:bookmarkStart w:id="21" w:name="tabla-de-conteos"/>
    <w:p>
      <w:pPr>
        <w:pStyle w:val="Heading3"/>
      </w:pPr>
      <w:r>
        <w:t xml:space="preserve">Tabla de conteos</w:t>
      </w:r>
    </w:p>
    <w:p>
      <w:pPr>
        <w:pStyle w:val="FirstParagraph"/>
      </w:pPr>
      <w:r>
        <w:t xml:space="preserve">La tabla de conteos tiene, en cada</w:t>
      </w:r>
      <w:r>
        <w:t xml:space="preserve"> </w:t>
      </w:r>
      <w:r>
        <w:rPr>
          <w:bCs/>
          <w:b/>
        </w:rPr>
        <w:t xml:space="preserve">celda</w:t>
      </w:r>
      <w:r>
        <w:t xml:space="preserve">, el número de fragmentos de RNA secuenciados de cada</w:t>
      </w:r>
      <w:r>
        <w:t xml:space="preserve"> </w:t>
      </w:r>
      <w:r>
        <w:rPr>
          <w:iCs/>
          <w:i/>
        </w:rPr>
        <w:t xml:space="preserve">muestra</w:t>
      </w:r>
      <w:r>
        <w:t xml:space="preserve"> </w:t>
      </w:r>
      <w:r>
        <w:t xml:space="preserve">que fueron identificados como provenientes de cada</w:t>
      </w:r>
      <w:r>
        <w:t xml:space="preserve"> </w:t>
      </w:r>
      <w:r>
        <w:rPr>
          <w:iCs/>
          <w:i/>
        </w:rPr>
        <w:t xml:space="preserve">gen</w:t>
      </w:r>
      <w:r>
        <w:t xml:space="preserve">. Por lo tanto, tiene tantas</w:t>
      </w:r>
      <w:r>
        <w:t xml:space="preserve"> </w:t>
      </w:r>
      <w:r>
        <w:rPr>
          <w:iCs/>
          <w:i/>
        </w:rPr>
        <w:t xml:space="preserve">columnas</w:t>
      </w:r>
      <w:r>
        <w:t xml:space="preserve"> </w:t>
      </w:r>
      <w:r>
        <w:t xml:space="preserve">como muestras hayamos utilizado como fuente de RNA, y tantas</w:t>
      </w:r>
      <w:r>
        <w:t xml:space="preserve"> </w:t>
      </w:r>
      <w:r>
        <w:rPr>
          <w:iCs/>
          <w:i/>
        </w:rPr>
        <w:t xml:space="preserve">filas</w:t>
      </w:r>
      <w:r>
        <w:t xml:space="preserve"> </w:t>
      </w:r>
      <w:r>
        <w:t xml:space="preserve">como genes para los cuales se registró el numero de fragmentos de RNA secuenciados.</w:t>
      </w:r>
    </w:p>
    <w:p>
      <w:pPr>
        <w:pStyle w:val="SourceCode"/>
      </w:pPr>
      <w:r>
        <w:rPr>
          <w:rStyle w:val="CommentTok"/>
        </w:rPr>
        <w:t xml:space="preserve"># importación</w:t>
      </w:r>
      <w:r>
        <w:br/>
      </w:r>
      <w:r>
        <w:rPr>
          <w:rStyle w:val="NormalTok"/>
        </w:rPr>
        <w:t xml:space="preserve">cts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"./Conteos.tsv"</w:t>
      </w:r>
      <w:r>
        <w:rPr>
          <w:rStyle w:val="NormalTok"/>
        </w:rPr>
        <w:t xml:space="preserve">, </w:t>
      </w:r>
      <w:r>
        <w:rPr>
          <w:rStyle w:val="AttributeTok"/>
        </w:rPr>
        <w:t xml:space="preserve">row.names =</w:t>
      </w:r>
      <w:r>
        <w:rPr>
          <w:rStyle w:val="NormalTok"/>
        </w:rPr>
        <w:t xml:space="preserve"> </w:t>
      </w:r>
      <w:r>
        <w:rPr>
          <w:rStyle w:val="StringTok"/>
        </w:rPr>
        <w:t xml:space="preserve">"gene"</w:t>
      </w:r>
      <w:r>
        <w:rPr>
          <w:rStyle w:val="NormalTok"/>
        </w:rPr>
        <w:t xml:space="preserve">)</w:t>
      </w:r>
    </w:p>
    <w:p>
      <w:pPr>
        <w:pStyle w:val="FirstParagraph"/>
      </w:pPr>
      <w:r>
        <w:t xml:space="preserve">Podemos explorar las primeras filas y columnas para tener una imágen de cómo se organiza esta tabla.</w:t>
      </w:r>
    </w:p>
    <w:p>
      <w:pPr>
        <w:pStyle w:val="SourceCode"/>
      </w:pPr>
      <w:r>
        <w:rPr>
          <w:rStyle w:val="CommentTok"/>
        </w:rPr>
        <w:t xml:space="preserve"># filas de 1 a 6, columnas de 1 a 3</w:t>
      </w:r>
      <w:r>
        <w:br/>
      </w:r>
      <w:r>
        <w:rPr>
          <w:rStyle w:val="NormalTok"/>
        </w:rPr>
        <w:t xml:space="preserve">cts[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ctrlRNAi_M.BRN_S19 ctrlRNAi_M.BRN_S20 ctrlRNAi_M.BRN_S21</w:t>
      </w:r>
      <w:r>
        <w:br/>
      </w:r>
      <w:r>
        <w:rPr>
          <w:rStyle w:val="VerbatimChar"/>
        </w:rPr>
        <w:t xml:space="preserve">## OTAU000001                166                155                195</w:t>
      </w:r>
      <w:r>
        <w:br/>
      </w:r>
      <w:r>
        <w:rPr>
          <w:rStyle w:val="VerbatimChar"/>
        </w:rPr>
        <w:t xml:space="preserve">## OTAU000002                955                975                976</w:t>
      </w:r>
      <w:r>
        <w:br/>
      </w:r>
      <w:r>
        <w:rPr>
          <w:rStyle w:val="VerbatimChar"/>
        </w:rPr>
        <w:t xml:space="preserve">## OTAU000003               2318               2228               2466</w:t>
      </w:r>
      <w:r>
        <w:br/>
      </w:r>
      <w:r>
        <w:rPr>
          <w:rStyle w:val="VerbatimChar"/>
        </w:rPr>
        <w:t xml:space="preserve">## OTAU000004                  2                  1                  0</w:t>
      </w:r>
      <w:r>
        <w:br/>
      </w:r>
      <w:r>
        <w:rPr>
          <w:rStyle w:val="VerbatimChar"/>
        </w:rPr>
        <w:t xml:space="preserve">## OTAU000005                 29                 26                 38</w:t>
      </w:r>
      <w:r>
        <w:br/>
      </w:r>
      <w:r>
        <w:rPr>
          <w:rStyle w:val="VerbatimChar"/>
        </w:rPr>
        <w:t xml:space="preserve">## OTAU000006                 97                 78                 73</w:t>
      </w:r>
    </w:p>
    <w:p>
      <w:pPr>
        <w:pStyle w:val="FirstParagraph"/>
      </w:pPr>
      <w:r>
        <w:t xml:space="preserve">Vemos que cada</w:t>
      </w:r>
      <w:r>
        <w:t xml:space="preserve"> </w:t>
      </w:r>
      <w:r>
        <w:rPr>
          <w:bCs/>
          <w:b/>
        </w:rPr>
        <w:t xml:space="preserve">fila</w:t>
      </w:r>
      <w:r>
        <w:t xml:space="preserve"> </w:t>
      </w:r>
      <w:r>
        <w:t xml:space="preserve">tiene el nombre asociado al gen correspondiente.</w:t>
      </w:r>
      <w:r>
        <w:t xml:space="preserve"> </w:t>
      </w:r>
      <w:r>
        <w:rPr>
          <w:rStyle w:val="VerbatimChar"/>
        </w:rPr>
        <w:t xml:space="preserve">OTAU000001</w:t>
      </w:r>
      <w:r>
        <w:t xml:space="preserve"> </w:t>
      </w:r>
      <w:r>
        <w:t xml:space="preserve">no es el</w:t>
      </w:r>
      <w:r>
        <w:t xml:space="preserve"> </w:t>
      </w:r>
      <w:r>
        <w:rPr>
          <w:iCs/>
          <w:i/>
        </w:rPr>
        <w:t xml:space="preserve">nombre</w:t>
      </w:r>
      <w:r>
        <w:t xml:space="preserve"> </w:t>
      </w:r>
      <w:r>
        <w:t xml:space="preserve">de un gen propiamente dicho, sino que es el identificador que se le asignó a esa región codificante en el genoma que estamos utilizando.</w:t>
      </w:r>
      <w:r>
        <w:t xml:space="preserve"> </w:t>
      </w:r>
      <w:r>
        <w:t xml:space="preserve">Por otra parte, en cada</w:t>
      </w:r>
      <w:r>
        <w:t xml:space="preserve"> </w:t>
      </w:r>
      <w:r>
        <w:rPr>
          <w:bCs/>
          <w:b/>
        </w:rPr>
        <w:t xml:space="preserve">columna</w:t>
      </w:r>
      <w:r>
        <w:t xml:space="preserve"> </w:t>
      </w:r>
      <w:r>
        <w:t xml:space="preserve">vemos un nombre asociado a la muestra de donde se sacó el RNA para secuenciar. Estos nombres tienen la información sobre el</w:t>
      </w:r>
      <w:r>
        <w:t xml:space="preserve"> </w:t>
      </w:r>
      <w:r>
        <w:rPr>
          <w:iCs/>
          <w:i/>
        </w:rPr>
        <w:t xml:space="preserve">diseño experimental</w:t>
      </w:r>
      <w:r>
        <w:t xml:space="preserve">, es decir, el tratamiento con RNA de interferencia sobre dsx (ctrl/trat), el sexo (M/F), y el tejido (BRN/CHE/GEN/THE).</w:t>
      </w:r>
      <w:r>
        <w:t xml:space="preserve"> </w:t>
      </w:r>
      <w:r>
        <w:rPr>
          <w:rStyle w:val="VerbatimChar"/>
        </w:rPr>
        <w:t xml:space="preserve">ctrlRNAi_M.BRN_S19</w:t>
      </w:r>
      <w:r>
        <w:t xml:space="preserve"> </w:t>
      </w:r>
      <w:r>
        <w:t xml:space="preserve">es una muestra del cerebro (BRN = brain) de un macho (M = male) al que no se le aplicó interferencia de RNA dirigida a dsx (ctrl).</w:t>
      </w:r>
    </w:p>
    <w:p>
      <w:pPr>
        <w:pStyle w:val="BodyText"/>
      </w:pPr>
      <w:r>
        <w:rPr>
          <w:bCs/>
          <w:b/>
        </w:rPr>
        <w:t xml:space="preserve">¿Qué función/es de R podríamos utilizar para conocer la cantidad de genes y de muestras en estos datos? ¿Cuántos genes hay? ¿Y muestras?</w:t>
      </w:r>
    </w:p>
    <w:bookmarkEnd w:id="21"/>
    <w:bookmarkStart w:id="22" w:name="tabla-de-diseño-experimental"/>
    <w:p>
      <w:pPr>
        <w:pStyle w:val="Heading3"/>
      </w:pPr>
      <w:r>
        <w:t xml:space="preserve">Tabla de diseño experimental</w:t>
      </w:r>
    </w:p>
    <w:p>
      <w:pPr>
        <w:pStyle w:val="FirstParagraph"/>
      </w:pPr>
      <w:r>
        <w:t xml:space="preserve">Si bien los nombres de las columnas de la tabla de conteos tienen la información sobre el diseño experimental (tratamiento, sexo y tejido), esta es una fuente un poco incómoda para comparar los patrones de expresión entre grupos de forma programática. Para realizar análisis de comparación entre grupos, utilizamos una segunda tabla que tiene toda la información sobre las muestras de forma más ordenada.</w:t>
      </w:r>
    </w:p>
    <w:p>
      <w:pPr>
        <w:pStyle w:val="SourceCode"/>
      </w:pPr>
      <w:r>
        <w:rPr>
          <w:rStyle w:val="NormalTok"/>
        </w:rPr>
        <w:t xml:space="preserve">samples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"./Muestras_reord.tsv"</w:t>
      </w:r>
      <w:r>
        <w:rPr>
          <w:rStyle w:val="NormalTok"/>
        </w:rPr>
        <w:t xml:space="preserve">, </w:t>
      </w:r>
      <w:r>
        <w:rPr>
          <w:rStyle w:val="AttributeTok"/>
        </w:rPr>
        <w:t xml:space="preserve">row.names=</w:t>
      </w:r>
      <w:r>
        <w:rPr>
          <w:rStyle w:val="DecValTok"/>
        </w:rPr>
        <w:t xml:space="preserve">1</w:t>
      </w:r>
      <w:r>
        <w:rPr>
          <w:rStyle w:val="NormalTok"/>
        </w:rPr>
        <w:t xml:space="preserve">)</w:t>
      </w:r>
    </w:p>
    <w:p>
      <w:pPr>
        <w:pStyle w:val="FirstParagraph"/>
      </w:pPr>
      <w:r>
        <w:t xml:space="preserve">Al igual que antes, podemos explorar visualmente la tabla mostrando solo algunas filas</w:t>
      </w:r>
    </w:p>
    <w:p>
      <w:pPr>
        <w:pStyle w:val="SourceCode"/>
      </w:pPr>
      <w:r>
        <w:rPr>
          <w:rStyle w:val="CommentTok"/>
        </w:rPr>
        <w:t xml:space="preserve"># filas de 1 a 8, todas las columnas</w:t>
      </w:r>
      <w:r>
        <w:br/>
      </w:r>
      <w:r>
        <w:rPr>
          <w:rStyle w:val="NormalTok"/>
        </w:rPr>
        <w:t xml:space="preserve">samples[</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Treatment Sex Tissue sample lib.size</w:t>
      </w:r>
      <w:r>
        <w:br/>
      </w:r>
      <w:r>
        <w:rPr>
          <w:rStyle w:val="VerbatimChar"/>
        </w:rPr>
        <w:t xml:space="preserve">## ctrlRNAi_F.BRN_S13       ctr   F    BRN    S13  9315408</w:t>
      </w:r>
      <w:r>
        <w:br/>
      </w:r>
      <w:r>
        <w:rPr>
          <w:rStyle w:val="VerbatimChar"/>
        </w:rPr>
        <w:t xml:space="preserve">## ctrlRNAi_F.BRN_S14       ctr   F    BRN    S14 15622406</w:t>
      </w:r>
      <w:r>
        <w:br/>
      </w:r>
      <w:r>
        <w:rPr>
          <w:rStyle w:val="VerbatimChar"/>
        </w:rPr>
        <w:t xml:space="preserve">## ctrlRNAi_F.BRN_S15       ctr   F    BRN    S15 10385722</w:t>
      </w:r>
      <w:r>
        <w:br/>
      </w:r>
      <w:r>
        <w:rPr>
          <w:rStyle w:val="VerbatimChar"/>
        </w:rPr>
        <w:t xml:space="preserve">## ctrlRNAi_F.BRN_S16       ctr   F    BRN    S16 12022532</w:t>
      </w:r>
      <w:r>
        <w:br/>
      </w:r>
      <w:r>
        <w:rPr>
          <w:rStyle w:val="VerbatimChar"/>
        </w:rPr>
        <w:t xml:space="preserve">## ctrlRNAi_F.BRN_S17       ctr   F    BRN    S17 10439212</w:t>
      </w:r>
      <w:r>
        <w:br/>
      </w:r>
      <w:r>
        <w:rPr>
          <w:rStyle w:val="VerbatimChar"/>
        </w:rPr>
        <w:t xml:space="preserve">## ctrlRNAi_F.BRN_S18       ctr   F    BRN    S18 10909008</w:t>
      </w:r>
      <w:r>
        <w:br/>
      </w:r>
      <w:r>
        <w:rPr>
          <w:rStyle w:val="VerbatimChar"/>
        </w:rPr>
        <w:t xml:space="preserve">## dsxRNAi_F.BRN_S1         dsx   F    BRN     S1 11987284</w:t>
      </w:r>
      <w:r>
        <w:br/>
      </w:r>
      <w:r>
        <w:rPr>
          <w:rStyle w:val="VerbatimChar"/>
        </w:rPr>
        <w:t xml:space="preserve">## dsxRNAi_F.BRN_S2         dsx   F    BRN     S2 13156881</w:t>
      </w:r>
    </w:p>
    <w:p>
      <w:pPr>
        <w:pStyle w:val="FirstParagraph"/>
      </w:pPr>
      <w:r>
        <w:rPr>
          <w:bCs/>
          <w:b/>
        </w:rPr>
        <w:t xml:space="preserve">¿A qué cree que hace referencia la útima columna?</w:t>
      </w:r>
    </w:p>
    <w:bookmarkEnd w:id="22"/>
    <w:bookmarkStart w:id="23" w:name="selección-de-muestras"/>
    <w:p>
      <w:pPr>
        <w:pStyle w:val="Heading3"/>
      </w:pPr>
      <w:r>
        <w:t xml:space="preserve">Selección de muestras</w:t>
      </w:r>
    </w:p>
    <w:p>
      <w:pPr>
        <w:pStyle w:val="FirstParagraph"/>
      </w:pPr>
      <w:r>
        <w:t xml:space="preserve">Para seleccionar el conjunto de muestras a utilizar, vamos a generar un</w:t>
      </w:r>
      <w:r>
        <w:t xml:space="preserve"> </w:t>
      </w:r>
      <w:r>
        <w:rPr>
          <w:rStyle w:val="VerbatimChar"/>
        </w:rPr>
        <w:t xml:space="preserve">vector lógico</w:t>
      </w:r>
      <w:r>
        <w:t xml:space="preserve"> </w:t>
      </w:r>
      <w:r>
        <w:t xml:space="preserve">(de</w:t>
      </w:r>
      <w:r>
        <w:t xml:space="preserve"> </w:t>
      </w:r>
      <w:r>
        <w:rPr>
          <w:rStyle w:val="VerbatimChar"/>
        </w:rPr>
        <w:t xml:space="preserve">TRUE</w:t>
      </w:r>
      <w:r>
        <w:t xml:space="preserve">/</w:t>
      </w:r>
      <w:r>
        <w:rPr>
          <w:rStyle w:val="VerbatimChar"/>
        </w:rPr>
        <w:t xml:space="preserve">FALSE</w:t>
      </w:r>
      <w:r>
        <w:t xml:space="preserve">) de 96 elementos (uno por cada muestra). La idea es que este vector tenga valores</w:t>
      </w:r>
      <w:r>
        <w:t xml:space="preserve"> </w:t>
      </w:r>
      <w:r>
        <w:rPr>
          <w:rStyle w:val="VerbatimChar"/>
        </w:rPr>
        <w:t xml:space="preserve">T</w:t>
      </w:r>
      <w:r>
        <w:t xml:space="preserve"> </w:t>
      </w:r>
      <w:r>
        <w:t xml:space="preserve">en las posiciones de las muestras que queremos conservar para el análisis y</w:t>
      </w:r>
      <w:r>
        <w:t xml:space="preserve"> </w:t>
      </w:r>
      <w:r>
        <w:rPr>
          <w:rStyle w:val="VerbatimChar"/>
        </w:rPr>
        <w:t xml:space="preserve">F</w:t>
      </w:r>
      <w:r>
        <w:t xml:space="preserve"> </w:t>
      </w:r>
      <w:r>
        <w:t xml:space="preserve">para aquellas que queremos descartar.</w:t>
      </w:r>
    </w:p>
    <w:p>
      <w:pPr>
        <w:pStyle w:val="SourceCode"/>
      </w:pPr>
      <w:r>
        <w:rPr>
          <w:rStyle w:val="NormalTok"/>
        </w:rPr>
        <w:t xml:space="preserve">tejidos</w:t>
      </w:r>
      <w:r>
        <w:rPr>
          <w:rStyle w:val="OtherTok"/>
        </w:rPr>
        <w:t xml:space="preserve">=</w:t>
      </w:r>
      <w:r>
        <w:rPr>
          <w:rStyle w:val="FunctionTok"/>
        </w:rPr>
        <w:t xml:space="preserve">c</w:t>
      </w:r>
      <w:r>
        <w:rPr>
          <w:rStyle w:val="NormalTok"/>
        </w:rPr>
        <w:t xml:space="preserve">(</w:t>
      </w:r>
      <w:r>
        <w:rPr>
          <w:rStyle w:val="StringTok"/>
        </w:rPr>
        <w:t xml:space="preserve">'CHE'</w:t>
      </w:r>
      <w:r>
        <w:rPr>
          <w:rStyle w:val="NormalTok"/>
        </w:rPr>
        <w:t xml:space="preserve">, </w:t>
      </w:r>
      <w:r>
        <w:rPr>
          <w:rStyle w:val="StringTok"/>
        </w:rPr>
        <w:t xml:space="preserve">'THE'</w:t>
      </w:r>
      <w:r>
        <w:rPr>
          <w:rStyle w:val="NormalTok"/>
        </w:rPr>
        <w:t xml:space="preserve">, </w:t>
      </w:r>
      <w:r>
        <w:rPr>
          <w:rStyle w:val="StringTok"/>
        </w:rPr>
        <w:t xml:space="preserve">'BRN'</w:t>
      </w:r>
      <w:r>
        <w:rPr>
          <w:rStyle w:val="NormalTok"/>
        </w:rPr>
        <w:t xml:space="preserve">, </w:t>
      </w:r>
      <w:r>
        <w:rPr>
          <w:rStyle w:val="StringTok"/>
        </w:rPr>
        <w:t xml:space="preserve">'GEN'</w:t>
      </w:r>
      <w:r>
        <w:rPr>
          <w:rStyle w:val="NormalTok"/>
        </w:rPr>
        <w:t xml:space="preserve">)</w:t>
      </w:r>
      <w:r>
        <w:br/>
      </w:r>
      <w:r>
        <w:rPr>
          <w:rStyle w:val="NormalTok"/>
        </w:rPr>
        <w:t xml:space="preserve">sex</w:t>
      </w:r>
      <w:r>
        <w:rPr>
          <w:rStyle w:val="OtherTok"/>
        </w:rPr>
        <w:t xml:space="preserve">=</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trat</w:t>
      </w:r>
      <w:r>
        <w:rPr>
          <w:rStyle w:val="OtherTok"/>
        </w:rPr>
        <w:t xml:space="preserve">=</w:t>
      </w:r>
      <w:r>
        <w:rPr>
          <w:rStyle w:val="FunctionTok"/>
        </w:rPr>
        <w:t xml:space="preserve">c</w:t>
      </w:r>
      <w:r>
        <w:rPr>
          <w:rStyle w:val="NormalTok"/>
        </w:rPr>
        <w:t xml:space="preserve">(</w:t>
      </w:r>
      <w:r>
        <w:rPr>
          <w:rStyle w:val="StringTok"/>
        </w:rPr>
        <w:t xml:space="preserve">'ctr'</w:t>
      </w:r>
      <w:r>
        <w:rPr>
          <w:rStyle w:val="NormalTok"/>
        </w:rPr>
        <w:t xml:space="preserve">, </w:t>
      </w:r>
      <w:r>
        <w:rPr>
          <w:rStyle w:val="StringTok"/>
        </w:rPr>
        <w:t xml:space="preserve">'dsx'</w:t>
      </w:r>
      <w:r>
        <w:rPr>
          <w:rStyle w:val="NormalTok"/>
        </w:rPr>
        <w:t xml:space="preserve">)</w:t>
      </w:r>
      <w:r>
        <w:br/>
      </w:r>
      <w:r>
        <w:br/>
      </w:r>
      <w:r>
        <w:rPr>
          <w:rStyle w:val="NormalTok"/>
        </w:rPr>
        <w:t xml:space="preserve">idx.muestras</w:t>
      </w:r>
      <w:r>
        <w:rPr>
          <w:rStyle w:val="OtherTok"/>
        </w:rPr>
        <w:t xml:space="preserve">=</w:t>
      </w:r>
      <w:r>
        <w:rPr>
          <w:rStyle w:val="NormalTok"/>
        </w:rPr>
        <w:t xml:space="preserve"> samples</w:t>
      </w:r>
      <w:r>
        <w:rPr>
          <w:rStyle w:val="SpecialCharTok"/>
        </w:rPr>
        <w:t xml:space="preserve">$</w:t>
      </w:r>
      <w:r>
        <w:rPr>
          <w:rStyle w:val="NormalTok"/>
        </w:rPr>
        <w:t xml:space="preserve">Tissue </w:t>
      </w:r>
      <w:r>
        <w:rPr>
          <w:rStyle w:val="SpecialCharTok"/>
        </w:rPr>
        <w:t xml:space="preserve">%in%</w:t>
      </w:r>
      <w:r>
        <w:rPr>
          <w:rStyle w:val="NormalTok"/>
        </w:rPr>
        <w:t xml:space="preserve"> tejidos </w:t>
      </w:r>
      <w:r>
        <w:rPr>
          <w:rStyle w:val="SpecialCharTok"/>
        </w:rPr>
        <w:t xml:space="preserve">&amp;</w:t>
      </w:r>
      <w:r>
        <w:rPr>
          <w:rStyle w:val="NormalTok"/>
        </w:rPr>
        <w:t xml:space="preserve"> </w:t>
      </w:r>
      <w:r>
        <w:rPr>
          <w:rStyle w:val="CommentTok"/>
        </w:rPr>
        <w:t xml:space="preserve"># TRUE para las muestras pertenecientes (%in%) a los tejidos defeinidos (todos)</w:t>
      </w:r>
      <w:r>
        <w:br/>
      </w:r>
      <w:r>
        <w:rPr>
          <w:rStyle w:val="NormalTok"/>
        </w:rPr>
        <w:t xml:space="preserve">  samples</w:t>
      </w:r>
      <w:r>
        <w:rPr>
          <w:rStyle w:val="SpecialCharTok"/>
        </w:rPr>
        <w:t xml:space="preserve">$</w:t>
      </w:r>
      <w:r>
        <w:rPr>
          <w:rStyle w:val="NormalTok"/>
        </w:rPr>
        <w:t xml:space="preserve">Sex </w:t>
      </w:r>
      <w:r>
        <w:rPr>
          <w:rStyle w:val="SpecialCharTok"/>
        </w:rPr>
        <w:t xml:space="preserve">%in%</w:t>
      </w:r>
      <w:r>
        <w:rPr>
          <w:rStyle w:val="NormalTok"/>
        </w:rPr>
        <w:t xml:space="preserve"> sex </w:t>
      </w:r>
      <w:r>
        <w:rPr>
          <w:rStyle w:val="SpecialCharTok"/>
        </w:rPr>
        <w:t xml:space="preserve">&amp;</w:t>
      </w:r>
      <w:r>
        <w:rPr>
          <w:rStyle w:val="NormalTok"/>
        </w:rPr>
        <w:t xml:space="preserve"> </w:t>
      </w:r>
      <w:r>
        <w:rPr>
          <w:rStyle w:val="CommentTok"/>
        </w:rPr>
        <w:t xml:space="preserve"># TRUE para las muestras pertenecientes (%in%) a los sexos defeinidos (todos)</w:t>
      </w:r>
      <w:r>
        <w:br/>
      </w:r>
      <w:r>
        <w:rPr>
          <w:rStyle w:val="NormalTok"/>
        </w:rPr>
        <w:t xml:space="preserve">  samples</w:t>
      </w:r>
      <w:r>
        <w:rPr>
          <w:rStyle w:val="SpecialCharTok"/>
        </w:rPr>
        <w:t xml:space="preserve">$</w:t>
      </w:r>
      <w:r>
        <w:rPr>
          <w:rStyle w:val="NormalTok"/>
        </w:rPr>
        <w:t xml:space="preserve">Treatment </w:t>
      </w:r>
      <w:r>
        <w:rPr>
          <w:rStyle w:val="SpecialCharTok"/>
        </w:rPr>
        <w:t xml:space="preserve">%in%</w:t>
      </w:r>
      <w:r>
        <w:rPr>
          <w:rStyle w:val="NormalTok"/>
        </w:rPr>
        <w:t xml:space="preserve"> trat </w:t>
      </w:r>
      <w:r>
        <w:rPr>
          <w:rStyle w:val="CommentTok"/>
        </w:rPr>
        <w:t xml:space="preserve"># TRUE para las muestras pertenecientes (%in%) a los tratamientos defeinidos (todas)</w:t>
      </w:r>
    </w:p>
    <w:p>
      <w:pPr>
        <w:pStyle w:val="FirstParagraph"/>
      </w:pPr>
      <w:r>
        <w:t xml:space="preserve">Corra la suigiente linea en la consola para ver cómo quedan asignados los valores</w:t>
      </w:r>
      <w:r>
        <w:t xml:space="preserve"> </w:t>
      </w:r>
      <w:r>
        <w:rPr>
          <w:rStyle w:val="VerbatimChar"/>
        </w:rPr>
        <w:t xml:space="preserve">T</w:t>
      </w:r>
      <w:r>
        <w:t xml:space="preserve">/</w:t>
      </w:r>
      <w:r>
        <w:rPr>
          <w:rStyle w:val="VerbatimChar"/>
        </w:rPr>
        <w:t xml:space="preserve">F</w:t>
      </w:r>
      <w:r>
        <w:t xml:space="preserve"> </w:t>
      </w:r>
      <w:r>
        <w:t xml:space="preserve">a cada muestra.</w:t>
      </w:r>
    </w:p>
    <w:p>
      <w:pPr>
        <w:pStyle w:val="SourceCode"/>
      </w:pPr>
      <w:r>
        <w:rPr>
          <w:rStyle w:val="FunctionTok"/>
        </w:rPr>
        <w:t xml:space="preserve">cbind</w:t>
      </w:r>
      <w:r>
        <w:rPr>
          <w:rStyle w:val="NormalTok"/>
        </w:rPr>
        <w:t xml:space="preserve">(samples, idx.muestras) </w:t>
      </w:r>
    </w:p>
    <w:bookmarkEnd w:id="23"/>
    <w:bookmarkStart w:id="24" w:name="combinación-en-un-único-dataset"/>
    <w:p>
      <w:pPr>
        <w:pStyle w:val="Heading3"/>
      </w:pPr>
      <w:r>
        <w:t xml:space="preserve">Combinación en un único dataset</w:t>
      </w:r>
    </w:p>
    <w:p>
      <w:pPr>
        <w:pStyle w:val="FirstParagraph"/>
      </w:pPr>
      <w:r>
        <w:t xml:space="preserve">Para usar la mayoría de herramientas de análisis de este TP es necesario combinar estas dos tablas en un único</w:t>
      </w:r>
      <w:r>
        <w:t xml:space="preserve"> </w:t>
      </w:r>
      <w:r>
        <w:rPr>
          <w:iCs/>
          <w:i/>
        </w:rPr>
        <w:t xml:space="preserve">objeto</w:t>
      </w:r>
      <w:r>
        <w:t xml:space="preserve">. Para esto, primero tenemos que chequear que cada columna de la tabla de conteos sea asociable inequívocamente a la fila correspondiente en la tabla de muestras.</w:t>
      </w:r>
    </w:p>
    <w:p>
      <w:pPr>
        <w:pStyle w:val="SourceCode"/>
      </w:pPr>
      <w:r>
        <w:rPr>
          <w:rStyle w:val="NormalTok"/>
        </w:rPr>
        <w:t xml:space="preserve">cts</w:t>
      </w:r>
      <w:r>
        <w:rPr>
          <w:rStyle w:val="OtherTok"/>
        </w:rPr>
        <w:t xml:space="preserve">=</w:t>
      </w:r>
      <w:r>
        <w:rPr>
          <w:rStyle w:val="NormalTok"/>
        </w:rPr>
        <w:t xml:space="preserve">cts[,</w:t>
      </w:r>
      <w:r>
        <w:rPr>
          <w:rStyle w:val="FunctionTok"/>
        </w:rPr>
        <w:t xml:space="preserve">rownames</w:t>
      </w:r>
      <w:r>
        <w:rPr>
          <w:rStyle w:val="NormalTok"/>
        </w:rPr>
        <w:t xml:space="preserve">(samples)] </w:t>
      </w:r>
      <w:r>
        <w:rPr>
          <w:rStyle w:val="CommentTok"/>
        </w:rPr>
        <w:t xml:space="preserve"># para corregir diferencias en el orden de las columnas-filas entre tablas</w:t>
      </w:r>
      <w:r>
        <w:br/>
      </w:r>
      <w:r>
        <w:br/>
      </w:r>
      <w:r>
        <w:rPr>
          <w:rStyle w:val="FunctionTok"/>
        </w:rPr>
        <w:t xml:space="preserve">all</w:t>
      </w:r>
      <w:r>
        <w:rPr>
          <w:rStyle w:val="NormalTok"/>
        </w:rPr>
        <w:t xml:space="preserve">(</w:t>
      </w:r>
      <w:r>
        <w:rPr>
          <w:rStyle w:val="FunctionTok"/>
        </w:rPr>
        <w:t xml:space="preserve">rownames</w:t>
      </w:r>
      <w:r>
        <w:rPr>
          <w:rStyle w:val="NormalTok"/>
        </w:rPr>
        <w:t xml:space="preserve">(samples) </w:t>
      </w:r>
      <w:r>
        <w:rPr>
          <w:rStyle w:val="SpecialCharTok"/>
        </w:rPr>
        <w:t xml:space="preserve">==</w:t>
      </w:r>
      <w:r>
        <w:rPr>
          <w:rStyle w:val="NormalTok"/>
        </w:rPr>
        <w:t xml:space="preserve"> </w:t>
      </w:r>
      <w:r>
        <w:rPr>
          <w:rStyle w:val="FunctionTok"/>
        </w:rPr>
        <w:t xml:space="preserve">colnames</w:t>
      </w:r>
      <w:r>
        <w:rPr>
          <w:rStyle w:val="NormalTok"/>
        </w:rPr>
        <w:t xml:space="preserve">(cts)) </w:t>
      </w:r>
      <w:r>
        <w:rPr>
          <w:rStyle w:val="CommentTok"/>
        </w:rPr>
        <w:t xml:space="preserve"># debe devolver TRUE</w:t>
      </w:r>
    </w:p>
    <w:p>
      <w:pPr>
        <w:pStyle w:val="SourceCode"/>
      </w:pPr>
      <w:r>
        <w:rPr>
          <w:rStyle w:val="VerbatimChar"/>
        </w:rPr>
        <w:t xml:space="preserve">## [1] TRUE</w:t>
      </w:r>
    </w:p>
    <w:p>
      <w:pPr>
        <w:pStyle w:val="FirstParagraph"/>
      </w:pPr>
      <w:r>
        <w:t xml:space="preserve">Una vez que chequeamos esto podemos unir ambas tablas en un tipo de objeto utilizado por las herramientas de análisis de expresión diferencial (DE) incluidas en el paquete DESeq:</w:t>
      </w:r>
    </w:p>
    <w:p>
      <w:pPr>
        <w:pStyle w:val="SourceCode"/>
      </w:pPr>
      <w:r>
        <w:rPr>
          <w:rStyle w:val="CommentTok"/>
        </w:rPr>
        <w:t xml:space="preserve">#objeto DESeqDataSet</w:t>
      </w:r>
      <w:r>
        <w:br/>
      </w:r>
      <w:r>
        <w:rPr>
          <w:rStyle w:val="NormalTok"/>
        </w:rPr>
        <w:t xml:space="preserve">data_0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cts[,idx.muestras],</w:t>
      </w:r>
      <w:r>
        <w:br/>
      </w:r>
      <w:r>
        <w:rPr>
          <w:rStyle w:val="NormalTok"/>
        </w:rPr>
        <w:t xml:space="preserve">                                 </w:t>
      </w:r>
      <w:r>
        <w:rPr>
          <w:rStyle w:val="AttributeTok"/>
        </w:rPr>
        <w:t xml:space="preserve">colData =</w:t>
      </w:r>
      <w:r>
        <w:rPr>
          <w:rStyle w:val="NormalTok"/>
        </w:rPr>
        <w:t xml:space="preserve"> samples[idx.muestras,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"Tissue"</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Tissue </w:t>
      </w:r>
      <w:r>
        <w:rPr>
          <w:rStyle w:val="SpecialCharTok"/>
        </w:rPr>
        <w:t xml:space="preserve">+</w:t>
      </w:r>
      <w:r>
        <w:rPr>
          <w:rStyle w:val="NormalTok"/>
        </w:rPr>
        <w:t xml:space="preserve"> Treatment) </w:t>
      </w:r>
    </w:p>
    <w:p>
      <w:pPr>
        <w:pStyle w:val="FirstParagraph"/>
      </w:pPr>
      <w:r>
        <w:t xml:space="preserve">Podemos explorar la información general de este objeto si corremos su nombre en la consola.</w:t>
      </w:r>
    </w:p>
    <w:p>
      <w:pPr>
        <w:pStyle w:val="SourceCode"/>
      </w:pPr>
      <w:r>
        <w:rPr>
          <w:rStyle w:val="NormalTok"/>
        </w:rPr>
        <w:t xml:space="preserve">data_0</w:t>
      </w:r>
    </w:p>
    <w:p>
      <w:pPr>
        <w:pStyle w:val="SourceCode"/>
      </w:pPr>
      <w:r>
        <w:rPr>
          <w:rStyle w:val="VerbatimChar"/>
        </w:rPr>
        <w:t xml:space="preserve">## class: DESeqDataSet </w:t>
      </w:r>
      <w:r>
        <w:br/>
      </w:r>
      <w:r>
        <w:rPr>
          <w:rStyle w:val="VerbatimChar"/>
        </w:rPr>
        <w:t xml:space="preserve">## dim: 17483 96 </w:t>
      </w:r>
      <w:r>
        <w:br/>
      </w:r>
      <w:r>
        <w:rPr>
          <w:rStyle w:val="VerbatimChar"/>
        </w:rPr>
        <w:t xml:space="preserve">## metadata(1): version</w:t>
      </w:r>
      <w:r>
        <w:br/>
      </w:r>
      <w:r>
        <w:rPr>
          <w:rStyle w:val="VerbatimChar"/>
        </w:rPr>
        <w:t xml:space="preserve">## assays(1): counts</w:t>
      </w:r>
      <w:r>
        <w:br/>
      </w:r>
      <w:r>
        <w:rPr>
          <w:rStyle w:val="VerbatimChar"/>
        </w:rPr>
        <w:t xml:space="preserve">## rownames(17483): OTAU000001 OTAU000002 ... OTAU017482 OTAU017483</w:t>
      </w:r>
      <w:r>
        <w:br/>
      </w:r>
      <w:r>
        <w:rPr>
          <w:rStyle w:val="VerbatimChar"/>
        </w:rPr>
        <w:t xml:space="preserve">## rowData names(0):</w:t>
      </w:r>
      <w:r>
        <w:br/>
      </w:r>
      <w:r>
        <w:rPr>
          <w:rStyle w:val="VerbatimChar"/>
        </w:rPr>
        <w:t xml:space="preserve">## colnames(96): ctrlRNAi_F.BRN_S13 ctrlRNAi_F.BRN_S14 ...</w:t>
      </w:r>
      <w:r>
        <w:br/>
      </w:r>
      <w:r>
        <w:rPr>
          <w:rStyle w:val="VerbatimChar"/>
        </w:rPr>
        <w:t xml:space="preserve">##   dsxRNAi_M.GEN_S83 dsxRNAi_M.GEN_S84</w:t>
      </w:r>
      <w:r>
        <w:br/>
      </w:r>
      <w:r>
        <w:rPr>
          <w:rStyle w:val="VerbatimChar"/>
        </w:rPr>
        <w:t xml:space="preserve">## colData names(3): Sex Tissue Treatment</w:t>
      </w:r>
    </w:p>
    <w:bookmarkEnd w:id="24"/>
    <w:bookmarkEnd w:id="25"/>
    <w:bookmarkStart w:id="26" w:name="filtrado-del-dataset"/>
    <w:p>
      <w:pPr>
        <w:pStyle w:val="Heading2"/>
      </w:pPr>
      <w:r>
        <w:t xml:space="preserve">Filtrado del dataset</w:t>
      </w:r>
    </w:p>
    <w:p>
      <w:pPr>
        <w:pStyle w:val="FirstParagraph"/>
      </w:pPr>
      <w:r>
        <w:t xml:space="preserve">Podemos descartar genes que tengan una cantidad de fragmentos secuenciados (reads) por debajo de un determinado umbral.</w:t>
      </w:r>
    </w:p>
    <w:p>
      <w:pPr>
        <w:pStyle w:val="SourceCode"/>
      </w:pPr>
      <w:r>
        <w:rPr>
          <w:rStyle w:val="CommentTok"/>
        </w:rPr>
        <w:t xml:space="preserve"># Probar con diferentes valores</w:t>
      </w:r>
      <w:r>
        <w:br/>
      </w:r>
      <w:r>
        <w:rPr>
          <w:rStyle w:val="NormalTok"/>
        </w:rPr>
        <w:t xml:space="preserve">reads.minimos</w:t>
      </w:r>
      <w:r>
        <w:rPr>
          <w:rStyle w:val="OtherTok"/>
        </w:rPr>
        <w:t xml:space="preserve">=</w:t>
      </w:r>
      <w:r>
        <w:rPr>
          <w:rStyle w:val="DecValTok"/>
        </w:rPr>
        <w:t xml:space="preserve">100</w:t>
      </w:r>
      <w:r>
        <w:br/>
      </w:r>
      <w:r>
        <w:br/>
      </w:r>
      <w:r>
        <w:rPr>
          <w:rStyle w:val="CommentTok"/>
        </w:rPr>
        <w:t xml:space="preserve"># genes sobre el umbral (suficientes reads)</w:t>
      </w:r>
      <w:r>
        <w:br/>
      </w:r>
      <w:r>
        <w:rPr>
          <w:rStyle w:val="FunctionTok"/>
        </w:rPr>
        <w:t xml:space="preserve">c</w:t>
      </w:r>
      <w:r>
        <w:rPr>
          <w:rStyle w:val="NormalTok"/>
        </w:rPr>
        <w:t xml:space="preserve">(</w:t>
      </w:r>
      <w:r>
        <w:rPr>
          <w:rStyle w:val="FunctionTok"/>
        </w:rPr>
        <w:t xml:space="preserve">rowSums</w:t>
      </w:r>
      <w:r>
        <w:rPr>
          <w:rStyle w:val="NormalTok"/>
        </w:rPr>
        <w:t xml:space="preserve">(</w:t>
      </w:r>
      <w:r>
        <w:rPr>
          <w:rStyle w:val="FunctionTok"/>
        </w:rPr>
        <w:t xml:space="preserve">counts</w:t>
      </w:r>
      <w:r>
        <w:rPr>
          <w:rStyle w:val="NormalTok"/>
        </w:rPr>
        <w:t xml:space="preserve">(data_0)) </w:t>
      </w:r>
      <w:r>
        <w:rPr>
          <w:rStyle w:val="SpecialCharTok"/>
        </w:rPr>
        <w:t xml:space="preserve">&gt;=</w:t>
      </w:r>
      <w:r>
        <w:rPr>
          <w:rStyle w:val="NormalTok"/>
        </w:rPr>
        <w:t xml:space="preserve"> reads.minimos )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 [1] 12472</w:t>
      </w:r>
    </w:p>
    <w:p>
      <w:pPr>
        <w:pStyle w:val="FirstParagraph"/>
      </w:pPr>
      <w:r>
        <w:t xml:space="preserve">Para el resto del trabajo vamos a utilizar un umbral de 10 lecturas para considerar genes con suficiente información, pero sin descartar demasiados.</w:t>
      </w:r>
    </w:p>
    <w:p>
      <w:pPr>
        <w:pStyle w:val="SourceCode"/>
      </w:pPr>
      <w:r>
        <w:rPr>
          <w:rStyle w:val="NormalTok"/>
        </w:rPr>
        <w:t xml:space="preserve">reads.minimos</w:t>
      </w:r>
      <w:r>
        <w:rPr>
          <w:rStyle w:val="OtherTok"/>
        </w:rPr>
        <w:t xml:space="preserve">=</w:t>
      </w:r>
      <w:r>
        <w:rPr>
          <w:rStyle w:val="DecValTok"/>
        </w:rPr>
        <w:t xml:space="preserve">10</w:t>
      </w:r>
      <w:r>
        <w:br/>
      </w:r>
      <w:r>
        <w:br/>
      </w:r>
      <w:r>
        <w:rPr>
          <w:rStyle w:val="NormalTok"/>
        </w:rPr>
        <w:t xml:space="preserve">data_filtered </w:t>
      </w:r>
      <w:r>
        <w:rPr>
          <w:rStyle w:val="OtherTok"/>
        </w:rPr>
        <w:t xml:space="preserve">&lt;-</w:t>
      </w:r>
      <w:r>
        <w:rPr>
          <w:rStyle w:val="NormalTok"/>
        </w:rPr>
        <w:t xml:space="preserve"> data_0[</w:t>
      </w:r>
      <w:r>
        <w:rPr>
          <w:rStyle w:val="FunctionTok"/>
        </w:rPr>
        <w:t xml:space="preserve">rowSums</w:t>
      </w:r>
      <w:r>
        <w:rPr>
          <w:rStyle w:val="NormalTok"/>
        </w:rPr>
        <w:t xml:space="preserve">(</w:t>
      </w:r>
      <w:r>
        <w:rPr>
          <w:rStyle w:val="FunctionTok"/>
        </w:rPr>
        <w:t xml:space="preserve">counts</w:t>
      </w:r>
      <w:r>
        <w:rPr>
          <w:rStyle w:val="NormalTok"/>
        </w:rPr>
        <w:t xml:space="preserve">(data_0)) </w:t>
      </w:r>
      <w:r>
        <w:rPr>
          <w:rStyle w:val="SpecialCharTok"/>
        </w:rPr>
        <w:t xml:space="preserve">&gt;=</w:t>
      </w:r>
      <w:r>
        <w:rPr>
          <w:rStyle w:val="NormalTok"/>
        </w:rPr>
        <w:t xml:space="preserve"> reads.minimos,]</w:t>
      </w:r>
      <w:r>
        <w:br/>
      </w:r>
      <w:r>
        <w:br/>
      </w:r>
      <w:r>
        <w:rPr>
          <w:rStyle w:val="CommentTok"/>
        </w:rPr>
        <w:t xml:space="preserve"># Cantidad de genes finales</w:t>
      </w:r>
      <w:r>
        <w:br/>
      </w:r>
      <w:r>
        <w:rPr>
          <w:rStyle w:val="FunctionTok"/>
        </w:rPr>
        <w:t xml:space="preserve">nrow</w:t>
      </w:r>
      <w:r>
        <w:rPr>
          <w:rStyle w:val="NormalTok"/>
        </w:rPr>
        <w:t xml:space="preserve">(data_filtered)</w:t>
      </w:r>
    </w:p>
    <w:p>
      <w:pPr>
        <w:pStyle w:val="SourceCode"/>
      </w:pPr>
      <w:r>
        <w:rPr>
          <w:rStyle w:val="VerbatimChar"/>
        </w:rPr>
        <w:t xml:space="preserve">## [1] 14554</w:t>
      </w:r>
    </w:p>
    <w:bookmarkEnd w:id="26"/>
    <w:bookmarkStart w:id="45" w:name="exploración-y-análisis"/>
    <w:p>
      <w:pPr>
        <w:pStyle w:val="Heading2"/>
      </w:pPr>
      <w:r>
        <w:t xml:space="preserve">Exploración y análisis</w:t>
      </w:r>
    </w:p>
    <w:bookmarkStart w:id="36" w:name="X38d2a299966d6992410e532f8f60825310ca638"/>
    <w:p>
      <w:pPr>
        <w:pStyle w:val="Heading3"/>
      </w:pPr>
      <w:r>
        <w:t xml:space="preserve">Comparación de transcriptomas entre muestras</w:t>
      </w:r>
    </w:p>
    <w:p>
      <w:pPr>
        <w:pStyle w:val="FirstParagraph"/>
      </w:pPr>
      <w:r>
        <w:t xml:space="preserve">Para comparar el patrón de transcripción entre muestras de diferentes condiciones (jejidos, sexos, etc.) conviene hacer alguna transformación de los valores de conteos para que aquellos genes con mayores niveles de expresión no</w:t>
      </w:r>
      <w:r>
        <w:t xml:space="preserve"> </w:t>
      </w:r>
      <w:r>
        <w:t xml:space="preserve">“</w:t>
      </w:r>
      <w:r>
        <w:t xml:space="preserve">gobiernen</w:t>
      </w:r>
      <w:r>
        <w:t xml:space="preserve">”</w:t>
      </w:r>
      <w:r>
        <w:t xml:space="preserve"> </w:t>
      </w:r>
      <w:r>
        <w:t xml:space="preserve">la estimación de similitud/iferencia entre transcriptomas completos. En este caso vamos a utilizar la transformación propuesta por Anders y Huber (2010,</w:t>
      </w:r>
      <w:r>
        <w:t xml:space="preserve"> </w:t>
      </w:r>
      <w:hyperlink r:id="rId27">
        <w:r>
          <w:rPr>
            <w:rStyle w:val="Hyperlink"/>
            <w:iCs/>
            <w:i/>
          </w:rPr>
          <w:t xml:space="preserve">https://doi.org/10.1186/gb-2010-11-10-r106</w:t>
        </w:r>
      </w:hyperlink>
      <w:r>
        <w:t xml:space="preserve">) implementada en la función</w:t>
      </w:r>
      <w:r>
        <w:t xml:space="preserve"> </w:t>
      </w:r>
      <w:r>
        <w:rPr>
          <w:rStyle w:val="VerbatimChar"/>
        </w:rPr>
        <w:t xml:space="preserve">vst</w:t>
      </w:r>
      <w:r>
        <w:t xml:space="preserve">.</w:t>
      </w:r>
    </w:p>
    <w:p>
      <w:pPr>
        <w:pStyle w:val="SourceCode"/>
      </w:pPr>
      <w:r>
        <w:rPr>
          <w:rStyle w:val="NormalTok"/>
        </w:rPr>
        <w:t xml:space="preserve">data_var.st</w:t>
      </w:r>
      <w:r>
        <w:rPr>
          <w:rStyle w:val="OtherTok"/>
        </w:rPr>
        <w:t xml:space="preserve">=</w:t>
      </w:r>
      <w:r>
        <w:rPr>
          <w:rStyle w:val="FunctionTok"/>
        </w:rPr>
        <w:t xml:space="preserve">vst</w:t>
      </w:r>
      <w:r>
        <w:rPr>
          <w:rStyle w:val="NormalTok"/>
        </w:rPr>
        <w:t xml:space="preserve">(data_filtered, </w:t>
      </w:r>
      <w:r>
        <w:rPr>
          <w:rStyle w:val="AttributeTok"/>
        </w:rPr>
        <w:t xml:space="preserve">blind =</w:t>
      </w:r>
      <w:r>
        <w:rPr>
          <w:rStyle w:val="NormalTok"/>
        </w:rPr>
        <w:t xml:space="preserve"> </w:t>
      </w:r>
      <w:r>
        <w:rPr>
          <w:rStyle w:val="ConstantTok"/>
        </w:rPr>
        <w:t xml:space="preserve">FALSE</w:t>
      </w:r>
      <w:r>
        <w:rPr>
          <w:rStyle w:val="NormalTok"/>
        </w:rPr>
        <w:t xml:space="preserve">)</w:t>
      </w:r>
    </w:p>
    <w:bookmarkStart w:id="31" w:name="pca"/>
    <w:p>
      <w:pPr>
        <w:pStyle w:val="Heading4"/>
      </w:pPr>
      <w:r>
        <w:t xml:space="preserve">PCA</w:t>
      </w:r>
    </w:p>
    <w:p>
      <w:pPr>
        <w:pStyle w:val="FirstParagraph"/>
      </w:pPr>
      <w:r>
        <w:rPr>
          <w:iCs/>
          <w:i/>
        </w:rPr>
        <w:t xml:space="preserve">Explicar PCA</w:t>
      </w:r>
      <w:r>
        <w:t xml:space="preserve"> </w:t>
      </w:r>
      <w:r>
        <w:t xml:space="preserve">(repaso pre-TP)</w:t>
      </w:r>
    </w:p>
    <w:p>
      <w:pPr>
        <w:pStyle w:val="SourceCode"/>
      </w:pPr>
      <w:r>
        <w:rPr>
          <w:rStyle w:val="NormalTok"/>
        </w:rPr>
        <w:t xml:space="preserve">pcaData </w:t>
      </w:r>
      <w:r>
        <w:rPr>
          <w:rStyle w:val="OtherTok"/>
        </w:rPr>
        <w:t xml:space="preserve">&lt;-</w:t>
      </w:r>
      <w:r>
        <w:rPr>
          <w:rStyle w:val="NormalTok"/>
        </w:rPr>
        <w:t xml:space="preserve"> </w:t>
      </w:r>
      <w:r>
        <w:rPr>
          <w:rStyle w:val="FunctionTok"/>
        </w:rPr>
        <w:t xml:space="preserve">plotPCA</w:t>
      </w:r>
      <w:r>
        <w:rPr>
          <w:rStyle w:val="NormalTok"/>
        </w:rPr>
        <w:t xml:space="preserve">(data_var.st, </w:t>
      </w:r>
      <w:r>
        <w:br/>
      </w:r>
      <w:r>
        <w:rPr>
          <w:rStyle w:val="NormalTok"/>
        </w:rPr>
        <w:t xml:space="preserve">                   </w:t>
      </w:r>
      <w:r>
        <w:rPr>
          <w:rStyle w:val="AttributeTok"/>
        </w:rPr>
        <w:t xml:space="preserve">intgroup =</w:t>
      </w:r>
      <w:r>
        <w:rPr>
          <w:rStyle w:val="NormalTok"/>
        </w:rPr>
        <w:t xml:space="preserve"> </w:t>
      </w:r>
      <w:r>
        <w:rPr>
          <w:rStyle w:val="FunctionTok"/>
        </w:rPr>
        <w:t xml:space="preserve">c</w:t>
      </w:r>
      <w:r>
        <w:rPr>
          <w:rStyle w:val="NormalTok"/>
        </w:rPr>
        <w:t xml:space="preserve">(</w:t>
      </w:r>
      <w:r>
        <w:rPr>
          <w:rStyle w:val="StringTok"/>
        </w:rPr>
        <w:t xml:space="preserve">"Tissue"</w:t>
      </w:r>
      <w:r>
        <w:rPr>
          <w:rStyle w:val="NormalTok"/>
        </w:rPr>
        <w:t xml:space="preserve">, </w:t>
      </w:r>
      <w:r>
        <w:rPr>
          <w:rStyle w:val="StringTok"/>
        </w:rPr>
        <w:t xml:space="preserve">"Sex"</w:t>
      </w:r>
      <w:r>
        <w:rPr>
          <w:rStyle w:val="NormalTok"/>
        </w:rPr>
        <w:t xml:space="preserve">, </w:t>
      </w:r>
      <w:r>
        <w:rPr>
          <w:rStyle w:val="StringTok"/>
        </w:rPr>
        <w:t xml:space="preserve">"Treatment"</w:t>
      </w:r>
      <w:r>
        <w:rPr>
          <w:rStyle w:val="NormalTok"/>
        </w:rPr>
        <w:t xml:space="preserve">), </w:t>
      </w:r>
      <w:r>
        <w:br/>
      </w:r>
      <w:r>
        <w:rPr>
          <w:rStyle w:val="NormalTok"/>
        </w:rPr>
        <w:t xml:space="preserve">                   </w:t>
      </w:r>
      <w:r>
        <w:rPr>
          <w:rStyle w:val="AttributeTok"/>
        </w:rPr>
        <w:t xml:space="preserve">returnData =</w:t>
      </w:r>
      <w:r>
        <w:rPr>
          <w:rStyle w:val="NormalTok"/>
        </w:rPr>
        <w:t xml:space="preserve"> </w:t>
      </w:r>
      <w:r>
        <w:rPr>
          <w:rStyle w:val="ConstantTok"/>
        </w:rPr>
        <w:t xml:space="preserve">TRUE</w:t>
      </w:r>
      <w:r>
        <w:rPr>
          <w:rStyle w:val="NormalTok"/>
        </w:rPr>
        <w:t xml:space="preserve">)</w:t>
      </w:r>
      <w:r>
        <w:br/>
      </w:r>
      <w:r>
        <w:rPr>
          <w:rStyle w:val="NormalTok"/>
        </w:rPr>
        <w:t xml:space="preserve">percentVar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attr</w:t>
      </w:r>
      <w:r>
        <w:rPr>
          <w:rStyle w:val="NormalTok"/>
        </w:rPr>
        <w:t xml:space="preserve">(pcaData, </w:t>
      </w:r>
      <w:r>
        <w:rPr>
          <w:rStyle w:val="StringTok"/>
        </w:rPr>
        <w:t xml:space="preserve">"percentVar"</w:t>
      </w:r>
      <w:r>
        <w:rPr>
          <w:rStyle w:val="NormalTok"/>
        </w:rPr>
        <w:t xml:space="preserve">))</w:t>
      </w:r>
      <w:r>
        <w:br/>
      </w:r>
      <w:r>
        <w:br/>
      </w:r>
      <w:r>
        <w:rPr>
          <w:rStyle w:val="NormalTok"/>
        </w:rPr>
        <w:t xml:space="preserve">pcaData</w:t>
      </w:r>
      <w:r>
        <w:rPr>
          <w:rStyle w:val="SpecialCharTok"/>
        </w:rPr>
        <w:t xml:space="preserve">$</w:t>
      </w:r>
      <w:r>
        <w:rPr>
          <w:rStyle w:val="NormalTok"/>
        </w:rPr>
        <w:t xml:space="preserve">tt</w:t>
      </w:r>
      <w:r>
        <w:rPr>
          <w:rStyle w:val="OtherTok"/>
        </w:rPr>
        <w:t xml:space="preserve">=</w:t>
      </w:r>
      <w:r>
        <w:rPr>
          <w:rStyle w:val="FunctionTok"/>
        </w:rPr>
        <w:t xml:space="preserve">paste0</w:t>
      </w:r>
      <w:r>
        <w:rPr>
          <w:rStyle w:val="NormalTok"/>
        </w:rPr>
        <w:t xml:space="preserve">(pcaData</w:t>
      </w:r>
      <w:r>
        <w:rPr>
          <w:rStyle w:val="SpecialCharTok"/>
        </w:rPr>
        <w:t xml:space="preserve">$</w:t>
      </w:r>
      <w:r>
        <w:rPr>
          <w:rStyle w:val="NormalTok"/>
        </w:rPr>
        <w:t xml:space="preserve">Tissue, </w:t>
      </w:r>
      <w:r>
        <w:rPr>
          <w:rStyle w:val="StringTok"/>
        </w:rPr>
        <w:t xml:space="preserve">'-'</w:t>
      </w:r>
      <w:r>
        <w:rPr>
          <w:rStyle w:val="NormalTok"/>
        </w:rPr>
        <w:t xml:space="preserve">, pcaData</w:t>
      </w:r>
      <w:r>
        <w:rPr>
          <w:rStyle w:val="SpecialCharTok"/>
        </w:rPr>
        <w:t xml:space="preserve">$</w:t>
      </w:r>
      <w:r>
        <w:rPr>
          <w:rStyle w:val="NormalTok"/>
        </w:rPr>
        <w:t xml:space="preserve">Treatment)</w:t>
      </w:r>
      <w:r>
        <w:br/>
      </w:r>
      <w:r>
        <w:br/>
      </w:r>
      <w:r>
        <w:br/>
      </w:r>
      <w:r>
        <w:rPr>
          <w:rStyle w:val="CommentTok"/>
        </w:rPr>
        <w:t xml:space="preserve"># colores para los puntos (es bastante vueltero esto así que ignorar)</w:t>
      </w:r>
      <w:r>
        <w:br/>
      </w:r>
      <w:r>
        <w:rPr>
          <w:rStyle w:val="NormalTok"/>
        </w:rPr>
        <w:t xml:space="preserve">colores</w:t>
      </w:r>
      <w:r>
        <w:rPr>
          <w:rStyle w:val="OtherTok"/>
        </w:rPr>
        <w:t xml:space="preserve">=</w:t>
      </w:r>
      <w:r>
        <w:rPr>
          <w:rStyle w:val="FunctionTok"/>
        </w:rPr>
        <w:t xml:space="preserve">c</w:t>
      </w:r>
      <w:r>
        <w:rPr>
          <w:rStyle w:val="NormalTok"/>
        </w:rPr>
        <w:t xml:space="preserve">(</w:t>
      </w:r>
      <w:r>
        <w:rPr>
          <w:rStyle w:val="AttributeTok"/>
        </w:rPr>
        <w:t xml:space="preserve">BRN=</w:t>
      </w:r>
      <w:r>
        <w:rPr>
          <w:rStyle w:val="StringTok"/>
        </w:rPr>
        <w:t xml:space="preserve">'dodgerblue'</w:t>
      </w:r>
      <w:r>
        <w:rPr>
          <w:rStyle w:val="NormalTok"/>
        </w:rPr>
        <w:t xml:space="preserve">, </w:t>
      </w:r>
      <w:r>
        <w:br/>
      </w:r>
      <w:r>
        <w:rPr>
          <w:rStyle w:val="NormalTok"/>
        </w:rPr>
        <w:t xml:space="preserve">               </w:t>
      </w:r>
      <w:r>
        <w:rPr>
          <w:rStyle w:val="AttributeTok"/>
        </w:rPr>
        <w:t xml:space="preserve">CHE=</w:t>
      </w:r>
      <w:r>
        <w:rPr>
          <w:rStyle w:val="StringTok"/>
        </w:rPr>
        <w:t xml:space="preserve">'limegreen'</w:t>
      </w:r>
      <w:r>
        <w:rPr>
          <w:rStyle w:val="NormalTok"/>
        </w:rPr>
        <w:t xml:space="preserve">, </w:t>
      </w:r>
      <w:r>
        <w:br/>
      </w:r>
      <w:r>
        <w:rPr>
          <w:rStyle w:val="NormalTok"/>
        </w:rPr>
        <w:t xml:space="preserve">               </w:t>
      </w:r>
      <w:r>
        <w:rPr>
          <w:rStyle w:val="AttributeTok"/>
        </w:rPr>
        <w:t xml:space="preserve">GEN=</w:t>
      </w:r>
      <w:r>
        <w:rPr>
          <w:rStyle w:val="StringTok"/>
        </w:rPr>
        <w:t xml:space="preserve">'darkgoldenrod2'</w:t>
      </w:r>
      <w:r>
        <w:rPr>
          <w:rStyle w:val="NormalTok"/>
        </w:rPr>
        <w:t xml:space="preserve">, </w:t>
      </w:r>
      <w:r>
        <w:br/>
      </w:r>
      <w:r>
        <w:rPr>
          <w:rStyle w:val="NormalTok"/>
        </w:rPr>
        <w:t xml:space="preserve">               </w:t>
      </w:r>
      <w:r>
        <w:rPr>
          <w:rStyle w:val="AttributeTok"/>
        </w:rPr>
        <w:t xml:space="preserve">THE=</w:t>
      </w:r>
      <w:r>
        <w:rPr>
          <w:rStyle w:val="StringTok"/>
        </w:rPr>
        <w:t xml:space="preserve">'coral1'</w:t>
      </w:r>
      <w:r>
        <w:rPr>
          <w:rStyle w:val="NormalTok"/>
        </w:rPr>
        <w:t xml:space="preserve">)[tejidos]</w:t>
      </w:r>
      <w:r>
        <w:br/>
      </w:r>
      <w:r>
        <w:br/>
      </w:r>
      <w:r>
        <w:rPr>
          <w:rStyle w:val="NormalTok"/>
        </w:rPr>
        <w:t xml:space="preserve">colores.trat</w:t>
      </w:r>
      <w:r>
        <w:rPr>
          <w:rStyle w:val="OtherTok"/>
        </w:rPr>
        <w:t xml:space="preserve">=</w:t>
      </w:r>
      <w:r>
        <w:rPr>
          <w:rStyle w:val="NormalTok"/>
        </w:rPr>
        <w:t xml:space="preserve">colorspace</w:t>
      </w:r>
      <w:r>
        <w:rPr>
          <w:rStyle w:val="SpecialCharTok"/>
        </w:rPr>
        <w:t xml:space="preserve">::</w:t>
      </w:r>
      <w:r>
        <w:rPr>
          <w:rStyle w:val="FunctionTok"/>
        </w:rPr>
        <w:t xml:space="preserve">lighten</w:t>
      </w:r>
      <w:r>
        <w:rPr>
          <w:rStyle w:val="NormalTok"/>
        </w:rPr>
        <w:t xml:space="preserve">(colores, </w:t>
      </w:r>
      <w:r>
        <w:rPr>
          <w:rStyle w:val="FloatTok"/>
        </w:rPr>
        <w:t xml:space="preserve">0.5</w:t>
      </w:r>
      <w:r>
        <w:rPr>
          <w:rStyle w:val="NormalTok"/>
        </w:rPr>
        <w:t xml:space="preserve">)</w:t>
      </w:r>
      <w:r>
        <w:br/>
      </w:r>
      <w:r>
        <w:rPr>
          <w:rStyle w:val="FunctionTok"/>
        </w:rPr>
        <w:t xml:space="preserve">names</w:t>
      </w:r>
      <w:r>
        <w:rPr>
          <w:rStyle w:val="NormalTok"/>
        </w:rPr>
        <w:t xml:space="preserve">(colores.trat)</w:t>
      </w:r>
      <w:r>
        <w:rPr>
          <w:rStyle w:val="OtherTok"/>
        </w:rPr>
        <w:t xml:space="preserve">=</w:t>
      </w:r>
      <w:r>
        <w:rPr>
          <w:rStyle w:val="FunctionTok"/>
        </w:rPr>
        <w:t xml:space="preserve">paste0</w:t>
      </w:r>
      <w:r>
        <w:rPr>
          <w:rStyle w:val="NormalTok"/>
        </w:rPr>
        <w:t xml:space="preserve">(tejidos, </w:t>
      </w:r>
      <w:r>
        <w:rPr>
          <w:rStyle w:val="StringTok"/>
        </w:rPr>
        <w:t xml:space="preserve">'-dsx'</w:t>
      </w:r>
      <w:r>
        <w:rPr>
          <w:rStyle w:val="NormalTok"/>
        </w:rPr>
        <w:t xml:space="preserve">)</w:t>
      </w:r>
      <w:r>
        <w:br/>
      </w:r>
      <w:r>
        <w:br/>
      </w:r>
      <w:r>
        <w:rPr>
          <w:rStyle w:val="NormalTok"/>
        </w:rPr>
        <w:t xml:space="preserve">colores.ctrl</w:t>
      </w:r>
      <w:r>
        <w:rPr>
          <w:rStyle w:val="OtherTok"/>
        </w:rPr>
        <w:t xml:space="preserve">=</w:t>
      </w:r>
      <w:r>
        <w:rPr>
          <w:rStyle w:val="NormalTok"/>
        </w:rPr>
        <w:t xml:space="preserve">colorspace</w:t>
      </w:r>
      <w:r>
        <w:rPr>
          <w:rStyle w:val="SpecialCharTok"/>
        </w:rPr>
        <w:t xml:space="preserve">::</w:t>
      </w:r>
      <w:r>
        <w:rPr>
          <w:rStyle w:val="FunctionTok"/>
        </w:rPr>
        <w:t xml:space="preserve">darken</w:t>
      </w:r>
      <w:r>
        <w:rPr>
          <w:rStyle w:val="NormalTok"/>
        </w:rPr>
        <w:t xml:space="preserve">(colores.trat, </w:t>
      </w:r>
      <w:r>
        <w:rPr>
          <w:rStyle w:val="FloatTok"/>
        </w:rPr>
        <w:t xml:space="preserve">0.4</w:t>
      </w:r>
      <w:r>
        <w:rPr>
          <w:rStyle w:val="NormalTok"/>
        </w:rPr>
        <w:t xml:space="preserve">)</w:t>
      </w:r>
      <w:r>
        <w:br/>
      </w:r>
      <w:r>
        <w:rPr>
          <w:rStyle w:val="FunctionTok"/>
        </w:rPr>
        <w:t xml:space="preserve">names</w:t>
      </w:r>
      <w:r>
        <w:rPr>
          <w:rStyle w:val="NormalTok"/>
        </w:rPr>
        <w:t xml:space="preserve">(colores.ctrl)</w:t>
      </w:r>
      <w:r>
        <w:rPr>
          <w:rStyle w:val="OtherTok"/>
        </w:rPr>
        <w:t xml:space="preserve">=</w:t>
      </w:r>
      <w:r>
        <w:rPr>
          <w:rStyle w:val="FunctionTok"/>
        </w:rPr>
        <w:t xml:space="preserve">paste0</w:t>
      </w:r>
      <w:r>
        <w:rPr>
          <w:rStyle w:val="NormalTok"/>
        </w:rPr>
        <w:t xml:space="preserve">(tejidos, </w:t>
      </w:r>
      <w:r>
        <w:rPr>
          <w:rStyle w:val="StringTok"/>
        </w:rPr>
        <w:t xml:space="preserve">'-ctr'</w:t>
      </w:r>
      <w:r>
        <w:rPr>
          <w:rStyle w:val="NormalTok"/>
        </w:rPr>
        <w:t xml:space="preserve">)</w:t>
      </w:r>
      <w:r>
        <w:br/>
      </w:r>
      <w:r>
        <w:br/>
      </w:r>
      <w:r>
        <w:rPr>
          <w:rStyle w:val="NormalTok"/>
        </w:rPr>
        <w:t xml:space="preserve">colores2</w:t>
      </w:r>
      <w:r>
        <w:rPr>
          <w:rStyle w:val="OtherTok"/>
        </w:rPr>
        <w:t xml:space="preserve">=</w:t>
      </w:r>
      <w:r>
        <w:rPr>
          <w:rStyle w:val="FunctionTok"/>
        </w:rPr>
        <w:t xml:space="preserve">c</w:t>
      </w:r>
      <w:r>
        <w:rPr>
          <w:rStyle w:val="NormalTok"/>
        </w:rPr>
        <w:t xml:space="preserve">(colores.trat, colores.ctrl)</w:t>
      </w:r>
      <w:r>
        <w:br/>
      </w:r>
      <w:r>
        <w:br/>
      </w:r>
      <w:r>
        <w:rPr>
          <w:rStyle w:val="CommentTok"/>
        </w:rPr>
        <w:t xml:space="preserve"># gráfico de PCA</w:t>
      </w:r>
      <w:r>
        <w:br/>
      </w:r>
      <w:r>
        <w:rPr>
          <w:rStyle w:val="FunctionTok"/>
        </w:rPr>
        <w:t xml:space="preserve">ggplot</w:t>
      </w:r>
      <w:r>
        <w:rPr>
          <w:rStyle w:val="NormalTok"/>
        </w:rPr>
        <w:t xml:space="preserve">(pcaData,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fill =</w:t>
      </w:r>
      <w:r>
        <w:rPr>
          <w:rStyle w:val="NormalTok"/>
        </w:rPr>
        <w:t xml:space="preserve"> tt))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FloatTok"/>
        </w:rPr>
        <w:t xml:space="preserve">2.5</w:t>
      </w:r>
      <w:r>
        <w:rPr>
          <w:rStyle w:val="NormalTok"/>
        </w:rPr>
        <w:t xml:space="preserve">, </w:t>
      </w:r>
      <w:r>
        <w:rPr>
          <w:rStyle w:val="AttributeTok"/>
        </w:rPr>
        <w:t xml:space="preserve">shape=</w:t>
      </w:r>
      <w:r>
        <w:rPr>
          <w:rStyle w:val="DecValTok"/>
        </w:rPr>
        <w:t xml:space="preserve">23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colores2, </w:t>
      </w:r>
      <w:r>
        <w:br/>
      </w:r>
      <w:r>
        <w:rPr>
          <w:rStyle w:val="NormalTok"/>
        </w:rPr>
        <w:t xml:space="preserve">                    </w:t>
      </w:r>
      <w:r>
        <w:rPr>
          <w:rStyle w:val="AttributeTok"/>
        </w:rPr>
        <w:t xml:space="preserve">name=</w:t>
      </w:r>
      <w:r>
        <w:rPr>
          <w:rStyle w:val="StringTok"/>
        </w:rPr>
        <w:t xml:space="preserve">' ctr    dsx'</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length</w:t>
      </w:r>
      <w:r>
        <w:rPr>
          <w:rStyle w:val="NormalTok"/>
        </w:rPr>
        <w:t xml:space="preserve">(tejidos)), tejidos))</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"PC1: "</w:t>
      </w:r>
      <w:r>
        <w:rPr>
          <w:rStyle w:val="NormalTok"/>
        </w:rPr>
        <w:t xml:space="preserve">, percentVar[</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"PC2: "</w:t>
      </w:r>
      <w:r>
        <w:rPr>
          <w:rStyle w:val="NormalTok"/>
        </w:rPr>
        <w:t xml:space="preserve">, percentVar[</w:t>
      </w:r>
      <w:r>
        <w:rPr>
          <w:rStyle w:val="DecValTok"/>
        </w:rPr>
        <w:t xml:space="preserve">2</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445000"/>
            <wp:effectExtent b="0" l="0" r="0" t="0"/>
            <wp:docPr descr="" title="" id="29" name="Picture"/>
            <a:graphic>
              <a:graphicData uri="http://schemas.openxmlformats.org/drawingml/2006/picture">
                <pic:pic>
                  <pic:nvPicPr>
                    <pic:cNvPr descr="seccion.2_analisis_files/figure-docx/unnamed-chunk-15-1.png" id="3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bookmarkEnd w:id="31"/>
    <w:bookmarkStart w:id="35" w:name="heatmap"/>
    <w:p>
      <w:pPr>
        <w:pStyle w:val="Heading4"/>
      </w:pPr>
      <w:r>
        <w:t xml:space="preserve">Heatmap</w:t>
      </w:r>
    </w:p>
    <w:p>
      <w:pPr>
        <w:pStyle w:val="FirstParagraph"/>
      </w:pPr>
      <w:r>
        <w:rPr>
          <w:iCs/>
          <w:i/>
        </w:rPr>
        <w:t xml:space="preserve">Explicar Heatmaps</w:t>
      </w:r>
      <w:r>
        <w:t xml:space="preserve"> </w:t>
      </w:r>
      <w:r>
        <w:t xml:space="preserve">(repaso pre-TP)</w:t>
      </w:r>
    </w:p>
    <w:p>
      <w:pPr>
        <w:pStyle w:val="SourceCode"/>
      </w:pPr>
      <w:r>
        <w:rPr>
          <w:rStyle w:val="NormalTok"/>
        </w:rPr>
        <w:t xml:space="preserve">heatmap.</w:t>
      </w:r>
      <w:r>
        <w:rPr>
          <w:rStyle w:val="FloatTok"/>
        </w:rPr>
        <w:t xml:space="preserve">1.</w:t>
      </w:r>
      <w:r>
        <w:rPr>
          <w:rStyle w:val="NormalTok"/>
        </w:rPr>
        <w:t xml:space="preserve">colors </w:t>
      </w:r>
      <w:r>
        <w:rPr>
          <w:rStyle w:val="OtherTok"/>
        </w:rPr>
        <w:t xml:space="preserve">&lt;-</w:t>
      </w:r>
      <w:r>
        <w:rPr>
          <w:rStyle w:val="NormalTok"/>
        </w:rPr>
        <w:t xml:space="preserve"> </w:t>
      </w:r>
      <w:r>
        <w:rPr>
          <w:rStyle w:val="FunctionTok"/>
        </w:rPr>
        <w:t xml:space="preserve">colorRampPalette</w:t>
      </w:r>
      <w:r>
        <w:rPr>
          <w:rStyle w:val="NormalTok"/>
        </w:rPr>
        <w:t xml:space="preserve">( </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"YlOrRd"</w:t>
      </w:r>
      <w:r>
        <w:rPr>
          <w:rStyle w:val="NormalTok"/>
        </w:rPr>
        <w:t xml:space="preserve">)[</w:t>
      </w:r>
      <w:r>
        <w:rPr>
          <w:rStyle w:val="DecValTok"/>
        </w:rPr>
        <w:t xml:space="preserve">6</w:t>
      </w:r>
      <w:r>
        <w:rPr>
          <w:rStyle w:val="SpecialCharTok"/>
        </w:rPr>
        <w:t xml:space="preserve">:</w:t>
      </w:r>
      <w:r>
        <w:rPr>
          <w:rStyle w:val="DecValTok"/>
        </w:rPr>
        <w:t xml:space="preserve">1</w:t>
      </w:r>
      <w:r>
        <w:rPr>
          <w:rStyle w:val="NormalTok"/>
        </w:rPr>
        <w:t xml:space="preserve">] )(</w:t>
      </w:r>
      <w:r>
        <w:rPr>
          <w:rStyle w:val="DecValTok"/>
        </w:rPr>
        <w:t xml:space="preserve">255</w:t>
      </w:r>
      <w:r>
        <w:rPr>
          <w:rStyle w:val="NormalTok"/>
        </w:rPr>
        <w:t xml:space="preserve">)</w:t>
      </w:r>
      <w:r>
        <w:br/>
      </w:r>
      <w:r>
        <w:br/>
      </w:r>
      <w:r>
        <w:rPr>
          <w:rStyle w:val="NormalTok"/>
        </w:rPr>
        <w:t xml:space="preserve">sampleDists </w:t>
      </w:r>
      <w:r>
        <w:rPr>
          <w:rStyle w:val="OtherTok"/>
        </w:rPr>
        <w:t xml:space="preserve">&lt;-</w:t>
      </w:r>
      <w:r>
        <w:rPr>
          <w:rStyle w:val="NormalTok"/>
        </w:rPr>
        <w:t xml:space="preserve"> </w:t>
      </w:r>
      <w:r>
        <w:rPr>
          <w:rStyle w:val="FunctionTok"/>
        </w:rPr>
        <w:t xml:space="preserve">dist</w:t>
      </w:r>
      <w:r>
        <w:rPr>
          <w:rStyle w:val="NormalTok"/>
        </w:rPr>
        <w:t xml:space="preserve">(</w:t>
      </w:r>
      <w:r>
        <w:rPr>
          <w:rStyle w:val="FunctionTok"/>
        </w:rPr>
        <w:t xml:space="preserve">t</w:t>
      </w:r>
      <w:r>
        <w:rPr>
          <w:rStyle w:val="NormalTok"/>
        </w:rPr>
        <w:t xml:space="preserve">(</w:t>
      </w:r>
      <w:r>
        <w:rPr>
          <w:rStyle w:val="FunctionTok"/>
        </w:rPr>
        <w:t xml:space="preserve">assay</w:t>
      </w:r>
      <w:r>
        <w:rPr>
          <w:rStyle w:val="NormalTok"/>
        </w:rPr>
        <w:t xml:space="preserve">(data_var.st)))</w:t>
      </w:r>
      <w:r>
        <w:br/>
      </w:r>
      <w:r>
        <w:br/>
      </w:r>
      <w:r>
        <w:rPr>
          <w:rStyle w:val="NormalTok"/>
        </w:rPr>
        <w:t xml:space="preserve">sampleDistMatrix </w:t>
      </w:r>
      <w:r>
        <w:rPr>
          <w:rStyle w:val="OtherTok"/>
        </w:rPr>
        <w:t xml:space="preserve">&lt;-</w:t>
      </w:r>
      <w:r>
        <w:rPr>
          <w:rStyle w:val="NormalTok"/>
        </w:rPr>
        <w:t xml:space="preserve"> </w:t>
      </w:r>
      <w:r>
        <w:rPr>
          <w:rStyle w:val="FunctionTok"/>
        </w:rPr>
        <w:t xml:space="preserve">as.matrix</w:t>
      </w:r>
      <w:r>
        <w:rPr>
          <w:rStyle w:val="NormalTok"/>
        </w:rPr>
        <w:t xml:space="preserve">( sampleDists )</w:t>
      </w:r>
      <w:r>
        <w:br/>
      </w:r>
      <w:r>
        <w:br/>
      </w:r>
      <w:r>
        <w:rPr>
          <w:rStyle w:val="FunctionTok"/>
        </w:rPr>
        <w:t xml:space="preserve">rownames</w:t>
      </w:r>
      <w:r>
        <w:rPr>
          <w:rStyle w:val="NormalTok"/>
        </w:rPr>
        <w:t xml:space="preserve">(sampleDistMatrix) </w:t>
      </w:r>
      <w:r>
        <w:rPr>
          <w:rStyle w:val="OtherTok"/>
        </w:rPr>
        <w:t xml:space="preserve">&lt;-</w:t>
      </w:r>
      <w:r>
        <w:rPr>
          <w:rStyle w:val="NormalTok"/>
        </w:rPr>
        <w:t xml:space="preserve"> </w:t>
      </w:r>
      <w:r>
        <w:rPr>
          <w:rStyle w:val="FunctionTok"/>
        </w:rPr>
        <w:t xml:space="preserve">rownames</w:t>
      </w:r>
      <w:r>
        <w:rPr>
          <w:rStyle w:val="NormalTok"/>
        </w:rPr>
        <w:t xml:space="preserve">(samples)[idx.muestras]</w:t>
      </w:r>
      <w:r>
        <w:br/>
      </w:r>
      <w:r>
        <w:rPr>
          <w:rStyle w:val="FunctionTok"/>
        </w:rPr>
        <w:t xml:space="preserve">colnames</w:t>
      </w:r>
      <w:r>
        <w:rPr>
          <w:rStyle w:val="NormalTok"/>
        </w:rPr>
        <w:t xml:space="preserve">(sampleDistMatrix) </w:t>
      </w:r>
      <w:r>
        <w:rPr>
          <w:rStyle w:val="OtherTok"/>
        </w:rPr>
        <w:t xml:space="preserve">&lt;-</w:t>
      </w:r>
      <w:r>
        <w:rPr>
          <w:rStyle w:val="NormalTok"/>
        </w:rPr>
        <w:t xml:space="preserve"> </w:t>
      </w:r>
      <w:r>
        <w:rPr>
          <w:rStyle w:val="FunctionTok"/>
        </w:rPr>
        <w:t xml:space="preserve">rownames</w:t>
      </w:r>
      <w:r>
        <w:rPr>
          <w:rStyle w:val="NormalTok"/>
        </w:rPr>
        <w:t xml:space="preserve">(samples)[idx.muestras]</w:t>
      </w:r>
      <w:r>
        <w:br/>
      </w:r>
      <w:r>
        <w:br/>
      </w:r>
      <w:r>
        <w:rPr>
          <w:rStyle w:val="FunctionTok"/>
        </w:rPr>
        <w:t xml:space="preserve">pheatmap</w:t>
      </w:r>
      <w:r>
        <w:rPr>
          <w:rStyle w:val="NormalTok"/>
        </w:rPr>
        <w:t xml:space="preserve">(sampleDistMatrix,</w:t>
      </w:r>
      <w:r>
        <w:br/>
      </w:r>
      <w:r>
        <w:rPr>
          <w:rStyle w:val="NormalTok"/>
        </w:rPr>
        <w:t xml:space="preserve">         </w:t>
      </w:r>
      <w:r>
        <w:rPr>
          <w:rStyle w:val="AttributeTok"/>
        </w:rPr>
        <w:t xml:space="preserve">col =</w:t>
      </w:r>
      <w:r>
        <w:rPr>
          <w:rStyle w:val="NormalTok"/>
        </w:rPr>
        <w:t xml:space="preserve"> heatmap.</w:t>
      </w:r>
      <w:r>
        <w:rPr>
          <w:rStyle w:val="FloatTok"/>
        </w:rPr>
        <w:t xml:space="preserve">1.</w:t>
      </w:r>
      <w:r>
        <w:rPr>
          <w:rStyle w:val="NormalTok"/>
        </w:rPr>
        <w:t xml:space="preserve">colors, </w:t>
      </w:r>
      <w:r>
        <w:rPr>
          <w:rStyle w:val="AttributeTok"/>
        </w:rPr>
        <w:t xml:space="preserve">border_color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fontsize_row =</w:t>
      </w:r>
      <w:r>
        <w:rPr>
          <w:rStyle w:val="NormalTok"/>
        </w:rPr>
        <w:t xml:space="preserve"> </w:t>
      </w:r>
      <w:r>
        <w:rPr>
          <w:rStyle w:val="FloatTok"/>
        </w:rPr>
        <w:t xml:space="preserve">4.5</w:t>
      </w:r>
      <w:r>
        <w:rPr>
          <w:rStyle w:val="NormalTok"/>
        </w:rPr>
        <w:t xml:space="preserve">, </w:t>
      </w:r>
      <w:r>
        <w:rPr>
          <w:rStyle w:val="AttributeTok"/>
        </w:rPr>
        <w:t xml:space="preserve">fontsize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cluster_cols =</w:t>
      </w:r>
      <w:r>
        <w:rPr>
          <w:rStyle w:val="NormalTok"/>
        </w:rPr>
        <w:t xml:space="preserve"> F, </w:t>
      </w:r>
      <w:r>
        <w:rPr>
          <w:rStyle w:val="AttributeTok"/>
        </w:rPr>
        <w:t xml:space="preserve">cluster_rows =</w:t>
      </w:r>
      <w:r>
        <w:rPr>
          <w:rStyle w:val="NormalTok"/>
        </w:rPr>
        <w:t xml:space="preserve"> F,</w:t>
      </w:r>
      <w:r>
        <w:br/>
      </w:r>
      <w:r>
        <w:rPr>
          <w:rStyle w:val="NormalTok"/>
        </w:rPr>
        <w:t xml:space="preserve">         </w:t>
      </w:r>
      <w:r>
        <w:rPr>
          <w:rStyle w:val="AttributeTok"/>
        </w:rPr>
        <w:t xml:space="preserve">annotation_col  =</w:t>
      </w:r>
      <w:r>
        <w:rPr>
          <w:rStyle w:val="NormalTok"/>
        </w:rPr>
        <w:t xml:space="preserve"> samples[idx.muestras,</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annotation_row  =</w:t>
      </w:r>
      <w:r>
        <w:rPr>
          <w:rStyle w:val="NormalTok"/>
        </w:rPr>
        <w:t xml:space="preserve"> samples[idx.muestras,</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show_colnames=</w:t>
      </w:r>
      <w:r>
        <w:rPr>
          <w:rStyle w:val="NormalTok"/>
        </w:rPr>
        <w:t xml:space="preserve">F, </w:t>
      </w:r>
      <w:r>
        <w:rPr>
          <w:rStyle w:val="AttributeTok"/>
        </w:rPr>
        <w:t xml:space="preserve">show_rownames=</w:t>
      </w:r>
      <w:r>
        <w:rPr>
          <w:rStyle w:val="NormalTok"/>
        </w:rPr>
        <w:t xml:space="preserve">T, </w:t>
      </w:r>
      <w:r>
        <w:br/>
      </w:r>
      <w:r>
        <w:rPr>
          <w:rStyle w:val="NormalTok"/>
        </w:rPr>
        <w:t xml:space="preserve">         </w:t>
      </w:r>
      <w:r>
        <w:rPr>
          <w:rStyle w:val="AttributeTok"/>
        </w:rPr>
        <w:t xml:space="preserve">annotation_names_row=</w:t>
      </w:r>
      <w:r>
        <w:rPr>
          <w:rStyle w:val="NormalTok"/>
        </w:rPr>
        <w:t xml:space="preserve">F, </w:t>
      </w:r>
      <w:r>
        <w:rPr>
          <w:rStyle w:val="AttributeTok"/>
        </w:rPr>
        <w:t xml:space="preserve">legend =</w:t>
      </w:r>
      <w:r>
        <w:rPr>
          <w:rStyle w:val="NormalTok"/>
        </w:rPr>
        <w:t xml:space="preserve"> F, </w:t>
      </w:r>
      <w:r>
        <w:br/>
      </w:r>
      <w:r>
        <w:rPr>
          <w:rStyle w:val="NormalTok"/>
        </w:rPr>
        <w:t xml:space="preserve">         </w:t>
      </w:r>
      <w:r>
        <w:rPr>
          <w:rStyle w:val="AttributeTok"/>
        </w:rPr>
        <w:t xml:space="preserve">annotation_colors =</w:t>
      </w:r>
      <w:r>
        <w:rPr>
          <w:rStyle w:val="NormalTok"/>
        </w:rPr>
        <w:t xml:space="preserve"> </w:t>
      </w:r>
      <w:r>
        <w:rPr>
          <w:rStyle w:val="FunctionTok"/>
        </w:rPr>
        <w:t xml:space="preserve">list</w:t>
      </w:r>
      <w:r>
        <w:rPr>
          <w:rStyle w:val="NormalTok"/>
        </w:rPr>
        <w:t xml:space="preserve">(</w:t>
      </w:r>
      <w:r>
        <w:rPr>
          <w:rStyle w:val="AttributeTok"/>
        </w:rPr>
        <w:t xml:space="preserve">Sex=</w:t>
      </w:r>
      <w:r>
        <w:rPr>
          <w:rStyle w:val="FunctionTok"/>
        </w:rPr>
        <w:t xml:space="preserve">c</w:t>
      </w:r>
      <w:r>
        <w:rPr>
          <w:rStyle w:val="NormalTok"/>
        </w:rPr>
        <w:t xml:space="preserve">(</w:t>
      </w:r>
      <w:r>
        <w:rPr>
          <w:rStyle w:val="AttributeTok"/>
        </w:rPr>
        <w:t xml:space="preserve">M=</w:t>
      </w:r>
      <w:r>
        <w:rPr>
          <w:rStyle w:val="StringTok"/>
        </w:rPr>
        <w:t xml:space="preserve">'slateblue2'</w:t>
      </w:r>
      <w:r>
        <w:rPr>
          <w:rStyle w:val="NormalTok"/>
        </w:rPr>
        <w:t xml:space="preserve">, </w:t>
      </w:r>
      <w:r>
        <w:rPr>
          <w:rStyle w:val="AttributeTok"/>
        </w:rPr>
        <w:t xml:space="preserve">F=</w:t>
      </w:r>
      <w:r>
        <w:rPr>
          <w:rStyle w:val="StringTok"/>
        </w:rPr>
        <w:t xml:space="preserve">'hotpink1'</w:t>
      </w:r>
      <w:r>
        <w:rPr>
          <w:rStyle w:val="NormalTok"/>
        </w:rPr>
        <w:t xml:space="preserve">)[sex], </w:t>
      </w:r>
      <w:r>
        <w:br/>
      </w:r>
      <w:r>
        <w:rPr>
          <w:rStyle w:val="NormalTok"/>
        </w:rPr>
        <w:t xml:space="preserve">                                  </w:t>
      </w:r>
      <w:r>
        <w:rPr>
          <w:rStyle w:val="AttributeTok"/>
        </w:rPr>
        <w:t xml:space="preserve">Treatment=</w:t>
      </w:r>
      <w:r>
        <w:rPr>
          <w:rStyle w:val="FunctionTok"/>
        </w:rPr>
        <w:t xml:space="preserve">c</w:t>
      </w:r>
      <w:r>
        <w:rPr>
          <w:rStyle w:val="NormalTok"/>
        </w:rPr>
        <w:t xml:space="preserve">(</w:t>
      </w:r>
      <w:r>
        <w:rPr>
          <w:rStyle w:val="AttributeTok"/>
        </w:rPr>
        <w:t xml:space="preserve">ctr=</w:t>
      </w:r>
      <w:r>
        <w:rPr>
          <w:rStyle w:val="StringTok"/>
        </w:rPr>
        <w:t xml:space="preserve">'gray90'</w:t>
      </w:r>
      <w:r>
        <w:rPr>
          <w:rStyle w:val="NormalTok"/>
        </w:rPr>
        <w:t xml:space="preserve">, </w:t>
      </w:r>
      <w:r>
        <w:rPr>
          <w:rStyle w:val="AttributeTok"/>
        </w:rPr>
        <w:t xml:space="preserve">dsx=</w:t>
      </w:r>
      <w:r>
        <w:rPr>
          <w:rStyle w:val="StringTok"/>
        </w:rPr>
        <w:t xml:space="preserve">'gray10'</w:t>
      </w:r>
      <w:r>
        <w:rPr>
          <w:rStyle w:val="NormalTok"/>
        </w:rPr>
        <w:t xml:space="preserve">)[trat], </w:t>
      </w:r>
      <w:r>
        <w:br/>
      </w:r>
      <w:r>
        <w:rPr>
          <w:rStyle w:val="NormalTok"/>
        </w:rPr>
        <w:t xml:space="preserve">                                  </w:t>
      </w:r>
      <w:r>
        <w:rPr>
          <w:rStyle w:val="AttributeTok"/>
        </w:rPr>
        <w:t xml:space="preserve">Tissue=</w:t>
      </w:r>
      <w:r>
        <w:rPr>
          <w:rStyle w:val="FunctionTok"/>
        </w:rPr>
        <w:t xml:space="preserve">c</w:t>
      </w:r>
      <w:r>
        <w:rPr>
          <w:rStyle w:val="NormalTok"/>
        </w:rPr>
        <w:t xml:space="preserve">(</w:t>
      </w:r>
      <w:r>
        <w:rPr>
          <w:rStyle w:val="AttributeTok"/>
        </w:rPr>
        <w:t xml:space="preserve">BRN=</w:t>
      </w:r>
      <w:r>
        <w:rPr>
          <w:rStyle w:val="StringTok"/>
        </w:rPr>
        <w:t xml:space="preserve">'dodgerblue'</w:t>
      </w:r>
      <w:r>
        <w:rPr>
          <w:rStyle w:val="NormalTok"/>
        </w:rPr>
        <w:t xml:space="preserve">, </w:t>
      </w:r>
      <w:r>
        <w:br/>
      </w:r>
      <w:r>
        <w:rPr>
          <w:rStyle w:val="NormalTok"/>
        </w:rPr>
        <w:t xml:space="preserve">                                           </w:t>
      </w:r>
      <w:r>
        <w:rPr>
          <w:rStyle w:val="AttributeTok"/>
        </w:rPr>
        <w:t xml:space="preserve">CHE=</w:t>
      </w:r>
      <w:r>
        <w:rPr>
          <w:rStyle w:val="StringTok"/>
        </w:rPr>
        <w:t xml:space="preserve">'limegreen'</w:t>
      </w:r>
      <w:r>
        <w:rPr>
          <w:rStyle w:val="NormalTok"/>
        </w:rPr>
        <w:t xml:space="preserve">, </w:t>
      </w:r>
      <w:r>
        <w:br/>
      </w:r>
      <w:r>
        <w:rPr>
          <w:rStyle w:val="NormalTok"/>
        </w:rPr>
        <w:t xml:space="preserve">                                           </w:t>
      </w:r>
      <w:r>
        <w:rPr>
          <w:rStyle w:val="AttributeTok"/>
        </w:rPr>
        <w:t xml:space="preserve">GEN=</w:t>
      </w:r>
      <w:r>
        <w:rPr>
          <w:rStyle w:val="StringTok"/>
        </w:rPr>
        <w:t xml:space="preserve">'darkgoldenrod2'</w:t>
      </w:r>
      <w:r>
        <w:rPr>
          <w:rStyle w:val="NormalTok"/>
        </w:rPr>
        <w:t xml:space="preserve">, </w:t>
      </w:r>
      <w:r>
        <w:br/>
      </w:r>
      <w:r>
        <w:rPr>
          <w:rStyle w:val="NormalTok"/>
        </w:rPr>
        <w:t xml:space="preserve">                                           </w:t>
      </w:r>
      <w:r>
        <w:rPr>
          <w:rStyle w:val="AttributeTok"/>
        </w:rPr>
        <w:t xml:space="preserve">THE=</w:t>
      </w:r>
      <w:r>
        <w:rPr>
          <w:rStyle w:val="StringTok"/>
        </w:rPr>
        <w:t xml:space="preserve">'coral1'</w:t>
      </w:r>
      <w:r>
        <w:rPr>
          <w:rStyle w:val="NormalTok"/>
        </w:rPr>
        <w:t xml:space="preserve">)[tejidos]</w:t>
      </w:r>
      <w:r>
        <w:br/>
      </w:r>
      <w:r>
        <w:rPr>
          <w:rStyle w:val="NormalTok"/>
        </w:rPr>
        <w:t xml:space="preserve">                                  ))</w:t>
      </w:r>
    </w:p>
    <w:p>
      <w:pPr>
        <w:pStyle w:val="FirstParagraph"/>
      </w:pPr>
      <w:r>
        <w:drawing>
          <wp:inline>
            <wp:extent cx="5334000" cy="4533900"/>
            <wp:effectExtent b="0" l="0" r="0" t="0"/>
            <wp:docPr descr="" title="" id="33" name="Picture"/>
            <a:graphic>
              <a:graphicData uri="http://schemas.openxmlformats.org/drawingml/2006/picture">
                <pic:pic>
                  <pic:nvPicPr>
                    <pic:cNvPr descr="seccion.2_analisis_files/figure-docx/unnamed-chunk-16-1.png" id="34" name="Picture"/>
                    <pic:cNvPicPr>
                      <a:picLocks noChangeArrowheads="1" noChangeAspect="1"/>
                    </pic:cNvPicPr>
                  </pic:nvPicPr>
                  <pic:blipFill>
                    <a:blip r:embed="rId32"/>
                    <a:stretch>
                      <a:fillRect/>
                    </a:stretch>
                  </pic:blipFill>
                  <pic:spPr bwMode="auto">
                    <a:xfrm>
                      <a:off x="0" y="0"/>
                      <a:ext cx="5334000" cy="4533900"/>
                    </a:xfrm>
                    <a:prstGeom prst="rect">
                      <a:avLst/>
                    </a:prstGeom>
                    <a:noFill/>
                    <a:ln w="9525">
                      <a:noFill/>
                      <a:headEnd/>
                      <a:tailEnd/>
                    </a:ln>
                  </pic:spPr>
                </pic:pic>
              </a:graphicData>
            </a:graphic>
          </wp:inline>
        </w:drawing>
      </w:r>
    </w:p>
    <w:p>
      <w:pPr>
        <w:pStyle w:val="BodyText"/>
      </w:pPr>
      <w:r>
        <w:rPr>
          <w:bCs/>
          <w:b/>
        </w:rPr>
        <w:t xml:space="preserve">¿Son coherentes los patrones de similitud y diferencia entre las muestras observados en el PCA y el Heatmap?</w:t>
      </w:r>
    </w:p>
    <w:p>
      <w:pPr>
        <w:pStyle w:val="BodyText"/>
      </w:pPr>
      <w:r>
        <w:rPr>
          <w:bCs/>
          <w:b/>
        </w:rPr>
        <w:t xml:space="preserve">¿Qué patrón prominente observa? ¿Hay algún factor (tejido, sexo, tratamiento) que determine más el perfil transcriptómico de una muestra que los otros factores?</w:t>
      </w:r>
    </w:p>
    <w:bookmarkEnd w:id="35"/>
    <w:bookmarkEnd w:id="36"/>
    <w:bookmarkStart w:id="44" w:name="análisis-de-expresión-génica-diferencial"/>
    <w:p>
      <w:pPr>
        <w:pStyle w:val="Heading3"/>
      </w:pPr>
      <w:r>
        <w:t xml:space="preserve">Análisis de expresión génica diferencial</w:t>
      </w:r>
    </w:p>
    <w:bookmarkStart w:id="37" w:name="análisis-estadístico-utilizando-deseq"/>
    <w:p>
      <w:pPr>
        <w:pStyle w:val="Heading4"/>
      </w:pPr>
      <w:r>
        <w:t xml:space="preserve">Análisis estadístico utilizando</w:t>
      </w:r>
      <w:r>
        <w:t xml:space="preserve"> </w:t>
      </w:r>
      <w:r>
        <w:rPr>
          <w:rStyle w:val="VerbatimChar"/>
        </w:rPr>
        <w:t xml:space="preserve">DESeq</w:t>
      </w:r>
    </w:p>
    <w:p>
      <w:pPr>
        <w:pStyle w:val="FirstParagraph"/>
      </w:pPr>
      <w:r>
        <w:t xml:space="preserve">A continuación vamos a realizar un análisis estadístico de expresión diferencial. Este evalúa el grado de diferencia en el nivel de expresión de cada gen entre los diferentes niveles de cada factor especificado (tejido, sexo, tratamiento, etc.). Para este análisis, vamos a trabajar sólo con las muestras del tejido cefálico sin tratamiento con RNA de interferencia de</w:t>
      </w:r>
      <w:r>
        <w:t xml:space="preserve"> </w:t>
      </w:r>
      <w:r>
        <w:rPr>
          <w:iCs/>
          <w:i/>
        </w:rPr>
        <w:t xml:space="preserve">dsx</w:t>
      </w:r>
      <w:r>
        <w:t xml:space="preserve">. El filtrado lo hacemos utilizando un vector lógico (</w:t>
      </w:r>
      <w:r>
        <w:rPr>
          <w:rStyle w:val="VerbatimChar"/>
        </w:rPr>
        <w:t xml:space="preserve">idx.muestras</w:t>
      </w:r>
      <w:r>
        <w:t xml:space="preserve">) igual que antes.</w:t>
      </w:r>
    </w:p>
    <w:p>
      <w:pPr>
        <w:pStyle w:val="SourceCode"/>
      </w:pPr>
      <w:r>
        <w:rPr>
          <w:rStyle w:val="NormalTok"/>
        </w:rPr>
        <w:t xml:space="preserve">tejidos</w:t>
      </w:r>
      <w:r>
        <w:rPr>
          <w:rStyle w:val="OtherTok"/>
        </w:rPr>
        <w:t xml:space="preserve">=</w:t>
      </w:r>
      <w:r>
        <w:rPr>
          <w:rStyle w:val="FunctionTok"/>
        </w:rPr>
        <w:t xml:space="preserve">c</w:t>
      </w:r>
      <w:r>
        <w:rPr>
          <w:rStyle w:val="NormalTok"/>
        </w:rPr>
        <w:t xml:space="preserve">(</w:t>
      </w:r>
      <w:r>
        <w:rPr>
          <w:rStyle w:val="StringTok"/>
        </w:rPr>
        <w:t xml:space="preserve">'CHE'</w:t>
      </w:r>
      <w:r>
        <w:rPr>
          <w:rStyle w:val="NormalTok"/>
        </w:rPr>
        <w:t xml:space="preserve">)</w:t>
      </w:r>
      <w:r>
        <w:br/>
      </w:r>
      <w:r>
        <w:rPr>
          <w:rStyle w:val="NormalTok"/>
        </w:rPr>
        <w:t xml:space="preserve">sex</w:t>
      </w:r>
      <w:r>
        <w:rPr>
          <w:rStyle w:val="OtherTok"/>
        </w:rPr>
        <w:t xml:space="preserve">=</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trat</w:t>
      </w:r>
      <w:r>
        <w:rPr>
          <w:rStyle w:val="OtherTok"/>
        </w:rPr>
        <w:t xml:space="preserve">=</w:t>
      </w:r>
      <w:r>
        <w:rPr>
          <w:rStyle w:val="FunctionTok"/>
        </w:rPr>
        <w:t xml:space="preserve">c</w:t>
      </w:r>
      <w:r>
        <w:rPr>
          <w:rStyle w:val="NormalTok"/>
        </w:rPr>
        <w:t xml:space="preserve">(</w:t>
      </w:r>
      <w:r>
        <w:rPr>
          <w:rStyle w:val="StringTok"/>
        </w:rPr>
        <w:t xml:space="preserve">'ctr'</w:t>
      </w:r>
      <w:r>
        <w:rPr>
          <w:rStyle w:val="NormalTok"/>
        </w:rPr>
        <w:t xml:space="preserve">)</w:t>
      </w:r>
      <w:r>
        <w:br/>
      </w:r>
      <w:r>
        <w:br/>
      </w:r>
      <w:r>
        <w:rPr>
          <w:rStyle w:val="NormalTok"/>
        </w:rPr>
        <w:t xml:space="preserve">idx.muestras</w:t>
      </w:r>
      <w:r>
        <w:rPr>
          <w:rStyle w:val="OtherTok"/>
        </w:rPr>
        <w:t xml:space="preserve">=</w:t>
      </w:r>
      <w:r>
        <w:rPr>
          <w:rStyle w:val="NormalTok"/>
        </w:rPr>
        <w:t xml:space="preserve"> samples</w:t>
      </w:r>
      <w:r>
        <w:rPr>
          <w:rStyle w:val="SpecialCharTok"/>
        </w:rPr>
        <w:t xml:space="preserve">$</w:t>
      </w:r>
      <w:r>
        <w:rPr>
          <w:rStyle w:val="NormalTok"/>
        </w:rPr>
        <w:t xml:space="preserve">Tissue </w:t>
      </w:r>
      <w:r>
        <w:rPr>
          <w:rStyle w:val="SpecialCharTok"/>
        </w:rPr>
        <w:t xml:space="preserve">%in%</w:t>
      </w:r>
      <w:r>
        <w:rPr>
          <w:rStyle w:val="NormalTok"/>
        </w:rPr>
        <w:t xml:space="preserve"> tejidos </w:t>
      </w:r>
      <w:r>
        <w:rPr>
          <w:rStyle w:val="SpecialCharTok"/>
        </w:rPr>
        <w:t xml:space="preserve">&amp;</w:t>
      </w:r>
      <w:r>
        <w:br/>
      </w:r>
      <w:r>
        <w:rPr>
          <w:rStyle w:val="NormalTok"/>
        </w:rPr>
        <w:t xml:space="preserve">  samples</w:t>
      </w:r>
      <w:r>
        <w:rPr>
          <w:rStyle w:val="SpecialCharTok"/>
        </w:rPr>
        <w:t xml:space="preserve">$</w:t>
      </w:r>
      <w:r>
        <w:rPr>
          <w:rStyle w:val="NormalTok"/>
        </w:rPr>
        <w:t xml:space="preserve">Sex </w:t>
      </w:r>
      <w:r>
        <w:rPr>
          <w:rStyle w:val="SpecialCharTok"/>
        </w:rPr>
        <w:t xml:space="preserve">%in%</w:t>
      </w:r>
      <w:r>
        <w:rPr>
          <w:rStyle w:val="NormalTok"/>
        </w:rPr>
        <w:t xml:space="preserve"> sex </w:t>
      </w:r>
      <w:r>
        <w:rPr>
          <w:rStyle w:val="SpecialCharTok"/>
        </w:rPr>
        <w:t xml:space="preserve">&amp;</w:t>
      </w:r>
      <w:r>
        <w:br/>
      </w:r>
      <w:r>
        <w:rPr>
          <w:rStyle w:val="NormalTok"/>
        </w:rPr>
        <w:t xml:space="preserve">  samples</w:t>
      </w:r>
      <w:r>
        <w:rPr>
          <w:rStyle w:val="SpecialCharTok"/>
        </w:rPr>
        <w:t xml:space="preserve">$</w:t>
      </w:r>
      <w:r>
        <w:rPr>
          <w:rStyle w:val="NormalTok"/>
        </w:rPr>
        <w:t xml:space="preserve">Treatment </w:t>
      </w:r>
      <w:r>
        <w:rPr>
          <w:rStyle w:val="SpecialCharTok"/>
        </w:rPr>
        <w:t xml:space="preserve">%in%</w:t>
      </w:r>
      <w:r>
        <w:rPr>
          <w:rStyle w:val="NormalTok"/>
        </w:rPr>
        <w:t xml:space="preserve"> trat</w:t>
      </w:r>
      <w:r>
        <w:br/>
      </w:r>
      <w:r>
        <w:br/>
      </w:r>
      <w:r>
        <w:rPr>
          <w:rStyle w:val="CommentTok"/>
        </w:rPr>
        <w:t xml:space="preserve">#objeto DESeqDataSet</w:t>
      </w:r>
      <w:r>
        <w:br/>
      </w:r>
      <w:r>
        <w:rPr>
          <w:rStyle w:val="NormalTok"/>
        </w:rPr>
        <w:t xml:space="preserve">data.DE_0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cts[,idx.muestras],</w:t>
      </w:r>
      <w:r>
        <w:br/>
      </w:r>
      <w:r>
        <w:rPr>
          <w:rStyle w:val="NormalTok"/>
        </w:rPr>
        <w:t xml:space="preserve">                                       </w:t>
      </w:r>
      <w:r>
        <w:rPr>
          <w:rStyle w:val="AttributeTok"/>
        </w:rPr>
        <w:t xml:space="preserve">colData =</w:t>
      </w:r>
      <w:r>
        <w:rPr>
          <w:rStyle w:val="NormalTok"/>
        </w:rPr>
        <w:t xml:space="preserve"> samples[idx.muestras, </w:t>
      </w:r>
      <w:r>
        <w:br/>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"Tissue"</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Sex)</w:t>
      </w:r>
      <w:r>
        <w:br/>
      </w:r>
      <w:r>
        <w:br/>
      </w:r>
      <w:r>
        <w:br/>
      </w:r>
      <w:r>
        <w:rPr>
          <w:rStyle w:val="NormalTok"/>
        </w:rPr>
        <w:t xml:space="preserve">reads.minimos</w:t>
      </w:r>
      <w:r>
        <w:rPr>
          <w:rStyle w:val="OtherTok"/>
        </w:rPr>
        <w:t xml:space="preserve">=</w:t>
      </w:r>
      <w:r>
        <w:rPr>
          <w:rStyle w:val="DecValTok"/>
        </w:rPr>
        <w:t xml:space="preserve">10</w:t>
      </w:r>
      <w:r>
        <w:br/>
      </w:r>
      <w:r>
        <w:br/>
      </w:r>
      <w:r>
        <w:rPr>
          <w:rStyle w:val="NormalTok"/>
        </w:rPr>
        <w:t xml:space="preserve">data_DE </w:t>
      </w:r>
      <w:r>
        <w:rPr>
          <w:rStyle w:val="OtherTok"/>
        </w:rPr>
        <w:t xml:space="preserve">&lt;-</w:t>
      </w:r>
      <w:r>
        <w:rPr>
          <w:rStyle w:val="NormalTok"/>
        </w:rPr>
        <w:t xml:space="preserve"> data.DE_0[</w:t>
      </w:r>
      <w:r>
        <w:rPr>
          <w:rStyle w:val="FunctionTok"/>
        </w:rPr>
        <w:t xml:space="preserve">rowSums</w:t>
      </w:r>
      <w:r>
        <w:rPr>
          <w:rStyle w:val="NormalTok"/>
        </w:rPr>
        <w:t xml:space="preserve">(</w:t>
      </w:r>
      <w:r>
        <w:rPr>
          <w:rStyle w:val="FunctionTok"/>
        </w:rPr>
        <w:t xml:space="preserve">counts</w:t>
      </w:r>
      <w:r>
        <w:rPr>
          <w:rStyle w:val="NormalTok"/>
        </w:rPr>
        <w:t xml:space="preserve">(data.DE_0)) </w:t>
      </w:r>
      <w:r>
        <w:rPr>
          <w:rStyle w:val="SpecialCharTok"/>
        </w:rPr>
        <w:t xml:space="preserve">&gt;=</w:t>
      </w:r>
      <w:r>
        <w:rPr>
          <w:rStyle w:val="NormalTok"/>
        </w:rPr>
        <w:t xml:space="preserve"> reads.minimos,]</w:t>
      </w:r>
      <w:r>
        <w:br/>
      </w:r>
      <w:r>
        <w:br/>
      </w:r>
      <w:r>
        <w:rPr>
          <w:rStyle w:val="CommentTok"/>
        </w:rPr>
        <w:t xml:space="preserve"># Cantidad de genes incluidos en el análisis</w:t>
      </w:r>
      <w:r>
        <w:br/>
      </w:r>
      <w:r>
        <w:rPr>
          <w:rStyle w:val="FunctionTok"/>
        </w:rPr>
        <w:t xml:space="preserve">nrow</w:t>
      </w:r>
      <w:r>
        <w:rPr>
          <w:rStyle w:val="NormalTok"/>
        </w:rPr>
        <w:t xml:space="preserve">(data_DE)</w:t>
      </w:r>
    </w:p>
    <w:p>
      <w:pPr>
        <w:pStyle w:val="SourceCode"/>
      </w:pPr>
      <w:r>
        <w:rPr>
          <w:rStyle w:val="VerbatimChar"/>
        </w:rPr>
        <w:t xml:space="preserve">## [1] 11867</w:t>
      </w:r>
    </w:p>
    <w:p>
      <w:pPr>
        <w:pStyle w:val="FirstParagraph"/>
      </w:pPr>
      <w:r>
        <w:t xml:space="preserve">Con estos datos filtrados utilizamos la función</w:t>
      </w:r>
      <w:r>
        <w:t xml:space="preserve"> </w:t>
      </w:r>
      <w:r>
        <w:rPr>
          <w:rStyle w:val="VerbatimChar"/>
        </w:rPr>
        <w:t xml:space="preserve">DESeq</w:t>
      </w:r>
      <w:r>
        <w:t xml:space="preserve"> </w:t>
      </w:r>
      <w:r>
        <w:t xml:space="preserve">para estimar el nivel de expresión de cada gen a lo largo de las diferentes condiciones (puede tardar varios segundos en correr).</w:t>
      </w:r>
    </w:p>
    <w:p>
      <w:pPr>
        <w:pStyle w:val="SourceCode"/>
      </w:pPr>
      <w:r>
        <w:rPr>
          <w:rStyle w:val="NormalTok"/>
        </w:rPr>
        <w:t xml:space="preserve">de.an</w:t>
      </w:r>
      <w:r>
        <w:rPr>
          <w:rStyle w:val="OtherTok"/>
        </w:rPr>
        <w:t xml:space="preserve">=</w:t>
      </w:r>
      <w:r>
        <w:rPr>
          <w:rStyle w:val="FunctionTok"/>
        </w:rPr>
        <w:t xml:space="preserve">DESeq</w:t>
      </w:r>
      <w:r>
        <w:rPr>
          <w:rStyle w:val="NormalTok"/>
        </w:rPr>
        <w:t xml:space="preserve">(data_DE)</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VerbatimChar"/>
        </w:rPr>
        <w:t xml:space="preserve">## fitting model and testing</w:t>
      </w:r>
    </w:p>
    <w:p>
      <w:pPr>
        <w:pStyle w:val="FirstParagraph"/>
      </w:pPr>
      <w:r>
        <w:t xml:space="preserve">Con el resultado de esta estimación, podemos generar una tabla que muestre el grado de expresción diferencial para cada gen entre diferentes condiciones. Por defecto, la función</w:t>
      </w:r>
      <w:r>
        <w:t xml:space="preserve"> </w:t>
      </w:r>
      <w:r>
        <w:rPr>
          <w:rStyle w:val="VerbatimChar"/>
        </w:rPr>
        <w:t xml:space="preserve">results</w:t>
      </w:r>
      <w:r>
        <w:t xml:space="preserve"> </w:t>
      </w:r>
      <w:r>
        <w:t xml:space="preserve">utiliza la fómula definida al crear el objeto</w:t>
      </w:r>
      <w:r>
        <w:t xml:space="preserve"> </w:t>
      </w:r>
      <w:r>
        <w:rPr>
          <w:rStyle w:val="VerbatimChar"/>
        </w:rPr>
        <w:t xml:space="preserve">DESeqDataSet</w:t>
      </w:r>
      <w:r>
        <w:t xml:space="preserve"> </w:t>
      </w:r>
      <w:r>
        <w:t xml:space="preserve">para hacer las comparaciones, pero nosotros podemos especificar la comparación que deseemos mediante el argumento</w:t>
      </w:r>
      <w:r>
        <w:t xml:space="preserve"> </w:t>
      </w:r>
      <w:r>
        <w:rPr>
          <w:rStyle w:val="VerbatimChar"/>
        </w:rPr>
        <w:t xml:space="preserve">contrast</w:t>
      </w:r>
      <w:r>
        <w:t xml:space="preserve">.</w:t>
      </w:r>
    </w:p>
    <w:p>
      <w:pPr>
        <w:pStyle w:val="SourceCode"/>
      </w:pPr>
      <w:r>
        <w:rPr>
          <w:rStyle w:val="NormalTok"/>
        </w:rPr>
        <w:t xml:space="preserve">res </w:t>
      </w:r>
      <w:r>
        <w:rPr>
          <w:rStyle w:val="OtherTok"/>
        </w:rPr>
        <w:t xml:space="preserve">=</w:t>
      </w:r>
      <w:r>
        <w:rPr>
          <w:rStyle w:val="NormalTok"/>
        </w:rPr>
        <w:t xml:space="preserve"> </w:t>
      </w:r>
      <w:r>
        <w:rPr>
          <w:rStyle w:val="FunctionTok"/>
        </w:rPr>
        <w:t xml:space="preserve">results</w:t>
      </w:r>
      <w:r>
        <w:rPr>
          <w:rStyle w:val="NormalTok"/>
        </w:rPr>
        <w:t xml:space="preserve">(de.an, </w:t>
      </w:r>
      <w:r>
        <w:rPr>
          <w:rStyle w:val="AttributeTok"/>
        </w:rPr>
        <w:t xml:space="preserve">contrast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w:t>
      </w:r>
      <w:r>
        <w:br/>
      </w:r>
      <w:r>
        <w:br/>
      </w:r>
      <w:r>
        <w:rPr>
          <w:rStyle w:val="FunctionTok"/>
        </w:rPr>
        <w:t xml:space="preserve">head</w:t>
      </w:r>
      <w:r>
        <w:rPr>
          <w:rStyle w:val="NormalTok"/>
        </w:rPr>
        <w:t xml:space="preserve">(</w:t>
      </w:r>
      <w:r>
        <w:rPr>
          <w:rStyle w:val="FunctionTok"/>
        </w:rPr>
        <w:t xml:space="preserve">as.data.frame</w:t>
      </w:r>
      <w:r>
        <w:rPr>
          <w:rStyle w:val="NormalTok"/>
        </w:rPr>
        <w:t xml:space="preserve">(res), </w:t>
      </w:r>
      <w:r>
        <w:rPr>
          <w:rStyle w:val="DecValTok"/>
        </w:rPr>
        <w:t xml:space="preserve">5</w:t>
      </w:r>
      <w:r>
        <w:rPr>
          <w:rStyle w:val="NormalTok"/>
        </w:rPr>
        <w:t xml:space="preserve">)</w:t>
      </w:r>
    </w:p>
    <w:p>
      <w:pPr>
        <w:pStyle w:val="SourceCode"/>
      </w:pPr>
      <w:r>
        <w:rPr>
          <w:rStyle w:val="VerbatimChar"/>
        </w:rPr>
        <w:t xml:space="preserve">##              baseMean log2FoldChange      lfcSE       stat     pvalue</w:t>
      </w:r>
      <w:r>
        <w:br/>
      </w:r>
      <w:r>
        <w:rPr>
          <w:rStyle w:val="VerbatimChar"/>
        </w:rPr>
        <w:t xml:space="preserve">## OTAU000001   98.84266    -0.24766932 0.10910713 -2.2699647 0.02320973</w:t>
      </w:r>
      <w:r>
        <w:br/>
      </w:r>
      <w:r>
        <w:rPr>
          <w:rStyle w:val="VerbatimChar"/>
        </w:rPr>
        <w:t xml:space="preserve">## OTAU000002  734.63890     0.08395974 0.07340131  1.1438452 0.25268784</w:t>
      </w:r>
      <w:r>
        <w:br/>
      </w:r>
      <w:r>
        <w:rPr>
          <w:rStyle w:val="VerbatimChar"/>
        </w:rPr>
        <w:t xml:space="preserve">## OTAU000003 1068.10593     0.25464177 0.10794724  2.3589467 0.01832689</w:t>
      </w:r>
      <w:r>
        <w:br/>
      </w:r>
      <w:r>
        <w:rPr>
          <w:rStyle w:val="VerbatimChar"/>
        </w:rPr>
        <w:t xml:space="preserve">## OTAU000005   15.21843    -0.06968228 0.28740102 -0.2424566 0.80842636</w:t>
      </w:r>
      <w:r>
        <w:br/>
      </w:r>
      <w:r>
        <w:rPr>
          <w:rStyle w:val="VerbatimChar"/>
        </w:rPr>
        <w:t xml:space="preserve">## OTAU000006   10.77057     1.35944475 0.53609925  2.5358080 0.01121882</w:t>
      </w:r>
      <w:r>
        <w:br/>
      </w:r>
      <w:r>
        <w:rPr>
          <w:rStyle w:val="VerbatimChar"/>
        </w:rPr>
        <w:t xml:space="preserve">##                  padj</w:t>
      </w:r>
      <w:r>
        <w:br/>
      </w:r>
      <w:r>
        <w:rPr>
          <w:rStyle w:val="VerbatimChar"/>
        </w:rPr>
        <w:t xml:space="preserve">## OTAU000001 0.13351501</w:t>
      </w:r>
      <w:r>
        <w:br/>
      </w:r>
      <w:r>
        <w:rPr>
          <w:rStyle w:val="VerbatimChar"/>
        </w:rPr>
        <w:t xml:space="preserve">## OTAU000002 0.54500459</w:t>
      </w:r>
      <w:r>
        <w:br/>
      </w:r>
      <w:r>
        <w:rPr>
          <w:rStyle w:val="VerbatimChar"/>
        </w:rPr>
        <w:t xml:space="preserve">## OTAU000003 0.11439624</w:t>
      </w:r>
      <w:r>
        <w:br/>
      </w:r>
      <w:r>
        <w:rPr>
          <w:rStyle w:val="VerbatimChar"/>
        </w:rPr>
        <w:t xml:space="preserve">## OTAU000005 0.92689274</w:t>
      </w:r>
      <w:r>
        <w:br/>
      </w:r>
      <w:r>
        <w:rPr>
          <w:rStyle w:val="VerbatimChar"/>
        </w:rPr>
        <w:t xml:space="preserve">## OTAU000006 0.08219862</w:t>
      </w:r>
    </w:p>
    <w:p>
      <w:pPr>
        <w:pStyle w:val="FirstParagraph"/>
      </w:pPr>
      <w:r>
        <w:t xml:space="preserve">Para cuantificar la magnitud del cambio en el nivel de expresión entre condiciones (Macho y Hembra en este caso, como se especifica en</w:t>
      </w:r>
      <w:r>
        <w:t xml:space="preserve"> </w:t>
      </w:r>
      <w:r>
        <w:rPr>
          <w:rStyle w:val="VerbatimChar"/>
        </w:rPr>
        <w:t xml:space="preserve">contrast</w:t>
      </w:r>
      <w:r>
        <w:t xml:space="preserve">) se suele utilizar el estadístico del</w:t>
      </w:r>
      <w:r>
        <w:t xml:space="preserve"> </w:t>
      </w:r>
      <w:r>
        <w:rPr>
          <w:iCs/>
          <w:i/>
        </w:rPr>
        <w:t xml:space="preserve">Log2FoldChange</w:t>
      </w:r>
      <w:r>
        <w:t xml:space="preserve"> </w:t>
      </w:r>
      <w:r>
        <w:t xml:space="preserve">(LFC). El valor del LFC representa cuántas veces se duplicó (o se redujo a la mitad) el conteo de reads mapeados a cada gen (nuestro estimador del nivel de expresión). Éste se calcula como</w:t>
      </w:r>
    </w:p>
    <w:p>
      <w:pPr>
        <w:pStyle w:val="BodyText"/>
      </w:pPr>
      <m:oMathPara>
        <m:oMathParaPr>
          <m:jc m:val="center"/>
        </m:oMathParaPr>
        <m:oMath>
          <m:r>
            <m:t>L</m:t>
          </m:r>
          <m:r>
            <m:t>F</m:t>
          </m:r>
          <m:r>
            <m:t>C</m:t>
          </m:r>
          <m:r>
            <m:rPr>
              <m:sty m:val="p"/>
            </m:rPr>
            <m:t>=</m:t>
          </m:r>
          <m:r>
            <m:t>l</m:t>
          </m:r>
          <m:r>
            <m:t>o</m:t>
          </m:r>
          <m:sSub>
            <m:e>
              <m:r>
                <m:t>g</m:t>
              </m:r>
            </m:e>
            <m:sub>
              <m:r>
                <m:t>2</m:t>
              </m:r>
            </m:sub>
          </m:sSub>
          <m:d>
            <m:dPr>
              <m:begChr m:val="("/>
              <m:endChr m:val=")"/>
              <m:sepChr m:val=""/>
              <m:grow/>
            </m:dPr>
            <m:e>
              <m:f>
                <m:fPr>
                  <m:type m:val="bar"/>
                </m:fPr>
                <m:num>
                  <m:sSub>
                    <m:e>
                      <m:r>
                        <m:t>E</m:t>
                      </m:r>
                    </m:e>
                    <m:sub>
                      <m:r>
                        <m:t>M</m:t>
                      </m:r>
                    </m:sub>
                  </m:sSub>
                </m:num>
                <m:den>
                  <m:sSub>
                    <m:e>
                      <m:r>
                        <m:t>E</m:t>
                      </m:r>
                    </m:e>
                    <m:sub>
                      <m:r>
                        <m:t>F</m:t>
                      </m:r>
                    </m:sub>
                  </m:sSub>
                </m:den>
              </m:f>
            </m:e>
          </m:d>
        </m:oMath>
      </m:oMathPara>
    </w:p>
    <w:p>
      <w:pPr>
        <w:pStyle w:val="FirstParagraph"/>
      </w:pPr>
      <w:r>
        <w:t xml:space="preserve">Donde</w:t>
      </w:r>
      <w:r>
        <w:t xml:space="preserve"> </w:t>
      </w:r>
      <m:oMath>
        <m:sSub>
          <m:e>
            <m:r>
              <m:t>E</m:t>
            </m:r>
          </m:e>
          <m:sub>
            <m:r>
              <m:t>M</m:t>
            </m:r>
          </m:sub>
        </m:sSub>
      </m:oMath>
      <w:r>
        <w:t xml:space="preserve"> </w:t>
      </w:r>
      <w:r>
        <w:t xml:space="preserve">es el nivel de expresión en Machos y</w:t>
      </w:r>
      <w:r>
        <w:t xml:space="preserve"> </w:t>
      </w:r>
      <m:oMath>
        <m:sSub>
          <m:e>
            <m:r>
              <m:t>E</m:t>
            </m:r>
          </m:e>
          <m:sub>
            <m:r>
              <m:t>F</m:t>
            </m:r>
          </m:sub>
        </m:sSub>
      </m:oMath>
      <w:r>
        <w:t xml:space="preserve"> </w:t>
      </w:r>
      <w:r>
        <w:t xml:space="preserve">es el nivel de expresión en Hembras. De esta fórmula puede deducirse que, en este caso, el LFC toma valores positivos cuando</w:t>
      </w:r>
      <w:r>
        <w:t xml:space="preserve"> </w:t>
      </w:r>
      <m:oMath>
        <m:sSub>
          <m:e>
            <m:r>
              <m:t>E</m:t>
            </m:r>
          </m:e>
          <m:sub>
            <m:r>
              <m:t>M</m:t>
            </m:r>
          </m:sub>
        </m:sSub>
        <m:r>
          <m:rPr>
            <m:sty m:val="p"/>
          </m:rPr>
          <m:t>&gt;</m:t>
        </m:r>
        <m:sSub>
          <m:e>
            <m:r>
              <m:t>E</m:t>
            </m:r>
          </m:e>
          <m:sub>
            <m:r>
              <m:t>F</m:t>
            </m:r>
          </m:sub>
        </m:sSub>
      </m:oMath>
      <w:r>
        <w:t xml:space="preserve"> </w:t>
      </w:r>
      <w:r>
        <w:t xml:space="preserve">y negativos cuando</w:t>
      </w:r>
      <w:r>
        <w:t xml:space="preserve"> </w:t>
      </w:r>
      <m:oMath>
        <m:sSub>
          <m:e>
            <m:r>
              <m:t>E</m:t>
            </m:r>
          </m:e>
          <m:sub>
            <m:r>
              <m:t>M</m:t>
            </m:r>
          </m:sub>
        </m:sSub>
        <m:r>
          <m:rPr>
            <m:sty m:val="p"/>
          </m:rPr>
          <m:t>&lt;</m:t>
        </m:r>
        <m:sSub>
          <m:e>
            <m:r>
              <m:t>E</m:t>
            </m:r>
          </m:e>
          <m:sub>
            <m:r>
              <m:t>F</m:t>
            </m:r>
          </m:sub>
        </m:sSub>
      </m:oMath>
      <w:r>
        <w:t xml:space="preserve">. La relación está especificado en este sentido por el orden de</w:t>
      </w:r>
      <w:r>
        <w:t xml:space="preserve"> </w:t>
      </w:r>
      <w:r>
        <w:rPr>
          <w:rStyle w:val="VerbatimChar"/>
        </w:rPr>
        <w:t xml:space="preserve">M</w:t>
      </w:r>
      <w:r>
        <w:t xml:space="preserve"> </w:t>
      </w:r>
      <w:r>
        <w:t xml:space="preserve">y</w:t>
      </w:r>
      <w:r>
        <w:t xml:space="preserve"> </w:t>
      </w:r>
      <w:r>
        <w:rPr>
          <w:rStyle w:val="VerbatimChar"/>
        </w:rPr>
        <w:t xml:space="preserve">F</w:t>
      </w:r>
      <w:r>
        <w:t xml:space="preserve"> </w:t>
      </w:r>
      <w:r>
        <w:t xml:space="preserve">en el argumento</w:t>
      </w:r>
      <w:r>
        <w:t xml:space="preserve"> </w:t>
      </w:r>
      <w:r>
        <w:rPr>
          <w:rStyle w:val="VerbatimChar"/>
        </w:rPr>
        <w:t xml:space="preserve">contrast</w:t>
      </w:r>
      <w:r>
        <w:t xml:space="preserve"> </w:t>
      </w:r>
      <w:r>
        <w:t xml:space="preserve">utilizado al generar la tabla de resutlados; si se invirtiera este orden entonces se invertiría el cociente de la ecuación anterior y, por lo tanto, el signo de los LFC. Además del signo, el valor específico del LFC nos dá información sobre la cantidad de cambio, correspondiendo cada unidad a un factor 2. Un</w:t>
      </w:r>
      <w:r>
        <w:t xml:space="preserve"> </w:t>
      </w:r>
      <m:oMath>
        <m:r>
          <m:t>L</m:t>
        </m:r>
        <m:r>
          <m:t>F</m:t>
        </m:r>
        <m:r>
          <m:t>C</m:t>
        </m:r>
        <m:r>
          <m:rPr>
            <m:sty m:val="p"/>
          </m:rPr>
          <m:t>=</m:t>
        </m:r>
        <m:r>
          <m:t>1</m:t>
        </m:r>
      </m:oMath>
      <w:r>
        <w:t xml:space="preserve"> </w:t>
      </w:r>
      <w:r>
        <w:t xml:space="preserve">significa que la expresión es el doble en machos que en hembras, un</w:t>
      </w:r>
      <w:r>
        <w:t xml:space="preserve"> </w:t>
      </w:r>
      <m:oMath>
        <m:r>
          <m:t>L</m:t>
        </m:r>
        <m:r>
          <m:t>F</m:t>
        </m:r>
        <m:r>
          <m:t>C</m:t>
        </m:r>
        <m:r>
          <m:rPr>
            <m:sty m:val="p"/>
          </m:rPr>
          <m:t>=</m:t>
        </m:r>
        <m:r>
          <m:rPr>
            <m:sty m:val="p"/>
          </m:rPr>
          <m:t>−</m:t>
        </m:r>
        <m:r>
          <m:t>3</m:t>
        </m:r>
      </m:oMath>
      <w:r>
        <w:t xml:space="preserve"> </w:t>
      </w:r>
      <w:r>
        <w:t xml:space="preserve">indica que la expresión es 8 veces mayor en hembras que en machos.</w:t>
      </w:r>
    </w:p>
    <w:p>
      <w:pPr>
        <w:pStyle w:val="BodyText"/>
      </w:pPr>
      <w:r>
        <w:t xml:space="preserve">Para identificar los genes con mayor diferencias en su expresión vamos a reaordenar por |LFC| y filtrar por significancia estadística.</w:t>
      </w:r>
    </w:p>
    <w:p>
      <w:pPr>
        <w:pStyle w:val="SourceCode"/>
      </w:pPr>
      <w:r>
        <w:rPr>
          <w:rStyle w:val="NormalTok"/>
        </w:rPr>
        <w:t xml:space="preserve">res2</w:t>
      </w:r>
      <w:r>
        <w:rPr>
          <w:rStyle w:val="OtherTok"/>
        </w:rPr>
        <w:t xml:space="preserve">=</w:t>
      </w:r>
      <w:r>
        <w:rPr>
          <w:rStyle w:val="NormalTok"/>
        </w:rPr>
        <w:t xml:space="preserve">res[</w:t>
      </w:r>
      <w:r>
        <w:rPr>
          <w:rStyle w:val="FunctionTok"/>
        </w:rPr>
        <w:t xml:space="preserve">order</w:t>
      </w:r>
      <w:r>
        <w:rPr>
          <w:rStyle w:val="NormalTok"/>
        </w:rPr>
        <w:t xml:space="preserve">(</w:t>
      </w:r>
      <w:r>
        <w:rPr>
          <w:rStyle w:val="FunctionTok"/>
        </w:rPr>
        <w:t xml:space="preserve">abs</w:t>
      </w:r>
      <w:r>
        <w:rPr>
          <w:rStyle w:val="NormalTok"/>
        </w:rPr>
        <w:t xml:space="preserve">(res</w:t>
      </w:r>
      <w:r>
        <w:rPr>
          <w:rStyle w:val="SpecialCharTok"/>
        </w:rPr>
        <w:t xml:space="preserve">$</w:t>
      </w:r>
      <w:r>
        <w:rPr>
          <w:rStyle w:val="NormalTok"/>
        </w:rPr>
        <w:t xml:space="preserve">log2FoldChange), </w:t>
      </w:r>
      <w:r>
        <w:rPr>
          <w:rStyle w:val="AttributeTok"/>
        </w:rPr>
        <w:t xml:space="preserve">decreasing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(padj</w:t>
      </w:r>
      <w:r>
        <w:rPr>
          <w:rStyle w:val="SpecialCharTok"/>
        </w:rPr>
        <w:t xml:space="preserve">&lt;=</w:t>
      </w:r>
      <w:r>
        <w:rPr>
          <w:rStyle w:val="FloatTok"/>
        </w:rPr>
        <w:t xml:space="preserve">0.05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br/>
      </w:r>
      <w:r>
        <w:br/>
      </w:r>
      <w:r>
        <w:rPr>
          <w:rStyle w:val="FunctionTok"/>
        </w:rPr>
        <w:t xml:space="preserve">head</w:t>
      </w:r>
      <w:r>
        <w:rPr>
          <w:rStyle w:val="NormalTok"/>
        </w:rPr>
        <w:t xml:space="preserve">(res2, </w:t>
      </w:r>
      <w:r>
        <w:rPr>
          <w:rStyle w:val="DecValTok"/>
        </w:rPr>
        <w:t xml:space="preserve">5</w:t>
      </w:r>
      <w:r>
        <w:rPr>
          <w:rStyle w:val="NormalTok"/>
        </w:rPr>
        <w:t xml:space="preserve">)</w:t>
      </w:r>
    </w:p>
    <w:p>
      <w:pPr>
        <w:pStyle w:val="SourceCode"/>
      </w:pPr>
      <w:r>
        <w:rPr>
          <w:rStyle w:val="VerbatimChar"/>
        </w:rPr>
        <w:t xml:space="preserve">##             baseMean log2FoldChange     lfcSE       stat       pvalue</w:t>
      </w:r>
      <w:r>
        <w:br/>
      </w:r>
      <w:r>
        <w:rPr>
          <w:rStyle w:val="VerbatimChar"/>
        </w:rPr>
        <w:t xml:space="preserve">## OTAU000477  55.35796       8.621074 2.6225529   3.287283 1.011591e-03</w:t>
      </w:r>
      <w:r>
        <w:br/>
      </w:r>
      <w:r>
        <w:rPr>
          <w:rStyle w:val="VerbatimChar"/>
        </w:rPr>
        <w:t xml:space="preserve">## OTAU003371 538.69305      -8.051160 0.7289697 -11.044574 2.328690e-28</w:t>
      </w:r>
      <w:r>
        <w:br/>
      </w:r>
      <w:r>
        <w:rPr>
          <w:rStyle w:val="VerbatimChar"/>
        </w:rPr>
        <w:t xml:space="preserve">## OTAU012035 119.55290       7.944221 1.6402324   4.843351 1.276676e-06</w:t>
      </w:r>
      <w:r>
        <w:br/>
      </w:r>
      <w:r>
        <w:rPr>
          <w:rStyle w:val="VerbatimChar"/>
        </w:rPr>
        <w:t xml:space="preserve">## OTAU012036  31.39859       7.804147 2.7256404   2.863234 4.193404e-03</w:t>
      </w:r>
      <w:r>
        <w:br/>
      </w:r>
      <w:r>
        <w:rPr>
          <w:rStyle w:val="VerbatimChar"/>
        </w:rPr>
        <w:t xml:space="preserve">## OTAU015750  79.81988       6.477372 0.8566532   7.561253 3.992044e-14</w:t>
      </w:r>
      <w:r>
        <w:br/>
      </w:r>
      <w:r>
        <w:rPr>
          <w:rStyle w:val="VerbatimChar"/>
        </w:rPr>
        <w:t xml:space="preserve">##                    padj</w:t>
      </w:r>
      <w:r>
        <w:br/>
      </w:r>
      <w:r>
        <w:rPr>
          <w:rStyle w:val="VerbatimChar"/>
        </w:rPr>
        <w:t xml:space="preserve">## OTAU000477 1.515777e-02</w:t>
      </w:r>
      <w:r>
        <w:br/>
      </w:r>
      <w:r>
        <w:rPr>
          <w:rStyle w:val="VerbatimChar"/>
        </w:rPr>
        <w:t xml:space="preserve">## OTAU003371 8.769848e-25</w:t>
      </w:r>
      <w:r>
        <w:br/>
      </w:r>
      <w:r>
        <w:rPr>
          <w:rStyle w:val="VerbatimChar"/>
        </w:rPr>
        <w:t xml:space="preserve">## OTAU012035 7.036039e-05</w:t>
      </w:r>
      <w:r>
        <w:br/>
      </w:r>
      <w:r>
        <w:rPr>
          <w:rStyle w:val="VerbatimChar"/>
        </w:rPr>
        <w:t xml:space="preserve">## OTAU012036 4.272054e-02</w:t>
      </w:r>
      <w:r>
        <w:br/>
      </w:r>
      <w:r>
        <w:rPr>
          <w:rStyle w:val="VerbatimChar"/>
        </w:rPr>
        <w:t xml:space="preserve">## OTAU015750 2.050096e-11</w:t>
      </w:r>
    </w:p>
    <w:bookmarkEnd w:id="37"/>
    <w:bookmarkStart w:id="41" w:name="comparación-gráfica-utilizando-ggplot"/>
    <w:p>
      <w:pPr>
        <w:pStyle w:val="Heading4"/>
      </w:pPr>
      <w:r>
        <w:t xml:space="preserve">Comparación gráfica utilizando</w:t>
      </w:r>
      <w:r>
        <w:t xml:space="preserve"> </w:t>
      </w:r>
      <w:r>
        <w:rPr>
          <w:rStyle w:val="VerbatimChar"/>
        </w:rPr>
        <w:t xml:space="preserve">ggplot</w:t>
      </w:r>
    </w:p>
    <w:p>
      <w:pPr>
        <w:pStyle w:val="FirstParagraph"/>
      </w:pPr>
      <w:r>
        <w:t xml:space="preserve">También podemos hacer una comparación gráfica de los niveles de expresión de cada gen entre condiciones. Para esto, lo más correcto sería corregir/normalizar los valores de conteos por</w:t>
      </w:r>
      <w:r>
        <w:t xml:space="preserve"> </w:t>
      </w:r>
      <w:r>
        <w:rPr>
          <w:iCs/>
          <w:i/>
        </w:rPr>
        <w:t xml:space="preserve">tamaño de la librería</w:t>
      </w:r>
      <w:r>
        <w:t xml:space="preserve">. Esto se debe a que durante la extrracción y preparación del RNA para la secuenciación, hay errores de procedimiento que generan variaciones en la cantidad de RNA entre muestras que nada tienen que ver con diferencias en el nivel de expresión. Por lo tanto, conviene relativizar el conteo de cada gen de una muestra respecto de la cantidad total de reads que se obtuvieron de la misma.</w:t>
      </w:r>
      <w:r>
        <w:t xml:space="preserve"> </w:t>
      </w:r>
      <w:r>
        <w:t xml:space="preserve">Las siguientes lineas hacen esa normalización.</w:t>
      </w:r>
    </w:p>
    <w:p>
      <w:pPr>
        <w:pStyle w:val="SourceCode"/>
      </w:pPr>
      <w:r>
        <w:rPr>
          <w:rStyle w:val="NormalTok"/>
        </w:rPr>
        <w:t xml:space="preserve">cts.trans</w:t>
      </w:r>
      <w:r>
        <w:rPr>
          <w:rStyle w:val="OtherTok"/>
        </w:rPr>
        <w:t xml:space="preserve">=</w:t>
      </w:r>
      <w:r>
        <w:rPr>
          <w:rStyle w:val="NormalTok"/>
        </w:rPr>
        <w:t xml:space="preserve">cts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br/>
      </w:r>
      <w:r>
        <w:br/>
      </w:r>
      <w:r>
        <w:rPr>
          <w:rStyle w:val="NormalTok"/>
        </w:rPr>
        <w:t xml:space="preserve">cts.trans.norm</w:t>
      </w:r>
      <w:r>
        <w:rPr>
          <w:rStyle w:val="OtherTok"/>
        </w:rPr>
        <w:t xml:space="preserve">=</w:t>
      </w:r>
      <w:r>
        <w:rPr>
          <w:rStyle w:val="NormalTok"/>
        </w:rPr>
        <w:t xml:space="preserve">cts.trans</w:t>
      </w:r>
      <w:r>
        <w:rPr>
          <w:rStyle w:val="SpecialCharTok"/>
        </w:rPr>
        <w:t xml:space="preserve">/</w:t>
      </w:r>
      <w:r>
        <w:rPr>
          <w:rStyle w:val="NormalTok"/>
        </w:rPr>
        <w:t xml:space="preserve">(samples</w:t>
      </w:r>
      <w:r>
        <w:rPr>
          <w:rStyle w:val="SpecialCharTok"/>
        </w:rPr>
        <w:t xml:space="preserve">$</w:t>
      </w:r>
      <w:r>
        <w:rPr>
          <w:rStyle w:val="NormalTok"/>
        </w:rPr>
        <w:t xml:space="preserve">lib.size</w:t>
      </w:r>
      <w:r>
        <w:rPr>
          <w:rStyle w:val="SpecialCharTok"/>
        </w:rPr>
        <w:t xml:space="preserve">/</w:t>
      </w:r>
      <w:r>
        <w:rPr>
          <w:rStyle w:val="FloatTok"/>
        </w:rPr>
        <w:t xml:space="preserve">1e7</w:t>
      </w:r>
      <w:r>
        <w:rPr>
          <w:rStyle w:val="NormalTok"/>
        </w:rPr>
        <w:t xml:space="preserve">)</w:t>
      </w:r>
      <w:r>
        <w:br/>
      </w:r>
      <w:r>
        <w:br/>
      </w:r>
      <w:r>
        <w:rPr>
          <w:rStyle w:val="NormalTok"/>
        </w:rPr>
        <w:t xml:space="preserve">cts.norm</w:t>
      </w:r>
      <w:r>
        <w:rPr>
          <w:rStyle w:val="OtherTok"/>
        </w:rPr>
        <w:t xml:space="preserve">=</w:t>
      </w:r>
      <w:r>
        <w:rPr>
          <w:rStyle w:val="FunctionTok"/>
        </w:rPr>
        <w:t xml:space="preserve">t</w:t>
      </w:r>
      <w:r>
        <w:rPr>
          <w:rStyle w:val="NormalTok"/>
        </w:rPr>
        <w:t xml:space="preserve">(cts.trans.norm)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p>
    <w:p>
      <w:pPr>
        <w:pStyle w:val="FirstParagraph"/>
      </w:pPr>
      <w:r>
        <w:t xml:space="preserve">Ahora, con esta tabla de conteos normalizados podemos graficar los niveles de expresion de los genes con mayores diferencias entre sexos. Para ello primero reorganizamos un poco las tablas.</w:t>
      </w:r>
    </w:p>
    <w:p>
      <w:pPr>
        <w:pStyle w:val="SourceCode"/>
      </w:pPr>
      <w:r>
        <w:rPr>
          <w:rStyle w:val="NormalTok"/>
        </w:rPr>
        <w:t xml:space="preserve">topgenes.n</w:t>
      </w:r>
      <w:r>
        <w:rPr>
          <w:rStyle w:val="OtherTok"/>
        </w:rPr>
        <w:t xml:space="preserve">=</w:t>
      </w:r>
      <w:r>
        <w:rPr>
          <w:rStyle w:val="DecValTok"/>
        </w:rPr>
        <w:t xml:space="preserve">2</w:t>
      </w:r>
      <w:r>
        <w:rPr>
          <w:rStyle w:val="NormalTok"/>
        </w:rPr>
        <w:t xml:space="preserve"> </w:t>
      </w:r>
      <w:r>
        <w:rPr>
          <w:rStyle w:val="CommentTok"/>
        </w:rPr>
        <w:t xml:space="preserve"># cantidad de genes a considerar</w:t>
      </w:r>
      <w:r>
        <w:br/>
      </w:r>
      <w:r>
        <w:br/>
      </w:r>
      <w:r>
        <w:rPr>
          <w:rStyle w:val="NormalTok"/>
        </w:rPr>
        <w:t xml:space="preserve">genes</w:t>
      </w:r>
      <w:r>
        <w:rPr>
          <w:rStyle w:val="OtherTok"/>
        </w:rPr>
        <w:t xml:space="preserve">=</w:t>
      </w:r>
      <w:r>
        <w:rPr>
          <w:rStyle w:val="FunctionTok"/>
        </w:rPr>
        <w:t xml:space="preserve">rownames</w:t>
      </w:r>
      <w:r>
        <w:rPr>
          <w:rStyle w:val="NormalTok"/>
        </w:rPr>
        <w:t xml:space="preserve">(res2)[</w:t>
      </w:r>
      <w:r>
        <w:rPr>
          <w:rStyle w:val="DecValTok"/>
        </w:rPr>
        <w:t xml:space="preserve">1</w:t>
      </w:r>
      <w:r>
        <w:rPr>
          <w:rStyle w:val="SpecialCharTok"/>
        </w:rPr>
        <w:t xml:space="preserve">:</w:t>
      </w:r>
      <w:r>
        <w:rPr>
          <w:rStyle w:val="NormalTok"/>
        </w:rPr>
        <w:t xml:space="preserve">topgenes.n] </w:t>
      </w:r>
      <w:r>
        <w:rPr>
          <w:rStyle w:val="CommentTok"/>
        </w:rPr>
        <w:t xml:space="preserve"># nombres de estos genes</w:t>
      </w:r>
      <w:r>
        <w:br/>
      </w:r>
      <w:r>
        <w:br/>
      </w:r>
      <w:r>
        <w:rPr>
          <w:rStyle w:val="NormalTok"/>
        </w:rPr>
        <w:t xml:space="preserve">genes.exp</w:t>
      </w:r>
      <w:r>
        <w:rPr>
          <w:rStyle w:val="OtherTok"/>
        </w:rPr>
        <w:t xml:space="preserve">=</w:t>
      </w:r>
      <w:r>
        <w:rPr>
          <w:rStyle w:val="NormalTok"/>
        </w:rPr>
        <w:t xml:space="preserve">cts.norm[genes,] </w:t>
      </w:r>
      <w:r>
        <w:rPr>
          <w:rStyle w:val="SpecialCharTok"/>
        </w:rPr>
        <w:t xml:space="preserve">%&gt;%</w:t>
      </w:r>
      <w:r>
        <w:rPr>
          <w:rStyle w:val="NormalTok"/>
        </w:rPr>
        <w:t xml:space="preserve"> </w:t>
      </w:r>
      <w:r>
        <w:rPr>
          <w:rStyle w:val="CommentTok"/>
        </w:rPr>
        <w:t xml:space="preserve"># extracción de estos genes de la tabla de conteos</w:t>
      </w:r>
      <w:r>
        <w:br/>
      </w:r>
      <w:r>
        <w:rPr>
          <w:rStyle w:val="NormalTok"/>
        </w:rPr>
        <w:t xml:space="preserve">  </w:t>
      </w:r>
      <w:r>
        <w:rPr>
          <w:rStyle w:val="FunctionTok"/>
        </w:rPr>
        <w:t xml:space="preserve">t</w:t>
      </w:r>
      <w:r>
        <w:rPr>
          <w:rStyle w:val="NormalTok"/>
        </w:rPr>
        <w:t xml:space="preserve">() </w:t>
      </w:r>
      <w:r>
        <w:rPr>
          <w:rStyle w:val="CommentTok"/>
        </w:rPr>
        <w:t xml:space="preserve"># verticalización para poder juntar con la tabla del diseño experimental</w:t>
      </w:r>
      <w:r>
        <w:br/>
      </w:r>
      <w:r>
        <w:br/>
      </w:r>
      <w:r>
        <w:rPr>
          <w:rStyle w:val="NormalTok"/>
        </w:rPr>
        <w:t xml:space="preserve">exp.table</w:t>
      </w:r>
      <w:r>
        <w:rPr>
          <w:rStyle w:val="OtherTok"/>
        </w:rPr>
        <w:t xml:space="preserve">=</w:t>
      </w:r>
      <w:r>
        <w:rPr>
          <w:rStyle w:val="FunctionTok"/>
        </w:rPr>
        <w:t xml:space="preserve">cbind</w:t>
      </w:r>
      <w:r>
        <w:rPr>
          <w:rStyle w:val="NormalTok"/>
        </w:rPr>
        <w:t xml:space="preserve">(samples, genes.exp) </w:t>
      </w:r>
      <w:r>
        <w:rPr>
          <w:rStyle w:val="CommentTok"/>
        </w:rPr>
        <w:t xml:space="preserve"># unión con la tabla de diseño</w:t>
      </w:r>
      <w:r>
        <w:br/>
      </w:r>
      <w:r>
        <w:br/>
      </w:r>
      <w:r>
        <w:rPr>
          <w:rStyle w:val="NormalTok"/>
        </w:rPr>
        <w:t xml:space="preserve">exp.table.long</w:t>
      </w:r>
      <w:r>
        <w:rPr>
          <w:rStyle w:val="OtherTok"/>
        </w:rPr>
        <w:t xml:space="preserve">=</w:t>
      </w:r>
      <w:r>
        <w:rPr>
          <w:rStyle w:val="FunctionTok"/>
        </w:rPr>
        <w:t xml:space="preserve">pivot_longer</w:t>
      </w:r>
      <w:r>
        <w:rPr>
          <w:rStyle w:val="NormalTok"/>
        </w:rPr>
        <w:t xml:space="preserve">(exp.table, </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'gene'</w:t>
      </w:r>
      <w:r>
        <w:rPr>
          <w:rStyle w:val="NormalTok"/>
        </w:rPr>
        <w:t xml:space="preserve">, </w:t>
      </w:r>
      <w:r>
        <w:rPr>
          <w:rStyle w:val="AttributeTok"/>
        </w:rPr>
        <w:t xml:space="preserve">values_to =</w:t>
      </w:r>
      <w:r>
        <w:rPr>
          <w:rStyle w:val="NormalTok"/>
        </w:rPr>
        <w:t xml:space="preserve"> </w:t>
      </w:r>
      <w:r>
        <w:rPr>
          <w:rStyle w:val="StringTok"/>
        </w:rPr>
        <w:t xml:space="preserve">'exp'</w:t>
      </w:r>
      <w:r>
        <w:rPr>
          <w:rStyle w:val="NormalTok"/>
        </w:rPr>
        <w:t xml:space="preserve">) </w:t>
      </w:r>
      <w:r>
        <w:rPr>
          <w:rStyle w:val="CommentTok"/>
        </w:rPr>
        <w:t xml:space="preserve"># verticalización</w:t>
      </w:r>
    </w:p>
    <w:p>
      <w:pPr>
        <w:pStyle w:val="FirstParagraph"/>
      </w:pPr>
      <w:r>
        <w:t xml:space="preserve">Y filtramos sólo aquellos datos que nos interesa graficar. Por ahora sólo queresmo comparar la expresión de los dos genes de interés entre los tejidos cefálicos de machos y hembras control.</w:t>
      </w:r>
    </w:p>
    <w:p>
      <w:pPr>
        <w:pStyle w:val="SourceCode"/>
      </w:pPr>
      <w:r>
        <w:rPr>
          <w:rStyle w:val="NormalTok"/>
        </w:rPr>
        <w:t xml:space="preserve">data.plot</w:t>
      </w:r>
      <w:r>
        <w:rPr>
          <w:rStyle w:val="OtherTok"/>
        </w:rPr>
        <w:t xml:space="preserve">=</w:t>
      </w:r>
      <w:r>
        <w:rPr>
          <w:rStyle w:val="NormalTok"/>
        </w:rPr>
        <w:t xml:space="preserve"> </w:t>
      </w:r>
      <w:r>
        <w:rPr>
          <w:rStyle w:val="FunctionTok"/>
        </w:rPr>
        <w:t xml:space="preserve">as.data.frame</w:t>
      </w:r>
      <w:r>
        <w:rPr>
          <w:rStyle w:val="NormalTok"/>
        </w:rPr>
        <w:t xml:space="preserve">(exp.table.long) </w:t>
      </w:r>
      <w:r>
        <w:rPr>
          <w:rStyle w:val="SpecialCharTok"/>
        </w:rPr>
        <w:t xml:space="preserve">%&gt;%</w:t>
      </w:r>
      <w:r>
        <w:rPr>
          <w:rStyle w:val="NormalTok"/>
        </w:rPr>
        <w:t xml:space="preserve"> </w:t>
      </w:r>
      <w:r>
        <w:rPr>
          <w:rStyle w:val="CommentTok"/>
        </w:rPr>
        <w:t xml:space="preserve"># cambiamo a CLASS data.frame para trabajar con filter()</w:t>
      </w:r>
      <w:r>
        <w:br/>
      </w:r>
      <w:r>
        <w:rPr>
          <w:rStyle w:val="NormalTok"/>
        </w:rPr>
        <w:t xml:space="preserve">         </w:t>
      </w:r>
      <w:r>
        <w:rPr>
          <w:rStyle w:val="FunctionTok"/>
        </w:rPr>
        <w:t xml:space="preserve">filter</w:t>
      </w:r>
      <w:r>
        <w:rPr>
          <w:rStyle w:val="NormalTok"/>
        </w:rPr>
        <w:t xml:space="preserve">(Treatment </w:t>
      </w:r>
      <w:r>
        <w:rPr>
          <w:rStyle w:val="SpecialCharTok"/>
        </w:rPr>
        <w:t xml:space="preserve">%in%</w:t>
      </w:r>
      <w:r>
        <w:rPr>
          <w:rStyle w:val="NormalTok"/>
        </w:rPr>
        <w:t xml:space="preserve"> trat) </w:t>
      </w:r>
      <w:r>
        <w:rPr>
          <w:rStyle w:val="SpecialCharTok"/>
        </w:rPr>
        <w:t xml:space="preserve">%&gt;%</w:t>
      </w:r>
      <w:r>
        <w:rPr>
          <w:rStyle w:val="NormalTok"/>
        </w:rPr>
        <w:t xml:space="preserve"> </w:t>
      </w:r>
      <w:r>
        <w:rPr>
          <w:rStyle w:val="CommentTok"/>
        </w:rPr>
        <w:t xml:space="preserve"># filtramos por tratamiento (sólo ctr)</w:t>
      </w:r>
      <w:r>
        <w:br/>
      </w:r>
      <w:r>
        <w:rPr>
          <w:rStyle w:val="NormalTok"/>
        </w:rPr>
        <w:t xml:space="preserve">         </w:t>
      </w:r>
      <w:r>
        <w:rPr>
          <w:rStyle w:val="FunctionTok"/>
        </w:rPr>
        <w:t xml:space="preserve">filter</w:t>
      </w:r>
      <w:r>
        <w:rPr>
          <w:rStyle w:val="NormalTok"/>
        </w:rPr>
        <w:t xml:space="preserve">(Tissue </w:t>
      </w:r>
      <w:r>
        <w:rPr>
          <w:rStyle w:val="SpecialCharTok"/>
        </w:rPr>
        <w:t xml:space="preserve">%in%</w:t>
      </w:r>
      <w:r>
        <w:rPr>
          <w:rStyle w:val="NormalTok"/>
        </w:rPr>
        <w:t xml:space="preserve"> tejidos) </w:t>
      </w:r>
      <w:r>
        <w:rPr>
          <w:rStyle w:val="CommentTok"/>
        </w:rPr>
        <w:t xml:space="preserve"># filtramos por tejido (sólo CHR)) </w:t>
      </w:r>
    </w:p>
    <w:p>
      <w:pPr>
        <w:pStyle w:val="FirstParagraph"/>
      </w:pPr>
      <w:r>
        <w:t xml:space="preserve">Ahora le pasamos esta tabla a</w:t>
      </w:r>
      <w:r>
        <w:t xml:space="preserve"> </w:t>
      </w:r>
      <w:r>
        <w:rPr>
          <w:rStyle w:val="VerbatimChar"/>
        </w:rPr>
        <w:t xml:space="preserve">ggplot</w:t>
      </w:r>
      <w:r>
        <w:t xml:space="preserve">, una función del paquete</w:t>
      </w:r>
      <w:r>
        <w:t xml:space="preserve"> </w:t>
      </w:r>
      <w:r>
        <w:rPr>
          <w:rStyle w:val="VerbatimChar"/>
        </w:rPr>
        <w:t xml:space="preserve">ggplot2</w:t>
      </w:r>
      <w:r>
        <w:t xml:space="preserve"> </w:t>
      </w:r>
      <w:r>
        <w:t xml:space="preserve">que permite generar gráficos controlando de forma precisa, y relativamente simple, muchos parámetros gráficos. Notesé que la generación del gráfico comienza con el llamado de la función</w:t>
      </w:r>
      <w:r>
        <w:t xml:space="preserve"> </w:t>
      </w:r>
      <w:r>
        <w:rPr>
          <w:rStyle w:val="VerbatimChar"/>
        </w:rPr>
        <w:t xml:space="preserve">ggplot(data.plot)</w:t>
      </w:r>
      <w:r>
        <w:t xml:space="preserve">, seguida de múltiples funciones que se van sumando con</w:t>
      </w:r>
      <w:r>
        <w:t xml:space="preserve"> </w:t>
      </w:r>
      <w:r>
        <w:rPr>
          <w:rStyle w:val="VerbatimChar"/>
        </w:rPr>
        <w:t xml:space="preserve">+</w:t>
      </w:r>
      <w:r>
        <w:t xml:space="preserve"> </w:t>
      </w:r>
      <w:r>
        <w:t xml:space="preserve">para agregar elementos o configuraciones al gráfico.</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data.plot) </w:t>
      </w:r>
      <w:r>
        <w:rPr>
          <w:rStyle w:val="SpecialCharTok"/>
        </w:rPr>
        <w:t xml:space="preserve">+</w:t>
      </w:r>
      <w:r>
        <w:rPr>
          <w:rStyle w:val="NormalTok"/>
        </w:rPr>
        <w:t xml:space="preserve">  </w:t>
      </w:r>
      <w:r>
        <w:rPr>
          <w:rStyle w:val="CommentTok"/>
        </w:rPr>
        <w:t xml:space="preserve"># datos en los que ggplot buscará lo que le ordenemos en la progrmación del gráfico</w:t>
      </w:r>
      <w:r>
        <w:br/>
      </w:r>
      <w:r>
        <w:rPr>
          <w:rStyle w:val="NormalTok"/>
        </w:rPr>
        <w:t xml:space="preserve">  </w:t>
      </w:r>
      <w:r>
        <w:br/>
      </w:r>
      <w:r>
        <w:rPr>
          <w:rStyle w:val="NormalTok"/>
        </w:rPr>
        <w:t xml:space="preserve">  </w:t>
      </w:r>
      <w:r>
        <w:rPr>
          <w:rStyle w:val="CommentTok"/>
        </w:rPr>
        <w:t xml:space="preserve"># generamos un elemento (geom) de puntos</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exp, </w:t>
      </w:r>
      <w:r>
        <w:rPr>
          <w:rStyle w:val="CommentTok"/>
        </w:rPr>
        <w:t xml:space="preserve"># la posición de cada punto codificará el nivel de expresión en función del sexo</w:t>
      </w:r>
      <w:r>
        <w:br/>
      </w:r>
      <w:r>
        <w:rPr>
          <w:rStyle w:val="NormalTok"/>
        </w:rPr>
        <w:t xml:space="preserve">                  </w:t>
      </w:r>
      <w:r>
        <w:rPr>
          <w:rStyle w:val="AttributeTok"/>
        </w:rPr>
        <w:t xml:space="preserve">fill=</w:t>
      </w:r>
      <w:r>
        <w:rPr>
          <w:rStyle w:val="NormalTok"/>
        </w:rPr>
        <w:t xml:space="preserve">Sex), </w:t>
      </w:r>
      <w:r>
        <w:rPr>
          <w:rStyle w:val="CommentTok"/>
        </w:rPr>
        <w:t xml:space="preserve"># el relleno de los puntos también codificará el sexo</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CommentTok"/>
        </w:rPr>
        <w:t xml:space="preserve"># ancho de la dispersión horizontal aleatoria (para que no se solapen tanto)</w:t>
      </w:r>
      <w:r>
        <w:br/>
      </w:r>
      <w:r>
        <w:rPr>
          <w:rStyle w:val="NormalTok"/>
        </w:rPr>
        <w:t xml:space="preserve">             </w:t>
      </w:r>
      <w:r>
        <w:rPr>
          <w:rStyle w:val="AttributeTok"/>
        </w:rPr>
        <w:t xml:space="preserve">pch=</w:t>
      </w:r>
      <w:r>
        <w:rPr>
          <w:rStyle w:val="DecValTok"/>
        </w:rPr>
        <w:t xml:space="preserve">21</w:t>
      </w:r>
      <w:r>
        <w:rPr>
          <w:rStyle w:val="NormalTok"/>
        </w:rPr>
        <w:t xml:space="preserve">, </w:t>
      </w:r>
      <w:r>
        <w:rPr>
          <w:rStyle w:val="CommentTok"/>
        </w:rPr>
        <w:t xml:space="preserve"># estilo de punto</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CommentTok"/>
        </w:rPr>
        <w:t xml:space="preserve"># tamaño de los puntos</w:t>
      </w:r>
      <w:r>
        <w:br/>
      </w:r>
      <w:r>
        <w:rPr>
          <w:rStyle w:val="NormalTok"/>
        </w:rPr>
        <w:t xml:space="preserve">             </w:t>
      </w:r>
      <w:r>
        <w:rPr>
          <w:rStyle w:val="AttributeTok"/>
        </w:rPr>
        <w:t xml:space="preserve">alpha=</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 transparencia (0 - 1)</w:t>
      </w:r>
      <w:r>
        <w:br/>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M=</w:t>
      </w:r>
      <w:r>
        <w:rPr>
          <w:rStyle w:val="StringTok"/>
        </w:rPr>
        <w:t xml:space="preserve">'slateblue2'</w:t>
      </w:r>
      <w:r>
        <w:rPr>
          <w:rStyle w:val="NormalTok"/>
        </w:rPr>
        <w:t xml:space="preserve">, </w:t>
      </w:r>
      <w:r>
        <w:rPr>
          <w:rStyle w:val="AttributeTok"/>
        </w:rPr>
        <w:t xml:space="preserve">F=</w:t>
      </w:r>
      <w:r>
        <w:rPr>
          <w:rStyle w:val="StringTok"/>
        </w:rPr>
        <w:t xml:space="preserve">'hotpink1'</w:t>
      </w:r>
      <w:r>
        <w:rPr>
          <w:rStyle w:val="NormalTok"/>
        </w:rPr>
        <w:t xml:space="preserve">))</w:t>
      </w:r>
      <w:r>
        <w:rPr>
          <w:rStyle w:val="SpecialCharTok"/>
        </w:rPr>
        <w:t xml:space="preserve">+</w:t>
      </w:r>
      <w:r>
        <w:rPr>
          <w:rStyle w:val="NormalTok"/>
        </w:rPr>
        <w:t xml:space="preserve"> </w:t>
      </w:r>
      <w:r>
        <w:rPr>
          <w:rStyle w:val="CommentTok"/>
        </w:rPr>
        <w:t xml:space="preserve"># colores de cada sexo</w:t>
      </w:r>
      <w:r>
        <w:br/>
      </w:r>
      <w:r>
        <w:rPr>
          <w:rStyle w:val="NormalTok"/>
        </w:rPr>
        <w:t xml:space="preserve">  </w:t>
      </w:r>
      <w:r>
        <w:br/>
      </w:r>
      <w:r>
        <w:rPr>
          <w:rStyle w:val="NormalTok"/>
        </w:rPr>
        <w:t xml:space="preserve">  </w:t>
      </w:r>
      <w:r>
        <w:rPr>
          <w:rStyle w:val="FunctionTok"/>
        </w:rPr>
        <w:t xml:space="preserve">facet_grid</w:t>
      </w:r>
      <w:r>
        <w:rPr>
          <w:rStyle w:val="NormalTok"/>
        </w:rPr>
        <w:t xml:space="preserve">(gene</w:t>
      </w:r>
      <w:r>
        <w:rPr>
          <w:rStyle w:val="SpecialCharTok"/>
        </w:rPr>
        <w:t xml:space="preserve">~</w:t>
      </w:r>
      <w:r>
        <w:rPr>
          <w:rStyle w:val="NormalTok"/>
        </w:rPr>
        <w:t xml:space="preserve">., </w:t>
      </w:r>
      <w:r>
        <w:rPr>
          <w:rStyle w:val="CommentTok"/>
        </w:rPr>
        <w:t xml:space="preserve"># desdoblamos el gráfico verticalmente, uno para cada gen</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rPr>
          <w:rStyle w:val="NormalTok"/>
        </w:rPr>
        <w:t xml:space="preserve"> </w:t>
      </w:r>
      <w:r>
        <w:rPr>
          <w:rStyle w:val="CommentTok"/>
        </w:rPr>
        <w:t xml:space="preserve"># cada panel puede tener su propia escala</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StringTok"/>
        </w:rPr>
        <w:t xml:space="preserve">'Expresión'</w:t>
      </w:r>
      <w:r>
        <w:rPr>
          <w:rStyle w:val="NormalTok"/>
        </w:rPr>
        <w:t xml:space="preserve">)</w:t>
      </w:r>
      <w:r>
        <w:rPr>
          <w:rStyle w:val="SpecialCharTok"/>
        </w:rPr>
        <w:t xml:space="preserve">+</w:t>
      </w:r>
      <w:r>
        <w:rPr>
          <w:rStyle w:val="NormalTok"/>
        </w:rPr>
        <w:t xml:space="preserve"> </w:t>
      </w:r>
      <w:r>
        <w:rPr>
          <w:rStyle w:val="CommentTok"/>
        </w:rPr>
        <w:t xml:space="preserve"># títulos de ejes</w:t>
      </w:r>
      <w:r>
        <w:br/>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CommentTok"/>
        </w:rPr>
        <w:t xml:space="preserve"># estética general del gráfico</w:t>
      </w:r>
    </w:p>
    <w:p>
      <w:pPr>
        <w:pStyle w:val="FirstParagraph"/>
      </w:pPr>
      <w:r>
        <w:drawing>
          <wp:inline>
            <wp:extent cx="4587290" cy="3669832"/>
            <wp:effectExtent b="0" l="0" r="0" t="0"/>
            <wp:docPr descr="" title="" id="39" name="Picture"/>
            <a:graphic>
              <a:graphicData uri="http://schemas.openxmlformats.org/drawingml/2006/picture">
                <pic:pic>
                  <pic:nvPicPr>
                    <pic:cNvPr descr="seccion.2_analisis_files/figure-docx/unnamed-chunk-24-1.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rPr>
          <w:bCs/>
          <w:b/>
        </w:rPr>
        <w:t xml:space="preserve">¿Es este gráfico coherente con los sentidos de cambio de expresión indicados por el signo de los valores de LFC? Justifique</w:t>
      </w:r>
    </w:p>
    <w:bookmarkEnd w:id="41"/>
    <w:bookmarkStart w:id="43" w:name="X311899822d5c2d6e4a9e6e4a39ce1fb7ec58acb"/>
    <w:p>
      <w:pPr>
        <w:pStyle w:val="Heading4"/>
      </w:pPr>
      <w:r>
        <w:t xml:space="preserve">Investigación sobre genes diferencialmente expressados</w:t>
      </w:r>
    </w:p>
    <w:p>
      <w:pPr>
        <w:pStyle w:val="FirstParagraph"/>
      </w:pPr>
      <w:r>
        <w:t xml:space="preserve">Busque los dos genes con mayor diferencias en su expresión (entre las regiones de los cuernos cefálicos de machos y hembras) en el</w:t>
      </w:r>
      <w:r>
        <w:t xml:space="preserve"> </w:t>
      </w:r>
      <w:r>
        <w:rPr>
          <w:iCs/>
          <w:i/>
        </w:rPr>
        <w:t xml:space="preserve">Apollo Browser</w:t>
      </w:r>
      <w:r>
        <w:t xml:space="preserve"> </w:t>
      </w:r>
      <w:r>
        <w:t xml:space="preserve">(</w:t>
      </w:r>
      <w:hyperlink r:id="rId42">
        <w:r>
          <w:rPr>
            <w:rStyle w:val="Hyperlink"/>
          </w:rPr>
          <w:t xml:space="preserve">https://i5k.nal.usda.gov/node/739225</w:t>
        </w:r>
      </w:hyperlink>
      <w:r>
        <w:t xml:space="preserve">). Para esto copie los códigos (</w:t>
      </w:r>
      <w:r>
        <w:rPr>
          <w:rStyle w:val="VerbatimChar"/>
        </w:rPr>
        <w:t xml:space="preserve">OTAU0...</w:t>
      </w:r>
      <w:r>
        <w:t xml:space="preserve">) de los primeros dos nombres de fila de la tabla</w:t>
      </w:r>
      <w:r>
        <w:t xml:space="preserve"> </w:t>
      </w:r>
      <w:r>
        <w:rPr>
          <w:rStyle w:val="VerbatimChar"/>
        </w:rPr>
        <w:t xml:space="preserve">res2</w:t>
      </w:r>
      <w:r>
        <w:t xml:space="preserve"> </w:t>
      </w:r>
      <w:r>
        <w:t xml:space="preserve">(recordemos que esta contiene lo mismo que</w:t>
      </w:r>
      <w:r>
        <w:t xml:space="preserve"> </w:t>
      </w:r>
      <w:r>
        <w:rPr>
          <w:rStyle w:val="VerbatimChar"/>
        </w:rPr>
        <w:t xml:space="preserve">res</w:t>
      </w:r>
      <w:r>
        <w:t xml:space="preserve"> </w:t>
      </w:r>
      <w:r>
        <w:t xml:space="preserve">pero está ordenada por LFC y filtrada por significancia estadística). Para buscar el modelo correspondiente a cada gen, pegue el código en el buscador del browser Apollo y complete con</w:t>
      </w:r>
      <w:r>
        <w:t xml:space="preserve"> </w:t>
      </w:r>
      <w:r>
        <w:rPr>
          <w:rStyle w:val="VerbatimChar"/>
        </w:rPr>
        <w:t xml:space="preserve">-RA</w:t>
      </w:r>
      <w:r>
        <w:t xml:space="preserve"> </w:t>
      </w:r>
      <w:r>
        <w:t xml:space="preserve">al final. Esto se debe a que la base de datos de Apollo almacena los modelos de genes de</w:t>
      </w:r>
      <w:r>
        <w:t xml:space="preserve"> </w:t>
      </w:r>
      <w:r>
        <w:rPr>
          <w:iCs/>
          <w:i/>
        </w:rPr>
        <w:t xml:space="preserve">O. taurus</w:t>
      </w:r>
      <w:r>
        <w:t xml:space="preserve"> </w:t>
      </w:r>
      <w:r>
        <w:t xml:space="preserve">con el sufijo</w:t>
      </w:r>
      <w:r>
        <w:t xml:space="preserve"> </w:t>
      </w:r>
      <w:r>
        <w:rPr>
          <w:rStyle w:val="VerbatimChar"/>
        </w:rPr>
        <w:t xml:space="preserve">-RA</w:t>
      </w:r>
      <w:r>
        <w:t xml:space="preserve">.</w:t>
      </w:r>
      <w:r>
        <w:t xml:space="preserve"> </w:t>
      </w:r>
      <w:r>
        <w:t xml:space="preserve">En el panel de la izquierda, active los tracks</w:t>
      </w:r>
      <w:r>
        <w:t xml:space="preserve"> </w:t>
      </w:r>
      <w:r>
        <w:rPr>
          <w:rStyle w:val="VerbatimChar"/>
        </w:rPr>
        <w:t xml:space="preserve">O. taurus M PD1 BRN+CHE+THE+GEN transcripts</w:t>
      </w:r>
      <w:r>
        <w:t xml:space="preserve"> </w:t>
      </w:r>
      <w:r>
        <w:t xml:space="preserve">y</w:t>
      </w:r>
      <w:r>
        <w:t xml:space="preserve"> </w:t>
      </w:r>
      <w:r>
        <w:rPr>
          <w:rStyle w:val="VerbatimChar"/>
        </w:rPr>
        <w:t xml:space="preserve">O. taurus F PD1 BRN+CHE+THE+GEN transcripts</w:t>
      </w:r>
      <w:r>
        <w:t xml:space="preserve"> </w:t>
      </w:r>
      <w:r>
        <w:t xml:space="preserve">para ver los perfiles de</w:t>
      </w:r>
      <w:r>
        <w:t xml:space="preserve"> </w:t>
      </w:r>
      <w:r>
        <w:rPr>
          <w:iCs/>
          <w:i/>
        </w:rPr>
        <w:t xml:space="preserve">coverage</w:t>
      </w:r>
      <w:r>
        <w:t xml:space="preserve"> </w:t>
      </w:r>
      <w:r>
        <w:rPr>
          <w:bCs/>
          <w:b/>
        </w:rPr>
        <w:t xml:space="preserve">¿Son las diferencias de covergae coherentes con los valores de LFC y el gráfico de expresión? Justifique</w:t>
      </w:r>
    </w:p>
    <w:p>
      <w:pPr>
        <w:pStyle w:val="BodyText"/>
      </w:pPr>
      <w:r>
        <w:t xml:space="preserve">Cuando identifique el modelo correspondiente, selecciónelo clickeando en un intron. Luego</w:t>
      </w:r>
      <w:r>
        <w:t xml:space="preserve"> </w:t>
      </w:r>
      <w:r>
        <w:rPr>
          <w:iCs/>
          <w:i/>
        </w:rPr>
        <w:t xml:space="preserve">click derecho</w:t>
      </w:r>
      <w:r>
        <w:t xml:space="preserve"> </w:t>
      </w:r>
      <w:r>
        <w:t xml:space="preserve">-&gt;</w:t>
      </w:r>
      <w:r>
        <w:t xml:space="preserve"> </w:t>
      </w:r>
      <w:r>
        <w:rPr>
          <w:iCs/>
          <w:i/>
        </w:rPr>
        <w:t xml:space="preserve">View details</w:t>
      </w:r>
      <w:r>
        <w:t xml:space="preserve">. Scrollee hasta la primer secuencia, selecciónela con soble click y cópiela en un archivo de texto. Esta corresopnde a la secuencia</w:t>
      </w:r>
      <w:r>
        <w:t xml:space="preserve"> </w:t>
      </w:r>
      <w:r>
        <w:rPr>
          <w:bCs/>
          <w:b/>
        </w:rPr>
        <w:t xml:space="preserve">genómica</w:t>
      </w:r>
      <w:r>
        <w:t xml:space="preserve"> </w:t>
      </w:r>
      <w:r>
        <w:t xml:space="preserve">del modelo, es decir, contiene los intrones.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27" Target="https://doi.org/10.1186/gb-2010-11-10-r106" TargetMode="External" /><Relationship Type="http://schemas.openxmlformats.org/officeDocument/2006/relationships/hyperlink" Id="rId42" Target="https://i5k.nal.usda.gov/node/73922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86/gb-2010-11-10-r106" TargetMode="External" /><Relationship Type="http://schemas.openxmlformats.org/officeDocument/2006/relationships/hyperlink" Id="rId42" Target="https://i5k.nal.usda.gov/node/7392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2022-05-03T19:36:11Z</dcterms:created>
  <dcterms:modified xsi:type="dcterms:W3CDTF">2022-05-03T19:36:11Z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