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7E65" w14:textId="01F92FC2" w:rsidR="00596F48" w:rsidRPr="002208EA" w:rsidRDefault="00566DDD" w:rsidP="002208EA">
      <w:pPr>
        <w:spacing w:after="0" w:line="259" w:lineRule="auto"/>
        <w:ind w:left="0" w:firstLine="0"/>
        <w:rPr>
          <w:b/>
          <w:sz w:val="20"/>
          <w:szCs w:val="20"/>
        </w:rPr>
      </w:pPr>
      <w:bookmarkStart w:id="0" w:name="_Hlk198711626"/>
      <w:bookmarkStart w:id="1" w:name="_GoBack"/>
      <w:bookmarkEnd w:id="1"/>
      <w:r w:rsidRPr="002208EA">
        <w:rPr>
          <w:b/>
          <w:sz w:val="20"/>
          <w:szCs w:val="20"/>
        </w:rPr>
        <w:t>FECHA: DÍA __ MES _____________ AÑO _____</w:t>
      </w:r>
    </w:p>
    <w:p w14:paraId="49848126" w14:textId="2AB8DAAD" w:rsidR="00ED654A" w:rsidRPr="002208EA" w:rsidRDefault="009916F1" w:rsidP="002208EA">
      <w:pPr>
        <w:spacing w:after="0" w:line="259" w:lineRule="auto"/>
        <w:ind w:left="0" w:firstLine="0"/>
        <w:rPr>
          <w:bCs/>
          <w:sz w:val="20"/>
          <w:szCs w:val="20"/>
        </w:rPr>
      </w:pPr>
      <w:proofErr w:type="gramStart"/>
      <w:r w:rsidRPr="002208EA">
        <w:rPr>
          <w:bCs/>
          <w:sz w:val="20"/>
          <w:szCs w:val="20"/>
        </w:rPr>
        <w:t>E</w:t>
      </w:r>
      <w:r w:rsidR="002208EA" w:rsidRPr="002208EA">
        <w:rPr>
          <w:bCs/>
          <w:sz w:val="20"/>
          <w:szCs w:val="20"/>
        </w:rPr>
        <w:t xml:space="preserve">APB </w:t>
      </w:r>
      <w:r w:rsidRPr="002208EA">
        <w:rPr>
          <w:bCs/>
          <w:sz w:val="20"/>
          <w:szCs w:val="20"/>
        </w:rPr>
        <w:t xml:space="preserve"> _</w:t>
      </w:r>
      <w:proofErr w:type="gramEnd"/>
      <w:r w:rsidRPr="002208EA">
        <w:rPr>
          <w:bCs/>
          <w:sz w:val="20"/>
          <w:szCs w:val="20"/>
        </w:rPr>
        <w:t>_________ Particular Si ( ) No ( )</w:t>
      </w:r>
    </w:p>
    <w:p w14:paraId="4F70E204" w14:textId="61BD9D75" w:rsidR="00ED654A" w:rsidRPr="002208EA" w:rsidRDefault="009916F1" w:rsidP="002208EA">
      <w:pPr>
        <w:ind w:left="0" w:firstLine="0"/>
        <w:rPr>
          <w:bCs/>
          <w:sz w:val="20"/>
          <w:szCs w:val="20"/>
        </w:rPr>
      </w:pPr>
      <w:r w:rsidRPr="002208EA">
        <w:rPr>
          <w:bCs/>
          <w:sz w:val="20"/>
          <w:szCs w:val="20"/>
        </w:rPr>
        <w:t xml:space="preserve">Etnia:  Afrocolombiano __ Indígena __ Mestizo __ Negro __ Palenquero __ Ninguno __ </w:t>
      </w:r>
    </w:p>
    <w:p w14:paraId="70ECB549" w14:textId="3132FF45" w:rsidR="00ED654A" w:rsidRPr="002208EA" w:rsidRDefault="009916F1" w:rsidP="002208EA">
      <w:pPr>
        <w:ind w:left="0" w:firstLine="0"/>
        <w:rPr>
          <w:bCs/>
          <w:sz w:val="20"/>
          <w:szCs w:val="20"/>
        </w:rPr>
      </w:pPr>
      <w:r w:rsidRPr="002208EA">
        <w:rPr>
          <w:bCs/>
          <w:sz w:val="20"/>
          <w:szCs w:val="20"/>
        </w:rPr>
        <w:t xml:space="preserve">Población Vulnerable: Discapacidad Visual__ De Habla__ Mental __Auditiva __ Restricciones De Movilidad __ Otra ¿Cuál? </w:t>
      </w:r>
      <w:r w:rsidR="00ED654A" w:rsidRPr="002208EA">
        <w:rPr>
          <w:bCs/>
          <w:sz w:val="20"/>
          <w:szCs w:val="20"/>
        </w:rPr>
        <w:t>___________________ ninguno __</w:t>
      </w:r>
    </w:p>
    <w:p w14:paraId="7029CB25" w14:textId="095C034A" w:rsidR="00596F48" w:rsidRPr="002208EA" w:rsidRDefault="00566DDD" w:rsidP="002208EA">
      <w:pPr>
        <w:spacing w:after="36" w:line="259" w:lineRule="auto"/>
        <w:ind w:left="0" w:firstLine="0"/>
        <w:rPr>
          <w:sz w:val="20"/>
          <w:szCs w:val="20"/>
        </w:rPr>
      </w:pPr>
      <w:r w:rsidRPr="002208EA">
        <w:rPr>
          <w:b/>
          <w:sz w:val="20"/>
          <w:szCs w:val="20"/>
        </w:rPr>
        <w:t xml:space="preserve">DATOS DE IDENTIFICACIÓN DEL PACIENTE: </w:t>
      </w:r>
    </w:p>
    <w:p w14:paraId="1ECC3B68" w14:textId="18F41864" w:rsidR="002208EA" w:rsidRPr="002208EA" w:rsidRDefault="00566DDD" w:rsidP="002208EA">
      <w:pPr>
        <w:tabs>
          <w:tab w:val="center" w:pos="4693"/>
        </w:tabs>
        <w:spacing w:after="0" w:line="259" w:lineRule="auto"/>
        <w:ind w:left="0" w:firstLine="0"/>
        <w:jc w:val="left"/>
        <w:rPr>
          <w:bCs/>
          <w:sz w:val="20"/>
          <w:szCs w:val="20"/>
        </w:rPr>
      </w:pPr>
      <w:r w:rsidRPr="002208EA">
        <w:rPr>
          <w:bCs/>
          <w:sz w:val="20"/>
          <w:szCs w:val="20"/>
        </w:rPr>
        <w:t xml:space="preserve">YO _____________________________ IDENTIFICADO CON CC__ TI__ </w:t>
      </w:r>
      <w:r w:rsidR="002208EA" w:rsidRPr="002208EA">
        <w:rPr>
          <w:bCs/>
          <w:sz w:val="20"/>
          <w:szCs w:val="20"/>
        </w:rPr>
        <w:t>RC</w:t>
      </w:r>
      <w:r w:rsidR="002208EA">
        <w:rPr>
          <w:bCs/>
          <w:sz w:val="20"/>
          <w:szCs w:val="20"/>
        </w:rPr>
        <w:t>__</w:t>
      </w:r>
      <w:r w:rsidR="002208EA" w:rsidRPr="002208EA">
        <w:rPr>
          <w:bCs/>
          <w:sz w:val="20"/>
          <w:szCs w:val="20"/>
        </w:rPr>
        <w:t xml:space="preserve"> </w:t>
      </w:r>
      <w:proofErr w:type="spellStart"/>
      <w:r w:rsidRPr="002208EA">
        <w:rPr>
          <w:bCs/>
          <w:sz w:val="20"/>
          <w:szCs w:val="20"/>
        </w:rPr>
        <w:t>N°</w:t>
      </w:r>
      <w:proofErr w:type="spellEnd"/>
      <w:r w:rsidRPr="002208EA">
        <w:rPr>
          <w:bCs/>
          <w:sz w:val="20"/>
          <w:szCs w:val="20"/>
        </w:rPr>
        <w:t xml:space="preserve">______________ EN CALIDAD DE PACIENTE __ REPRESENTANTE LEGAL __ DE ____________________________ HE SIDO INFORMADO POR EL PROFESIONAL </w:t>
      </w:r>
      <w:r w:rsidR="00ED654A" w:rsidRPr="002208EA">
        <w:rPr>
          <w:bCs/>
          <w:sz w:val="20"/>
          <w:szCs w:val="20"/>
        </w:rPr>
        <w:t xml:space="preserve">EN SALUD ORAL </w:t>
      </w:r>
      <w:r w:rsidRPr="002208EA">
        <w:rPr>
          <w:bCs/>
          <w:sz w:val="20"/>
          <w:szCs w:val="20"/>
        </w:rPr>
        <w:t>__________________________ ACERCA DEL PROCEDIMIENTO A REALIZAR</w:t>
      </w:r>
      <w:r w:rsidR="00ED654A" w:rsidRPr="002208EA">
        <w:rPr>
          <w:bCs/>
          <w:sz w:val="20"/>
          <w:szCs w:val="20"/>
        </w:rPr>
        <w:t>.</w:t>
      </w:r>
    </w:p>
    <w:p w14:paraId="64C2F199" w14:textId="1C0FC0CD" w:rsidR="00C03170" w:rsidRPr="002208EA" w:rsidRDefault="00566DDD" w:rsidP="002208EA">
      <w:pPr>
        <w:tabs>
          <w:tab w:val="center" w:pos="4693"/>
        </w:tabs>
        <w:spacing w:after="0" w:line="259" w:lineRule="auto"/>
        <w:ind w:left="0" w:firstLine="0"/>
        <w:jc w:val="left"/>
        <w:rPr>
          <w:bCs/>
          <w:sz w:val="20"/>
          <w:szCs w:val="20"/>
        </w:rPr>
      </w:pPr>
      <w:r w:rsidRPr="002208EA">
        <w:rPr>
          <w:bCs/>
          <w:sz w:val="20"/>
          <w:szCs w:val="20"/>
        </w:rPr>
        <w:t xml:space="preserve"> </w:t>
      </w:r>
      <w:bookmarkEnd w:id="0"/>
      <w:r w:rsidR="009916F1" w:rsidRPr="002208EA">
        <w:rPr>
          <w:bCs/>
          <w:sz w:val="20"/>
          <w:szCs w:val="20"/>
        </w:rPr>
        <w:br/>
      </w:r>
      <w:r w:rsidR="00ED654A" w:rsidRPr="002208EA">
        <w:rPr>
          <w:sz w:val="20"/>
          <w:szCs w:val="20"/>
        </w:rPr>
        <w:t>La aplicación tópica de flúor es una intervención preventiva realizada por el profesional en salud oral</w:t>
      </w:r>
      <w:r w:rsidR="00C03170" w:rsidRPr="002208EA">
        <w:rPr>
          <w:sz w:val="20"/>
          <w:szCs w:val="20"/>
        </w:rPr>
        <w:t>.</w:t>
      </w:r>
      <w:r w:rsidR="00ED654A" w:rsidRPr="002208EA">
        <w:rPr>
          <w:sz w:val="20"/>
          <w:szCs w:val="20"/>
        </w:rPr>
        <w:t xml:space="preserve"> </w:t>
      </w:r>
      <w:r w:rsidR="00C03170" w:rsidRPr="002208EA">
        <w:rPr>
          <w:bCs/>
          <w:sz w:val="20"/>
          <w:szCs w:val="20"/>
        </w:rPr>
        <w:t xml:space="preserve">El flúor es un tópico concentrado que contiene fluoruro de sodio (NaF) al 5% en una resina o base sintética. El barniz es aplicado </w:t>
      </w:r>
      <w:r w:rsidR="006F1D16" w:rsidRPr="002208EA">
        <w:rPr>
          <w:bCs/>
          <w:sz w:val="20"/>
          <w:szCs w:val="20"/>
        </w:rPr>
        <w:t xml:space="preserve">en una </w:t>
      </w:r>
      <w:r w:rsidR="00C03170" w:rsidRPr="002208EA">
        <w:rPr>
          <w:bCs/>
          <w:sz w:val="20"/>
          <w:szCs w:val="20"/>
        </w:rPr>
        <w:t xml:space="preserve">capa fina con movimiento de cepillado horizontal en todas las superficies de los dientes con el microbrush, proporcionando una dosis altamente concentrada de flúor </w:t>
      </w:r>
      <w:r w:rsidR="006F1D16" w:rsidRPr="002208EA">
        <w:rPr>
          <w:bCs/>
          <w:sz w:val="20"/>
          <w:szCs w:val="20"/>
        </w:rPr>
        <w:t>que</w:t>
      </w:r>
      <w:r w:rsidR="00C03170" w:rsidRPr="002208EA">
        <w:rPr>
          <w:bCs/>
          <w:sz w:val="20"/>
          <w:szCs w:val="20"/>
        </w:rPr>
        <w:t xml:space="preserve"> mantiene contacto prolongado con</w:t>
      </w:r>
      <w:r w:rsidR="006F1D16" w:rsidRPr="002208EA">
        <w:rPr>
          <w:bCs/>
          <w:sz w:val="20"/>
          <w:szCs w:val="20"/>
        </w:rPr>
        <w:t xml:space="preserve"> </w:t>
      </w:r>
      <w:r w:rsidR="00C03170" w:rsidRPr="002208EA">
        <w:rPr>
          <w:bCs/>
          <w:sz w:val="20"/>
          <w:szCs w:val="20"/>
        </w:rPr>
        <w:t>la superficie dental para inhibir la caries dental.</w:t>
      </w:r>
    </w:p>
    <w:p w14:paraId="23643EE8" w14:textId="77777777" w:rsidR="002208EA" w:rsidRPr="002208EA" w:rsidRDefault="002208EA" w:rsidP="002208EA">
      <w:pPr>
        <w:tabs>
          <w:tab w:val="center" w:pos="4693"/>
        </w:tabs>
        <w:spacing w:after="0" w:line="259" w:lineRule="auto"/>
        <w:ind w:left="0" w:firstLine="0"/>
        <w:jc w:val="left"/>
        <w:rPr>
          <w:bCs/>
          <w:sz w:val="20"/>
          <w:szCs w:val="20"/>
        </w:rPr>
      </w:pPr>
    </w:p>
    <w:p w14:paraId="13256953" w14:textId="37CB8C2E" w:rsidR="00ED654A" w:rsidRPr="002208EA" w:rsidRDefault="00ED654A" w:rsidP="002208EA">
      <w:pPr>
        <w:ind w:left="0" w:firstLine="0"/>
        <w:rPr>
          <w:b/>
          <w:bCs/>
          <w:sz w:val="20"/>
          <w:szCs w:val="20"/>
        </w:rPr>
      </w:pPr>
      <w:r w:rsidRPr="002208EA">
        <w:rPr>
          <w:b/>
          <w:bCs/>
          <w:sz w:val="20"/>
          <w:szCs w:val="20"/>
        </w:rPr>
        <w:t>BENEFICIOS ESPERADOS</w:t>
      </w:r>
    </w:p>
    <w:p w14:paraId="24B95988" w14:textId="420566A2" w:rsidR="00ED654A" w:rsidRPr="002208EA" w:rsidRDefault="00ED654A" w:rsidP="002208EA">
      <w:pPr>
        <w:numPr>
          <w:ilvl w:val="0"/>
          <w:numId w:val="5"/>
        </w:numPr>
        <w:rPr>
          <w:sz w:val="20"/>
          <w:szCs w:val="20"/>
        </w:rPr>
      </w:pPr>
      <w:r w:rsidRPr="002208EA">
        <w:rPr>
          <w:sz w:val="20"/>
          <w:szCs w:val="20"/>
        </w:rPr>
        <w:t>Reducción significativa de la incidencia de caries dental.</w:t>
      </w:r>
    </w:p>
    <w:p w14:paraId="6B13755A" w14:textId="00AC8026" w:rsidR="006F1D16" w:rsidRPr="002208EA" w:rsidRDefault="006F1D16" w:rsidP="002208EA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2208EA">
        <w:rPr>
          <w:sz w:val="20"/>
          <w:szCs w:val="20"/>
        </w:rPr>
        <w:t>Disminuir la desmineralización</w:t>
      </w:r>
      <w:r w:rsidR="009916F1" w:rsidRPr="002208EA">
        <w:rPr>
          <w:sz w:val="20"/>
          <w:szCs w:val="20"/>
        </w:rPr>
        <w:t xml:space="preserve"> y fortalecer el</w:t>
      </w:r>
      <w:r w:rsidRPr="002208EA">
        <w:rPr>
          <w:sz w:val="20"/>
          <w:szCs w:val="20"/>
        </w:rPr>
        <w:t xml:space="preserve"> esmalte dental.</w:t>
      </w:r>
    </w:p>
    <w:p w14:paraId="6489FDF8" w14:textId="77777777" w:rsidR="006F1D16" w:rsidRPr="002208EA" w:rsidRDefault="006F1D16" w:rsidP="002208EA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2208EA">
        <w:rPr>
          <w:sz w:val="20"/>
          <w:szCs w:val="20"/>
        </w:rPr>
        <w:t>Aumentar la resistencia de los dientes frente a los ácidos producidos por bacterias.</w:t>
      </w:r>
    </w:p>
    <w:p w14:paraId="619D5003" w14:textId="57CE1A3B" w:rsidR="006F1D16" w:rsidRPr="002208EA" w:rsidRDefault="006F1D16" w:rsidP="002208EA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2208EA">
        <w:rPr>
          <w:sz w:val="20"/>
          <w:szCs w:val="20"/>
        </w:rPr>
        <w:t>Contribuir al mantenimiento de una buena salud bucal</w:t>
      </w:r>
    </w:p>
    <w:p w14:paraId="18D11C02" w14:textId="77777777" w:rsidR="002208EA" w:rsidRPr="002208EA" w:rsidRDefault="002208EA" w:rsidP="002208EA">
      <w:pPr>
        <w:pStyle w:val="Prrafodelista"/>
        <w:ind w:firstLine="0"/>
        <w:rPr>
          <w:sz w:val="20"/>
          <w:szCs w:val="20"/>
        </w:rPr>
      </w:pPr>
    </w:p>
    <w:p w14:paraId="5BA0458B" w14:textId="028074E6" w:rsidR="00ED654A" w:rsidRPr="002208EA" w:rsidRDefault="00ED654A" w:rsidP="002208EA">
      <w:pPr>
        <w:tabs>
          <w:tab w:val="left" w:pos="6754"/>
        </w:tabs>
        <w:ind w:left="0" w:firstLine="0"/>
        <w:rPr>
          <w:b/>
          <w:bCs/>
          <w:sz w:val="20"/>
          <w:szCs w:val="20"/>
        </w:rPr>
      </w:pPr>
      <w:r w:rsidRPr="002208EA">
        <w:rPr>
          <w:b/>
          <w:bCs/>
          <w:sz w:val="20"/>
          <w:szCs w:val="20"/>
        </w:rPr>
        <w:t>POSIBLES RIESGOS Y EFECTOS ADVERSOS</w:t>
      </w:r>
      <w:r w:rsidR="009916F1" w:rsidRPr="002208EA">
        <w:rPr>
          <w:b/>
          <w:bCs/>
          <w:sz w:val="20"/>
          <w:szCs w:val="20"/>
        </w:rPr>
        <w:tab/>
      </w:r>
    </w:p>
    <w:p w14:paraId="59680A11" w14:textId="77777777" w:rsidR="00ED654A" w:rsidRPr="002208EA" w:rsidRDefault="00ED654A" w:rsidP="002208EA">
      <w:pPr>
        <w:numPr>
          <w:ilvl w:val="0"/>
          <w:numId w:val="6"/>
        </w:numPr>
        <w:rPr>
          <w:sz w:val="20"/>
          <w:szCs w:val="20"/>
        </w:rPr>
      </w:pPr>
      <w:r w:rsidRPr="002208EA">
        <w:rPr>
          <w:sz w:val="20"/>
          <w:szCs w:val="20"/>
        </w:rPr>
        <w:t>En casos de uso excesivo y prolongado, especialmente fuera del control profesional, puede presentarse fluorosis dental, una alteración del esmalte visible como manchas blancas o marrones.</w:t>
      </w:r>
    </w:p>
    <w:p w14:paraId="1AFF4A8C" w14:textId="292C32A6" w:rsidR="009916F1" w:rsidRPr="002208EA" w:rsidRDefault="00ED654A" w:rsidP="002208EA">
      <w:pPr>
        <w:numPr>
          <w:ilvl w:val="0"/>
          <w:numId w:val="6"/>
        </w:numPr>
        <w:rPr>
          <w:sz w:val="20"/>
          <w:szCs w:val="20"/>
        </w:rPr>
      </w:pPr>
      <w:r w:rsidRPr="002208EA">
        <w:rPr>
          <w:sz w:val="20"/>
          <w:szCs w:val="20"/>
        </w:rPr>
        <w:t>Reacciones alérgicas o de hipersensibilidad, extremadamente raras, asociadas a componentes del producto utilizado.</w:t>
      </w:r>
    </w:p>
    <w:p w14:paraId="1F9FCD71" w14:textId="77777777" w:rsidR="002208EA" w:rsidRPr="002208EA" w:rsidRDefault="002208EA" w:rsidP="002208EA">
      <w:pPr>
        <w:ind w:left="720" w:firstLine="0"/>
        <w:rPr>
          <w:sz w:val="20"/>
          <w:szCs w:val="20"/>
        </w:rPr>
      </w:pPr>
    </w:p>
    <w:p w14:paraId="40B2C207" w14:textId="101BF128" w:rsidR="006F1D16" w:rsidRPr="002208EA" w:rsidRDefault="006F1D16" w:rsidP="002208EA">
      <w:pPr>
        <w:ind w:left="0" w:firstLine="0"/>
        <w:rPr>
          <w:b/>
          <w:bCs/>
          <w:sz w:val="20"/>
          <w:szCs w:val="20"/>
        </w:rPr>
      </w:pPr>
      <w:r w:rsidRPr="002208EA">
        <w:rPr>
          <w:b/>
          <w:bCs/>
          <w:sz w:val="20"/>
          <w:szCs w:val="20"/>
        </w:rPr>
        <w:t>ALTERNATIVAS AL PROCEDIMIENTO</w:t>
      </w:r>
    </w:p>
    <w:p w14:paraId="0CEDF1C4" w14:textId="77777777" w:rsidR="009916F1" w:rsidRPr="002208EA" w:rsidRDefault="006F1D16" w:rsidP="002208EA">
      <w:pPr>
        <w:numPr>
          <w:ilvl w:val="0"/>
          <w:numId w:val="6"/>
        </w:numPr>
        <w:rPr>
          <w:sz w:val="20"/>
          <w:szCs w:val="20"/>
        </w:rPr>
      </w:pPr>
      <w:r w:rsidRPr="002208EA">
        <w:rPr>
          <w:sz w:val="20"/>
          <w:szCs w:val="20"/>
        </w:rPr>
        <w:t>Higiene oral diaria adecuada, con cepillado mínimo dos veces al día usando crema dental con flúor.</w:t>
      </w:r>
    </w:p>
    <w:p w14:paraId="5AC75BD1" w14:textId="77777777" w:rsidR="009916F1" w:rsidRPr="002208EA" w:rsidRDefault="009916F1" w:rsidP="002208EA">
      <w:pPr>
        <w:numPr>
          <w:ilvl w:val="0"/>
          <w:numId w:val="6"/>
        </w:numPr>
        <w:rPr>
          <w:sz w:val="20"/>
          <w:szCs w:val="20"/>
        </w:rPr>
      </w:pPr>
      <w:r w:rsidRPr="002208EA">
        <w:rPr>
          <w:sz w:val="20"/>
          <w:szCs w:val="20"/>
        </w:rPr>
        <w:t>U</w:t>
      </w:r>
      <w:r w:rsidR="006F1D16" w:rsidRPr="002208EA">
        <w:rPr>
          <w:sz w:val="20"/>
          <w:szCs w:val="20"/>
        </w:rPr>
        <w:t xml:space="preserve">so de </w:t>
      </w:r>
      <w:r w:rsidR="006F1D16" w:rsidRPr="002208EA">
        <w:rPr>
          <w:b/>
          <w:bCs/>
          <w:sz w:val="20"/>
          <w:szCs w:val="20"/>
        </w:rPr>
        <w:t>sellantes de fosas y fisuras</w:t>
      </w:r>
      <w:r w:rsidR="006F1D16" w:rsidRPr="002208EA">
        <w:rPr>
          <w:sz w:val="20"/>
          <w:szCs w:val="20"/>
        </w:rPr>
        <w:t>, especialmente en molares.</w:t>
      </w:r>
    </w:p>
    <w:p w14:paraId="1530DF89" w14:textId="77777777" w:rsidR="009916F1" w:rsidRPr="002208EA" w:rsidRDefault="009916F1" w:rsidP="002208EA">
      <w:pPr>
        <w:numPr>
          <w:ilvl w:val="0"/>
          <w:numId w:val="6"/>
        </w:numPr>
        <w:rPr>
          <w:sz w:val="20"/>
          <w:szCs w:val="20"/>
        </w:rPr>
      </w:pPr>
      <w:r w:rsidRPr="002208EA">
        <w:rPr>
          <w:sz w:val="20"/>
          <w:szCs w:val="20"/>
        </w:rPr>
        <w:t>C</w:t>
      </w:r>
      <w:r w:rsidR="006F1D16" w:rsidRPr="002208EA">
        <w:rPr>
          <w:sz w:val="20"/>
          <w:szCs w:val="20"/>
        </w:rPr>
        <w:t>ontrol de dieta con reducción en el consumo de azúcares simples.</w:t>
      </w:r>
    </w:p>
    <w:p w14:paraId="2111AA0E" w14:textId="77777777" w:rsidR="002208EA" w:rsidRPr="002208EA" w:rsidRDefault="009916F1" w:rsidP="002208EA">
      <w:pPr>
        <w:numPr>
          <w:ilvl w:val="0"/>
          <w:numId w:val="6"/>
        </w:numPr>
        <w:rPr>
          <w:sz w:val="20"/>
          <w:szCs w:val="20"/>
        </w:rPr>
      </w:pPr>
      <w:r w:rsidRPr="002208EA">
        <w:rPr>
          <w:sz w:val="20"/>
          <w:szCs w:val="20"/>
        </w:rPr>
        <w:t>E</w:t>
      </w:r>
      <w:r w:rsidR="006F1D16" w:rsidRPr="002208EA">
        <w:rPr>
          <w:sz w:val="20"/>
          <w:szCs w:val="20"/>
        </w:rPr>
        <w:t>valuaciones odontológicas periódicas para seguimiento del riesgo de caries</w:t>
      </w:r>
    </w:p>
    <w:p w14:paraId="16A01589" w14:textId="5099384C" w:rsidR="006F1D16" w:rsidRPr="002208EA" w:rsidRDefault="006F1D16" w:rsidP="002208EA">
      <w:pPr>
        <w:ind w:left="720" w:firstLine="0"/>
        <w:rPr>
          <w:sz w:val="20"/>
          <w:szCs w:val="20"/>
        </w:rPr>
      </w:pPr>
      <w:r w:rsidRPr="002208EA">
        <w:rPr>
          <w:sz w:val="20"/>
          <w:szCs w:val="20"/>
        </w:rPr>
        <w:t>.</w:t>
      </w:r>
    </w:p>
    <w:p w14:paraId="36192CB5" w14:textId="5C0D4409" w:rsidR="00ED654A" w:rsidRPr="002208EA" w:rsidRDefault="00ED654A" w:rsidP="002208EA">
      <w:pPr>
        <w:ind w:left="0" w:firstLine="0"/>
        <w:rPr>
          <w:b/>
          <w:bCs/>
          <w:sz w:val="20"/>
          <w:szCs w:val="20"/>
        </w:rPr>
      </w:pPr>
      <w:r w:rsidRPr="002208EA">
        <w:rPr>
          <w:b/>
          <w:bCs/>
          <w:sz w:val="20"/>
          <w:szCs w:val="20"/>
        </w:rPr>
        <w:t>IMPLICACIONES DE NO REALIZAR EL PROCEDIMIENTO</w:t>
      </w:r>
    </w:p>
    <w:p w14:paraId="7ED4DE96" w14:textId="28FE6A8F" w:rsidR="00ED654A" w:rsidRPr="002208EA" w:rsidRDefault="00ED654A" w:rsidP="002208EA">
      <w:pPr>
        <w:numPr>
          <w:ilvl w:val="0"/>
          <w:numId w:val="8"/>
        </w:numPr>
        <w:rPr>
          <w:sz w:val="20"/>
          <w:szCs w:val="20"/>
        </w:rPr>
      </w:pPr>
      <w:r w:rsidRPr="002208EA">
        <w:rPr>
          <w:sz w:val="20"/>
          <w:szCs w:val="20"/>
        </w:rPr>
        <w:t>Aumento del riesgo de caries dental, lo que puede llevar a dolor, infecciones, tratamientos invasivos como obturaciones o extracciones</w:t>
      </w:r>
      <w:r w:rsidR="00521515" w:rsidRPr="002208EA">
        <w:rPr>
          <w:sz w:val="20"/>
          <w:szCs w:val="20"/>
        </w:rPr>
        <w:t>.</w:t>
      </w:r>
    </w:p>
    <w:p w14:paraId="476C2198" w14:textId="77777777" w:rsidR="00ED654A" w:rsidRPr="002208EA" w:rsidRDefault="00ED654A" w:rsidP="002208EA">
      <w:pPr>
        <w:numPr>
          <w:ilvl w:val="0"/>
          <w:numId w:val="8"/>
        </w:numPr>
        <w:rPr>
          <w:sz w:val="20"/>
          <w:szCs w:val="20"/>
        </w:rPr>
      </w:pPr>
      <w:r w:rsidRPr="002208EA">
        <w:rPr>
          <w:sz w:val="20"/>
          <w:szCs w:val="20"/>
        </w:rPr>
        <w:t>Mayor costo futuro en tratamientos correctivos.</w:t>
      </w:r>
    </w:p>
    <w:p w14:paraId="5CCBC05C" w14:textId="67586840" w:rsidR="009916F1" w:rsidRDefault="009916F1" w:rsidP="002208EA">
      <w:pPr>
        <w:numPr>
          <w:ilvl w:val="0"/>
          <w:numId w:val="8"/>
        </w:numPr>
        <w:rPr>
          <w:sz w:val="20"/>
          <w:szCs w:val="20"/>
        </w:rPr>
      </w:pPr>
      <w:r w:rsidRPr="002208EA">
        <w:rPr>
          <w:sz w:val="20"/>
          <w:szCs w:val="20"/>
        </w:rPr>
        <w:t>Posible deterioro en la salud oral general y calidad de vida</w:t>
      </w:r>
    </w:p>
    <w:p w14:paraId="45A45ABB" w14:textId="77777777" w:rsidR="002208EA" w:rsidRPr="002208EA" w:rsidRDefault="002208EA" w:rsidP="002208EA">
      <w:pPr>
        <w:ind w:left="720" w:firstLine="0"/>
        <w:rPr>
          <w:sz w:val="20"/>
          <w:szCs w:val="20"/>
        </w:rPr>
      </w:pPr>
    </w:p>
    <w:p w14:paraId="4B600A06" w14:textId="1EDB20A0" w:rsidR="009916F1" w:rsidRPr="002208EA" w:rsidRDefault="009916F1" w:rsidP="002208EA">
      <w:pPr>
        <w:ind w:left="0" w:firstLine="0"/>
        <w:rPr>
          <w:b/>
          <w:bCs/>
          <w:sz w:val="20"/>
          <w:szCs w:val="20"/>
        </w:rPr>
      </w:pPr>
      <w:r w:rsidRPr="002208EA">
        <w:rPr>
          <w:b/>
          <w:bCs/>
          <w:sz w:val="20"/>
          <w:szCs w:val="20"/>
        </w:rPr>
        <w:t>RECOMENDACIONES</w:t>
      </w:r>
    </w:p>
    <w:p w14:paraId="2A073DF8" w14:textId="77777777" w:rsidR="009916F1" w:rsidRPr="002208EA" w:rsidRDefault="00FC4910" w:rsidP="002208EA">
      <w:pPr>
        <w:numPr>
          <w:ilvl w:val="0"/>
          <w:numId w:val="15"/>
        </w:numPr>
        <w:spacing w:after="26"/>
        <w:rPr>
          <w:sz w:val="20"/>
          <w:szCs w:val="20"/>
        </w:rPr>
      </w:pPr>
      <w:r w:rsidRPr="002208EA">
        <w:rPr>
          <w:sz w:val="20"/>
          <w:szCs w:val="20"/>
        </w:rPr>
        <w:t>No podrá consumir alimentos al menos durante las siguientes dos (2) horas posteriores a la aplicación del Barniz de Flúor.</w:t>
      </w:r>
    </w:p>
    <w:p w14:paraId="5811DDCB" w14:textId="4BC04441" w:rsidR="00FC4910" w:rsidRPr="002208EA" w:rsidRDefault="00FC4910" w:rsidP="002208EA">
      <w:pPr>
        <w:numPr>
          <w:ilvl w:val="0"/>
          <w:numId w:val="15"/>
        </w:numPr>
        <w:spacing w:after="26"/>
        <w:rPr>
          <w:sz w:val="20"/>
          <w:szCs w:val="20"/>
        </w:rPr>
      </w:pPr>
      <w:r w:rsidRPr="002208EA">
        <w:rPr>
          <w:sz w:val="20"/>
          <w:szCs w:val="20"/>
        </w:rPr>
        <w:t xml:space="preserve">Con posterioridad a este tiempo, los alimentos a consumir no deben ser pegajosos ni abrasivos (chicles, dulces, entre otros) </w:t>
      </w:r>
    </w:p>
    <w:p w14:paraId="42A8C850" w14:textId="77777777" w:rsidR="009916F1" w:rsidRPr="002208EA" w:rsidRDefault="00C03170" w:rsidP="002208EA">
      <w:pPr>
        <w:pStyle w:val="Prrafodelista"/>
        <w:numPr>
          <w:ilvl w:val="0"/>
          <w:numId w:val="15"/>
        </w:numPr>
        <w:spacing w:after="26"/>
        <w:rPr>
          <w:sz w:val="20"/>
          <w:szCs w:val="20"/>
        </w:rPr>
      </w:pPr>
      <w:r w:rsidRPr="002208EA">
        <w:rPr>
          <w:sz w:val="20"/>
          <w:szCs w:val="20"/>
        </w:rPr>
        <w:t xml:space="preserve">En las siguientes (24) horas no cepillarse la boca, preferiblemente hasta el día siguiente, ni realizar enjuagues. </w:t>
      </w:r>
    </w:p>
    <w:p w14:paraId="50FFBF1B" w14:textId="3DB5AAE3" w:rsidR="00FC4910" w:rsidRPr="002208EA" w:rsidRDefault="00C03170" w:rsidP="002208EA">
      <w:pPr>
        <w:pStyle w:val="Prrafodelista"/>
        <w:numPr>
          <w:ilvl w:val="0"/>
          <w:numId w:val="15"/>
        </w:numPr>
        <w:spacing w:after="26"/>
        <w:rPr>
          <w:sz w:val="20"/>
          <w:szCs w:val="20"/>
        </w:rPr>
      </w:pPr>
      <w:r w:rsidRPr="002208EA">
        <w:rPr>
          <w:sz w:val="20"/>
          <w:szCs w:val="20"/>
        </w:rPr>
        <w:t>Los usuarios que tomen suplementos con flúor deben suspenderlo por dos o tres días, después de la aplicación.</w:t>
      </w:r>
    </w:p>
    <w:p w14:paraId="7D698B19" w14:textId="77777777" w:rsidR="002208EA" w:rsidRPr="002208EA" w:rsidRDefault="002208EA" w:rsidP="002208EA">
      <w:pPr>
        <w:pStyle w:val="Prrafodelista"/>
        <w:spacing w:after="26"/>
        <w:ind w:firstLine="0"/>
        <w:rPr>
          <w:sz w:val="20"/>
          <w:szCs w:val="20"/>
        </w:rPr>
      </w:pPr>
    </w:p>
    <w:p w14:paraId="1267D1F1" w14:textId="77777777" w:rsidR="00C03170" w:rsidRPr="002208EA" w:rsidRDefault="00C03170" w:rsidP="002208EA">
      <w:pPr>
        <w:ind w:left="0" w:firstLine="0"/>
        <w:rPr>
          <w:b/>
          <w:bCs/>
          <w:sz w:val="20"/>
          <w:szCs w:val="20"/>
        </w:rPr>
      </w:pPr>
      <w:r w:rsidRPr="002208EA">
        <w:rPr>
          <w:b/>
          <w:bCs/>
          <w:sz w:val="20"/>
          <w:szCs w:val="20"/>
        </w:rPr>
        <w:lastRenderedPageBreak/>
        <w:t>DISENTIMIENTO</w:t>
      </w:r>
    </w:p>
    <w:p w14:paraId="33EDC838" w14:textId="550A269B" w:rsidR="00C03170" w:rsidRPr="002208EA" w:rsidRDefault="00C03170" w:rsidP="002208EA">
      <w:pPr>
        <w:ind w:left="0" w:firstLine="0"/>
        <w:rPr>
          <w:sz w:val="20"/>
          <w:szCs w:val="20"/>
        </w:rPr>
      </w:pPr>
      <w:r w:rsidRPr="002208EA">
        <w:rPr>
          <w:sz w:val="20"/>
          <w:szCs w:val="20"/>
        </w:rPr>
        <w:t xml:space="preserve">En caso de no aceptar y rechazar voluntariamente el procedimiento propuesto e informado por el personal de salud de la ESE, manifiesto que asumo toda responsabilidad y libero de la misma a la ESE. </w:t>
      </w:r>
    </w:p>
    <w:p w14:paraId="0177F123" w14:textId="77777777" w:rsidR="002208EA" w:rsidRPr="002208EA" w:rsidRDefault="002208EA" w:rsidP="002208EA">
      <w:pPr>
        <w:ind w:left="0" w:firstLine="0"/>
        <w:rPr>
          <w:sz w:val="20"/>
          <w:szCs w:val="20"/>
        </w:rPr>
      </w:pPr>
    </w:p>
    <w:p w14:paraId="15651B67" w14:textId="3701BFCC" w:rsidR="00ED654A" w:rsidRPr="002208EA" w:rsidRDefault="00ED654A" w:rsidP="002208EA">
      <w:pPr>
        <w:ind w:left="0" w:firstLine="0"/>
        <w:rPr>
          <w:b/>
          <w:bCs/>
          <w:sz w:val="20"/>
          <w:szCs w:val="20"/>
        </w:rPr>
      </w:pPr>
      <w:r w:rsidRPr="002208EA">
        <w:rPr>
          <w:b/>
          <w:bCs/>
          <w:sz w:val="20"/>
          <w:szCs w:val="20"/>
        </w:rPr>
        <w:t>DECLARACIÓN DE CONSENTIMIENTO</w:t>
      </w:r>
    </w:p>
    <w:p w14:paraId="18BA749E" w14:textId="77777777" w:rsidR="00521515" w:rsidRPr="002208EA" w:rsidRDefault="00ED654A" w:rsidP="002208EA">
      <w:pPr>
        <w:ind w:left="0" w:firstLine="0"/>
        <w:rPr>
          <w:sz w:val="20"/>
          <w:szCs w:val="20"/>
        </w:rPr>
      </w:pPr>
      <w:r w:rsidRPr="002208EA">
        <w:rPr>
          <w:sz w:val="20"/>
          <w:szCs w:val="20"/>
        </w:rPr>
        <w:t>Por medio del presente documento, manifiesto que he recibido información suficiente, clara y comprensible sobre el procedimiento de aplicación tópica de flúor, sus beneficios, riesgos, alternativas terapéuticas y las posibles consecuencias de no autorizarlo.</w:t>
      </w:r>
    </w:p>
    <w:p w14:paraId="3AE0EC0A" w14:textId="77777777" w:rsidR="00ED654A" w:rsidRPr="002208EA" w:rsidRDefault="00ED654A" w:rsidP="002208EA">
      <w:pPr>
        <w:ind w:left="0" w:firstLine="0"/>
        <w:rPr>
          <w:sz w:val="20"/>
          <w:szCs w:val="20"/>
        </w:rPr>
      </w:pPr>
      <w:r w:rsidRPr="002208EA">
        <w:rPr>
          <w:sz w:val="20"/>
          <w:szCs w:val="20"/>
        </w:rPr>
        <w:t>He tenido la oportunidad de realizar preguntas y todas han sido respondidas satisfactoriamente por el profesional tratante.</w:t>
      </w:r>
    </w:p>
    <w:p w14:paraId="185CF8CE" w14:textId="3ADD493E" w:rsidR="00453ADD" w:rsidRPr="002208EA" w:rsidRDefault="00ED654A" w:rsidP="002208EA">
      <w:pPr>
        <w:ind w:left="0" w:firstLine="0"/>
        <w:rPr>
          <w:sz w:val="20"/>
          <w:szCs w:val="20"/>
        </w:rPr>
      </w:pPr>
      <w:r w:rsidRPr="002208EA">
        <w:rPr>
          <w:sz w:val="20"/>
          <w:szCs w:val="20"/>
        </w:rPr>
        <w:t>Autorizo de manera libre, consciente e informada la realización del procedimiento en mención</w:t>
      </w:r>
      <w:bookmarkStart w:id="2" w:name="_Hlk198711663"/>
    </w:p>
    <w:p w14:paraId="000A8F4C" w14:textId="77777777" w:rsidR="00291390" w:rsidRPr="002208EA" w:rsidRDefault="00291390" w:rsidP="002208EA">
      <w:pPr>
        <w:ind w:left="0" w:firstLine="0"/>
        <w:rPr>
          <w:sz w:val="20"/>
          <w:szCs w:val="20"/>
        </w:rPr>
      </w:pPr>
    </w:p>
    <w:p w14:paraId="23CFE471" w14:textId="77777777" w:rsidR="00521515" w:rsidRPr="002208EA" w:rsidRDefault="00521515" w:rsidP="002208EA">
      <w:pPr>
        <w:spacing w:after="0" w:line="259" w:lineRule="auto"/>
        <w:ind w:left="0" w:firstLine="0"/>
        <w:rPr>
          <w:b/>
          <w:sz w:val="20"/>
          <w:szCs w:val="20"/>
        </w:rPr>
      </w:pPr>
      <w:r w:rsidRPr="002208EA">
        <w:rPr>
          <w:b/>
          <w:sz w:val="20"/>
          <w:szCs w:val="20"/>
        </w:rPr>
        <w:t>DECLARACIÓN DE FIRMAS</w:t>
      </w:r>
    </w:p>
    <w:p w14:paraId="0CA46DD2" w14:textId="77777777" w:rsidR="00291390" w:rsidRPr="002208EA" w:rsidRDefault="00291390" w:rsidP="002208EA">
      <w:pPr>
        <w:spacing w:after="0" w:line="259" w:lineRule="auto"/>
        <w:ind w:left="0" w:firstLine="0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5"/>
        <w:gridCol w:w="1060"/>
        <w:gridCol w:w="1193"/>
      </w:tblGrid>
      <w:tr w:rsidR="00521515" w:rsidRPr="002208EA" w14:paraId="52267C75" w14:textId="77777777" w:rsidTr="009916F1">
        <w:trPr>
          <w:trHeight w:val="309"/>
        </w:trPr>
        <w:tc>
          <w:tcPr>
            <w:tcW w:w="4898" w:type="dxa"/>
            <w:gridSpan w:val="3"/>
          </w:tcPr>
          <w:p w14:paraId="0D46047A" w14:textId="77777777" w:rsidR="00521515" w:rsidRPr="002208EA" w:rsidRDefault="00521515" w:rsidP="002208EA">
            <w:pPr>
              <w:ind w:left="0" w:firstLine="0"/>
              <w:rPr>
                <w:b/>
                <w:bCs/>
                <w:sz w:val="20"/>
                <w:szCs w:val="20"/>
              </w:rPr>
            </w:pPr>
            <w:r w:rsidRPr="002208EA">
              <w:rPr>
                <w:b/>
                <w:bCs/>
                <w:sz w:val="20"/>
                <w:szCs w:val="20"/>
              </w:rPr>
              <w:t>DATOS DEL PACIENTE</w:t>
            </w:r>
          </w:p>
        </w:tc>
      </w:tr>
      <w:tr w:rsidR="009916F1" w:rsidRPr="002208EA" w14:paraId="085ED59C" w14:textId="77777777" w:rsidTr="009916F1">
        <w:trPr>
          <w:trHeight w:val="424"/>
        </w:trPr>
        <w:tc>
          <w:tcPr>
            <w:tcW w:w="2645" w:type="dxa"/>
            <w:vMerge w:val="restart"/>
          </w:tcPr>
          <w:p w14:paraId="298180ED" w14:textId="77777777" w:rsidR="00521515" w:rsidRPr="002208EA" w:rsidRDefault="00521515" w:rsidP="002208EA">
            <w:pPr>
              <w:ind w:left="0" w:firstLine="0"/>
              <w:rPr>
                <w:sz w:val="20"/>
                <w:szCs w:val="20"/>
              </w:rPr>
            </w:pPr>
            <w:r w:rsidRPr="002208EA">
              <w:rPr>
                <w:sz w:val="20"/>
                <w:szCs w:val="20"/>
              </w:rPr>
              <w:t>Leí, entendí y doy mi consentimiento para que realicen el procedimiento anteriormente explicado</w:t>
            </w:r>
          </w:p>
        </w:tc>
        <w:tc>
          <w:tcPr>
            <w:tcW w:w="1060" w:type="dxa"/>
          </w:tcPr>
          <w:p w14:paraId="683BD791" w14:textId="77777777" w:rsidR="00521515" w:rsidRPr="002208EA" w:rsidRDefault="00521515" w:rsidP="002208EA">
            <w:pPr>
              <w:ind w:left="0" w:firstLine="0"/>
              <w:rPr>
                <w:b/>
                <w:bCs/>
                <w:sz w:val="20"/>
                <w:szCs w:val="20"/>
              </w:rPr>
            </w:pPr>
            <w:r w:rsidRPr="002208EA">
              <w:rPr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1193" w:type="dxa"/>
          </w:tcPr>
          <w:p w14:paraId="5AC9BCDA" w14:textId="77777777" w:rsidR="00521515" w:rsidRPr="002208EA" w:rsidRDefault="00521515" w:rsidP="002208EA">
            <w:pPr>
              <w:ind w:left="0" w:firstLine="0"/>
              <w:rPr>
                <w:b/>
                <w:bCs/>
                <w:sz w:val="20"/>
                <w:szCs w:val="20"/>
              </w:rPr>
            </w:pPr>
            <w:r w:rsidRPr="002208EA">
              <w:rPr>
                <w:b/>
                <w:bCs/>
                <w:sz w:val="20"/>
                <w:szCs w:val="20"/>
              </w:rPr>
              <w:t>NO</w:t>
            </w:r>
          </w:p>
        </w:tc>
      </w:tr>
      <w:tr w:rsidR="00521515" w:rsidRPr="002208EA" w14:paraId="2DCAE78E" w14:textId="77777777" w:rsidTr="009916F1">
        <w:trPr>
          <w:trHeight w:val="733"/>
        </w:trPr>
        <w:tc>
          <w:tcPr>
            <w:tcW w:w="2645" w:type="dxa"/>
            <w:vMerge/>
          </w:tcPr>
          <w:p w14:paraId="3935700E" w14:textId="77777777" w:rsidR="00521515" w:rsidRPr="002208EA" w:rsidRDefault="00521515" w:rsidP="002208E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0" w:type="dxa"/>
          </w:tcPr>
          <w:p w14:paraId="52188D45" w14:textId="77777777" w:rsidR="00521515" w:rsidRPr="002208EA" w:rsidRDefault="00521515" w:rsidP="002208E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12F07526" w14:textId="77777777" w:rsidR="00521515" w:rsidRPr="002208EA" w:rsidRDefault="00521515" w:rsidP="002208EA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521515" w:rsidRPr="002208EA" w14:paraId="24754E75" w14:textId="77777777" w:rsidTr="009916F1">
        <w:trPr>
          <w:trHeight w:val="329"/>
        </w:trPr>
        <w:tc>
          <w:tcPr>
            <w:tcW w:w="2645" w:type="dxa"/>
          </w:tcPr>
          <w:p w14:paraId="5C2207A1" w14:textId="77777777" w:rsidR="00521515" w:rsidRPr="002208EA" w:rsidRDefault="00521515" w:rsidP="002208EA">
            <w:pPr>
              <w:ind w:left="0" w:firstLine="0"/>
              <w:rPr>
                <w:b/>
                <w:bCs/>
                <w:sz w:val="20"/>
                <w:szCs w:val="20"/>
              </w:rPr>
            </w:pPr>
            <w:r w:rsidRPr="002208EA">
              <w:rPr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2253" w:type="dxa"/>
            <w:gridSpan w:val="2"/>
          </w:tcPr>
          <w:p w14:paraId="208B8B8C" w14:textId="77777777" w:rsidR="00521515" w:rsidRPr="002208EA" w:rsidRDefault="00521515" w:rsidP="002208EA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521515" w:rsidRPr="002208EA" w14:paraId="2F86C7E7" w14:textId="77777777" w:rsidTr="009916F1">
        <w:trPr>
          <w:trHeight w:val="309"/>
        </w:trPr>
        <w:tc>
          <w:tcPr>
            <w:tcW w:w="2645" w:type="dxa"/>
          </w:tcPr>
          <w:p w14:paraId="434F94C1" w14:textId="10F191CD" w:rsidR="00521515" w:rsidRPr="002208EA" w:rsidRDefault="00521515" w:rsidP="002208EA">
            <w:pPr>
              <w:ind w:left="0" w:firstLine="0"/>
              <w:rPr>
                <w:b/>
                <w:bCs/>
                <w:sz w:val="20"/>
                <w:szCs w:val="20"/>
              </w:rPr>
            </w:pPr>
            <w:r w:rsidRPr="002208EA">
              <w:rPr>
                <w:b/>
                <w:bCs/>
                <w:sz w:val="20"/>
                <w:szCs w:val="20"/>
              </w:rPr>
              <w:t>Número y tipo de documento</w:t>
            </w:r>
          </w:p>
        </w:tc>
        <w:tc>
          <w:tcPr>
            <w:tcW w:w="2253" w:type="dxa"/>
            <w:gridSpan w:val="2"/>
          </w:tcPr>
          <w:p w14:paraId="5F0A7712" w14:textId="77777777" w:rsidR="00521515" w:rsidRPr="002208EA" w:rsidRDefault="00521515" w:rsidP="002208EA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521515" w:rsidRPr="002208EA" w14:paraId="079C19EB" w14:textId="77777777" w:rsidTr="009916F1">
        <w:trPr>
          <w:trHeight w:val="309"/>
        </w:trPr>
        <w:tc>
          <w:tcPr>
            <w:tcW w:w="2645" w:type="dxa"/>
          </w:tcPr>
          <w:p w14:paraId="60AFC501" w14:textId="7F251B32" w:rsidR="00521515" w:rsidRPr="002208EA" w:rsidRDefault="00453ADD" w:rsidP="002208EA">
            <w:pPr>
              <w:ind w:left="0" w:firstLine="0"/>
              <w:rPr>
                <w:b/>
                <w:bCs/>
                <w:sz w:val="20"/>
                <w:szCs w:val="20"/>
              </w:rPr>
            </w:pPr>
            <w:r w:rsidRPr="002208EA">
              <w:rPr>
                <w:b/>
                <w:bCs/>
                <w:sz w:val="20"/>
                <w:szCs w:val="20"/>
              </w:rPr>
              <w:t>F</w:t>
            </w:r>
            <w:r w:rsidR="00521515" w:rsidRPr="002208EA">
              <w:rPr>
                <w:b/>
                <w:bCs/>
                <w:sz w:val="20"/>
                <w:szCs w:val="20"/>
              </w:rPr>
              <w:t>irma</w:t>
            </w:r>
          </w:p>
        </w:tc>
        <w:tc>
          <w:tcPr>
            <w:tcW w:w="2253" w:type="dxa"/>
            <w:gridSpan w:val="2"/>
          </w:tcPr>
          <w:p w14:paraId="52259A45" w14:textId="77777777" w:rsidR="00521515" w:rsidRPr="002208EA" w:rsidRDefault="00521515" w:rsidP="002208EA">
            <w:pPr>
              <w:ind w:left="0" w:firstLine="0"/>
              <w:rPr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069" w:tblpY="-2724"/>
        <w:tblW w:w="0" w:type="auto"/>
        <w:tblLook w:val="04A0" w:firstRow="1" w:lastRow="0" w:firstColumn="1" w:lastColumn="0" w:noHBand="0" w:noVBand="1"/>
      </w:tblPr>
      <w:tblGrid>
        <w:gridCol w:w="1471"/>
        <w:gridCol w:w="3247"/>
      </w:tblGrid>
      <w:tr w:rsidR="009916F1" w:rsidRPr="002208EA" w14:paraId="7A8D03E6" w14:textId="77777777" w:rsidTr="009916F1">
        <w:trPr>
          <w:trHeight w:val="435"/>
        </w:trPr>
        <w:tc>
          <w:tcPr>
            <w:tcW w:w="4718" w:type="dxa"/>
            <w:gridSpan w:val="2"/>
          </w:tcPr>
          <w:p w14:paraId="214F4EC1" w14:textId="77777777" w:rsidR="009916F1" w:rsidRPr="002208EA" w:rsidRDefault="009916F1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2208EA">
              <w:rPr>
                <w:b/>
                <w:sz w:val="20"/>
                <w:szCs w:val="20"/>
              </w:rPr>
              <w:t>PROFESIONAL QUE REALIZA EL PROCEDIMIENTO</w:t>
            </w:r>
          </w:p>
        </w:tc>
      </w:tr>
      <w:tr w:rsidR="009916F1" w:rsidRPr="002208EA" w14:paraId="1503DCA1" w14:textId="77777777" w:rsidTr="009916F1">
        <w:trPr>
          <w:trHeight w:val="1563"/>
        </w:trPr>
        <w:tc>
          <w:tcPr>
            <w:tcW w:w="4718" w:type="dxa"/>
            <w:gridSpan w:val="2"/>
          </w:tcPr>
          <w:p w14:paraId="0EDB7AD4" w14:textId="77777777" w:rsidR="009916F1" w:rsidRPr="002208EA" w:rsidRDefault="009916F1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2208EA">
              <w:rPr>
                <w:sz w:val="20"/>
                <w:szCs w:val="20"/>
              </w:rPr>
              <w:t>Yo, ________________________quien desempeño el cargo de _______________________, he informado el propósito y naturaleza del procedimiento descrito arriba, los beneficios, riesgos, recomendaciones pre y post procedimiento al paciente, quien refirió entender y aceptar.</w:t>
            </w:r>
          </w:p>
        </w:tc>
      </w:tr>
      <w:tr w:rsidR="009916F1" w:rsidRPr="002208EA" w14:paraId="21707122" w14:textId="77777777" w:rsidTr="009916F1">
        <w:trPr>
          <w:trHeight w:val="224"/>
        </w:trPr>
        <w:tc>
          <w:tcPr>
            <w:tcW w:w="1471" w:type="dxa"/>
            <w:vAlign w:val="center"/>
          </w:tcPr>
          <w:p w14:paraId="5033B626" w14:textId="77777777" w:rsidR="009916F1" w:rsidRPr="002208EA" w:rsidRDefault="009916F1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2208EA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247" w:type="dxa"/>
          </w:tcPr>
          <w:p w14:paraId="6ADFA957" w14:textId="77777777" w:rsidR="009916F1" w:rsidRPr="002208EA" w:rsidRDefault="009916F1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</w:tr>
    </w:tbl>
    <w:p w14:paraId="4E1186DC" w14:textId="77777777" w:rsidR="00291390" w:rsidRPr="002208EA" w:rsidRDefault="00291390" w:rsidP="002208EA">
      <w:pPr>
        <w:spacing w:after="0" w:line="259" w:lineRule="auto"/>
        <w:ind w:left="0" w:firstLine="0"/>
        <w:rPr>
          <w:b/>
          <w:sz w:val="20"/>
          <w:szCs w:val="20"/>
        </w:rPr>
      </w:pPr>
    </w:p>
    <w:p w14:paraId="337BA703" w14:textId="42623ED7" w:rsidR="00521515" w:rsidRPr="002208EA" w:rsidRDefault="009916F1" w:rsidP="002208EA">
      <w:pPr>
        <w:spacing w:after="0" w:line="259" w:lineRule="auto"/>
        <w:ind w:left="0" w:firstLine="0"/>
        <w:rPr>
          <w:b/>
          <w:sz w:val="20"/>
          <w:szCs w:val="20"/>
        </w:rPr>
      </w:pPr>
      <w:r w:rsidRPr="002208EA">
        <w:rPr>
          <w:b/>
          <w:sz w:val="20"/>
          <w:szCs w:val="20"/>
        </w:rPr>
        <w:t xml:space="preserve"> </w:t>
      </w:r>
      <w:r w:rsidR="00521515" w:rsidRPr="002208EA">
        <w:rPr>
          <w:b/>
          <w:sz w:val="20"/>
          <w:szCs w:val="20"/>
        </w:rPr>
        <w:t xml:space="preserve">TUTOR LEGAL O FAMILIAR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17"/>
      </w:tblGrid>
      <w:tr w:rsidR="00453ADD" w:rsidRPr="002208EA" w14:paraId="4184E3E0" w14:textId="77777777" w:rsidTr="00453ADD">
        <w:trPr>
          <w:trHeight w:val="427"/>
        </w:trPr>
        <w:tc>
          <w:tcPr>
            <w:tcW w:w="5964" w:type="dxa"/>
            <w:gridSpan w:val="2"/>
          </w:tcPr>
          <w:p w14:paraId="326E0364" w14:textId="0D504AC6" w:rsidR="00453ADD" w:rsidRPr="002208EA" w:rsidRDefault="00453ADD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2208EA">
              <w:rPr>
                <w:b/>
                <w:bCs/>
                <w:sz w:val="20"/>
                <w:szCs w:val="20"/>
              </w:rPr>
              <w:t>DATOS DEL TUTOR LEGAL FAMILIAR</w:t>
            </w:r>
          </w:p>
        </w:tc>
      </w:tr>
      <w:tr w:rsidR="00453ADD" w:rsidRPr="002208EA" w14:paraId="2D1D9380" w14:textId="77777777" w:rsidTr="00453ADD">
        <w:trPr>
          <w:trHeight w:val="401"/>
        </w:trPr>
        <w:tc>
          <w:tcPr>
            <w:tcW w:w="2547" w:type="dxa"/>
            <w:vAlign w:val="center"/>
          </w:tcPr>
          <w:p w14:paraId="1B69FBA5" w14:textId="77777777" w:rsidR="00453ADD" w:rsidRPr="002208EA" w:rsidRDefault="00453ADD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2208EA">
              <w:rPr>
                <w:b/>
                <w:sz w:val="20"/>
                <w:szCs w:val="20"/>
              </w:rPr>
              <w:t>NOMBRE COMPLETO</w:t>
            </w:r>
          </w:p>
        </w:tc>
        <w:tc>
          <w:tcPr>
            <w:tcW w:w="3417" w:type="dxa"/>
          </w:tcPr>
          <w:p w14:paraId="0FBEFDDC" w14:textId="73B5AAE5" w:rsidR="00453ADD" w:rsidRPr="002208EA" w:rsidRDefault="00453ADD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</w:tr>
      <w:tr w:rsidR="00453ADD" w:rsidRPr="002208EA" w14:paraId="442F0F29" w14:textId="77777777" w:rsidTr="00453ADD">
        <w:trPr>
          <w:trHeight w:val="427"/>
        </w:trPr>
        <w:tc>
          <w:tcPr>
            <w:tcW w:w="2547" w:type="dxa"/>
            <w:vAlign w:val="center"/>
          </w:tcPr>
          <w:p w14:paraId="62B06047" w14:textId="40A8FE15" w:rsidR="00453ADD" w:rsidRPr="002208EA" w:rsidRDefault="00453ADD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2208EA">
              <w:rPr>
                <w:b/>
                <w:sz w:val="20"/>
                <w:szCs w:val="20"/>
              </w:rPr>
              <w:t>TIPO ID Y NRO DE IDENTIFICACION</w:t>
            </w:r>
          </w:p>
        </w:tc>
        <w:tc>
          <w:tcPr>
            <w:tcW w:w="3417" w:type="dxa"/>
          </w:tcPr>
          <w:p w14:paraId="236A6846" w14:textId="77777777" w:rsidR="00453ADD" w:rsidRPr="002208EA" w:rsidRDefault="00453ADD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</w:tr>
      <w:tr w:rsidR="00453ADD" w:rsidRPr="002208EA" w14:paraId="384E645B" w14:textId="77777777" w:rsidTr="00453ADD">
        <w:trPr>
          <w:trHeight w:val="401"/>
        </w:trPr>
        <w:tc>
          <w:tcPr>
            <w:tcW w:w="2547" w:type="dxa"/>
            <w:vAlign w:val="center"/>
          </w:tcPr>
          <w:p w14:paraId="5C65678B" w14:textId="2114AEB6" w:rsidR="00453ADD" w:rsidRPr="002208EA" w:rsidRDefault="00453ADD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2208EA">
              <w:rPr>
                <w:b/>
                <w:sz w:val="20"/>
                <w:szCs w:val="20"/>
              </w:rPr>
              <w:t>PARENTESCO</w:t>
            </w:r>
          </w:p>
        </w:tc>
        <w:tc>
          <w:tcPr>
            <w:tcW w:w="3417" w:type="dxa"/>
          </w:tcPr>
          <w:p w14:paraId="39421C8F" w14:textId="0185AE65" w:rsidR="00453ADD" w:rsidRPr="002208EA" w:rsidRDefault="00453ADD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</w:tr>
      <w:tr w:rsidR="00453ADD" w:rsidRPr="002208EA" w14:paraId="7A40C4C6" w14:textId="77777777" w:rsidTr="00453ADD">
        <w:trPr>
          <w:trHeight w:val="879"/>
        </w:trPr>
        <w:tc>
          <w:tcPr>
            <w:tcW w:w="2547" w:type="dxa"/>
            <w:vAlign w:val="center"/>
          </w:tcPr>
          <w:p w14:paraId="326CB8B2" w14:textId="601C74BA" w:rsidR="00453ADD" w:rsidRPr="002208EA" w:rsidRDefault="00453ADD" w:rsidP="002208EA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2208EA">
              <w:rPr>
                <w:b/>
                <w:sz w:val="20"/>
                <w:szCs w:val="20"/>
              </w:rPr>
              <w:t>FIRMA</w:t>
            </w:r>
          </w:p>
        </w:tc>
        <w:tc>
          <w:tcPr>
            <w:tcW w:w="3417" w:type="dxa"/>
          </w:tcPr>
          <w:p w14:paraId="0FF66301" w14:textId="77777777" w:rsidR="00453ADD" w:rsidRPr="002208EA" w:rsidRDefault="00453ADD" w:rsidP="002208EA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</w:tr>
    </w:tbl>
    <w:p w14:paraId="67B4BEF5" w14:textId="77777777" w:rsidR="00453ADD" w:rsidRPr="002208EA" w:rsidRDefault="00453ADD" w:rsidP="002208EA">
      <w:pPr>
        <w:ind w:left="0" w:firstLine="0"/>
        <w:rPr>
          <w:sz w:val="20"/>
          <w:szCs w:val="20"/>
        </w:rPr>
      </w:pPr>
    </w:p>
    <w:p w14:paraId="7BEDB264" w14:textId="38B0762C" w:rsidR="00453ADD" w:rsidRPr="002208EA" w:rsidRDefault="00453ADD" w:rsidP="002208EA">
      <w:pPr>
        <w:ind w:left="0" w:firstLine="0"/>
        <w:rPr>
          <w:sz w:val="20"/>
          <w:szCs w:val="20"/>
        </w:rPr>
      </w:pPr>
      <w:r w:rsidRPr="002208EA">
        <w:rPr>
          <w:sz w:val="20"/>
          <w:szCs w:val="20"/>
        </w:rPr>
        <w:t xml:space="preserve">Como tutor legal o familiar del paciente, </w:t>
      </w:r>
      <w:proofErr w:type="spellStart"/>
      <w:r w:rsidRPr="002208EA">
        <w:rPr>
          <w:sz w:val="20"/>
          <w:szCs w:val="20"/>
        </w:rPr>
        <w:t>se</w:t>
      </w:r>
      <w:proofErr w:type="spellEnd"/>
      <w:r w:rsidRPr="002208EA">
        <w:rPr>
          <w:sz w:val="20"/>
          <w:szCs w:val="20"/>
        </w:rPr>
        <w:t xml:space="preserve"> que el paciente ha sido considerado por ahora incapaz de tomar por </w:t>
      </w:r>
      <w:r w:rsidR="00FC4910" w:rsidRPr="002208EA">
        <w:rPr>
          <w:sz w:val="20"/>
          <w:szCs w:val="20"/>
        </w:rPr>
        <w:t>sí</w:t>
      </w:r>
      <w:r w:rsidRPr="002208EA">
        <w:rPr>
          <w:sz w:val="20"/>
          <w:szCs w:val="20"/>
        </w:rPr>
        <w:t xml:space="preserve"> mismo la decisión de aceptar o rechazar el procedimiento descrito. El medico me ha explicado de sus riesgos y complicaciones. He comprendido todo lo anterior perfectamente por ello, doy mi consentimiento para que el (los) doctor (es), y el personal auxiliar</w:t>
      </w:r>
      <w:r w:rsidR="00FC4910" w:rsidRPr="002208EA">
        <w:rPr>
          <w:sz w:val="20"/>
          <w:szCs w:val="20"/>
        </w:rPr>
        <w:t xml:space="preserve"> que el (ella) (ellos) precise(n) le realicen este procedimiento </w:t>
      </w:r>
    </w:p>
    <w:bookmarkEnd w:id="2"/>
    <w:p w14:paraId="40890D6C" w14:textId="77777777" w:rsidR="00ED654A" w:rsidRPr="002208EA" w:rsidRDefault="00ED654A" w:rsidP="002208EA">
      <w:pPr>
        <w:ind w:left="0" w:firstLine="0"/>
        <w:rPr>
          <w:sz w:val="20"/>
          <w:szCs w:val="20"/>
        </w:rPr>
      </w:pPr>
    </w:p>
    <w:sectPr w:rsidR="00ED654A" w:rsidRPr="002208EA">
      <w:headerReference w:type="default" r:id="rId8"/>
      <w:footerReference w:type="default" r:id="rId9"/>
      <w:pgSz w:w="11906" w:h="16841"/>
      <w:pgMar w:top="329" w:right="514" w:bottom="345" w:left="8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1F9C9" w14:textId="77777777" w:rsidR="00155DEC" w:rsidRDefault="00155DEC" w:rsidP="00ED654A">
      <w:pPr>
        <w:spacing w:after="0" w:line="240" w:lineRule="auto"/>
      </w:pPr>
      <w:r>
        <w:separator/>
      </w:r>
    </w:p>
  </w:endnote>
  <w:endnote w:type="continuationSeparator" w:id="0">
    <w:p w14:paraId="171FD8B6" w14:textId="77777777" w:rsidR="00155DEC" w:rsidRDefault="00155DEC" w:rsidP="00ED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FFFF" w14:textId="517327B8" w:rsidR="00C03170" w:rsidRPr="00C03170" w:rsidRDefault="00C03170" w:rsidP="00C03170">
    <w:pPr>
      <w:pStyle w:val="Piedepgina"/>
      <w:jc w:val="center"/>
    </w:pPr>
    <w:r w:rsidRPr="00C03170">
      <w:rPr>
        <w:i/>
        <w:iCs/>
      </w:rPr>
      <w:t>“En Salud Somos Todos”</w:t>
    </w:r>
  </w:p>
  <w:p w14:paraId="406EBD2E" w14:textId="769F1EF2" w:rsidR="00C03170" w:rsidRDefault="00C03170" w:rsidP="00C03170">
    <w:pPr>
      <w:pStyle w:val="Piedepgina"/>
      <w:jc w:val="center"/>
    </w:pPr>
    <w:r w:rsidRPr="00C03170">
      <w:t xml:space="preserve">CRA. 11 </w:t>
    </w:r>
    <w:proofErr w:type="gramStart"/>
    <w:r w:rsidRPr="00C03170">
      <w:t>No</w:t>
    </w:r>
    <w:proofErr w:type="gramEnd"/>
    <w:r w:rsidRPr="00C03170">
      <w:t>. 5-20 - Saboya (Boyacá) * PBX: 7255109 * esesaboyasanvicente@msn.com * www.esesanvicenteferrer.gov.co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4EA90" w14:textId="77777777" w:rsidR="00155DEC" w:rsidRDefault="00155DEC" w:rsidP="00ED654A">
      <w:pPr>
        <w:spacing w:after="0" w:line="240" w:lineRule="auto"/>
      </w:pPr>
      <w:r>
        <w:separator/>
      </w:r>
    </w:p>
  </w:footnote>
  <w:footnote w:type="continuationSeparator" w:id="0">
    <w:p w14:paraId="3C606EBD" w14:textId="77777777" w:rsidR="00155DEC" w:rsidRDefault="00155DEC" w:rsidP="00ED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851C3" w14:textId="77777777" w:rsidR="00ED654A" w:rsidRDefault="00ED654A" w:rsidP="00ED654A">
    <w:pPr>
      <w:spacing w:after="0" w:line="259" w:lineRule="auto"/>
      <w:ind w:left="0" w:firstLine="0"/>
      <w:jc w:val="left"/>
    </w:pPr>
  </w:p>
  <w:tbl>
    <w:tblPr>
      <w:tblStyle w:val="TableGrid"/>
      <w:tblW w:w="10666" w:type="dxa"/>
      <w:tblInd w:w="1" w:type="dxa"/>
      <w:tblCellMar>
        <w:top w:w="12" w:type="dxa"/>
        <w:left w:w="12" w:type="dxa"/>
        <w:right w:w="57" w:type="dxa"/>
      </w:tblCellMar>
      <w:tblLook w:val="04A0" w:firstRow="1" w:lastRow="0" w:firstColumn="1" w:lastColumn="0" w:noHBand="0" w:noVBand="1"/>
    </w:tblPr>
    <w:tblGrid>
      <w:gridCol w:w="1703"/>
      <w:gridCol w:w="1991"/>
      <w:gridCol w:w="4268"/>
      <w:gridCol w:w="1138"/>
      <w:gridCol w:w="1566"/>
    </w:tblGrid>
    <w:tr w:rsidR="00ED654A" w14:paraId="62287540" w14:textId="77777777" w:rsidTr="00982CE8">
      <w:trPr>
        <w:trHeight w:val="650"/>
      </w:trPr>
      <w:tc>
        <w:tcPr>
          <w:tcW w:w="170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0CE591D1" w14:textId="77777777" w:rsidR="00ED654A" w:rsidRDefault="00ED654A" w:rsidP="00ED654A">
          <w:pPr>
            <w:spacing w:after="0" w:line="259" w:lineRule="auto"/>
            <w:ind w:left="90" w:firstLine="0"/>
            <w:jc w:val="center"/>
          </w:pPr>
          <w:bookmarkStart w:id="3" w:name="_Hlk198711458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  <w:p w14:paraId="5E17A8A9" w14:textId="77777777" w:rsidR="00ED654A" w:rsidRDefault="00ED654A" w:rsidP="00ED654A">
          <w:pPr>
            <w:spacing w:after="0" w:line="259" w:lineRule="auto"/>
            <w:ind w:left="48" w:firstLine="0"/>
            <w:jc w:val="left"/>
          </w:pPr>
          <w:r>
            <w:rPr>
              <w:noProof/>
            </w:rPr>
            <w:drawing>
              <wp:inline distT="0" distB="0" distL="0" distR="0" wp14:anchorId="369E10CB" wp14:editId="68F70ED7">
                <wp:extent cx="956247" cy="822326"/>
                <wp:effectExtent l="0" t="0" r="0" b="0"/>
                <wp:docPr id="1294156432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247" cy="822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2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AE3BE7" w14:textId="77777777" w:rsidR="00ED654A" w:rsidRDefault="00ED654A" w:rsidP="00ED654A">
          <w:pPr>
            <w:spacing w:after="0" w:line="259" w:lineRule="auto"/>
            <w:ind w:left="0" w:firstLine="0"/>
          </w:pPr>
          <w:r>
            <w:rPr>
              <w:b/>
              <w:sz w:val="32"/>
            </w:rPr>
            <w:t xml:space="preserve">CONSENTIMIENTO INFORMADO APLICACIÓN DE FLÚOR </w:t>
          </w:r>
        </w:p>
        <w:p w14:paraId="533CE4F5" w14:textId="77777777" w:rsidR="00ED654A" w:rsidRDefault="00ED654A" w:rsidP="00ED654A">
          <w:pPr>
            <w:spacing w:after="0" w:line="259" w:lineRule="auto"/>
            <w:ind w:left="0" w:right="99" w:firstLine="0"/>
            <w:jc w:val="center"/>
          </w:pPr>
          <w:r>
            <w:rPr>
              <w:b/>
              <w:sz w:val="32"/>
            </w:rPr>
            <w:t xml:space="preserve">EN BARNIZ </w:t>
          </w:r>
        </w:p>
      </w:tc>
    </w:tr>
    <w:tr w:rsidR="00ED654A" w14:paraId="62ACC33D" w14:textId="77777777" w:rsidTr="00982CE8">
      <w:trPr>
        <w:trHeight w:val="309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52707D1" w14:textId="77777777" w:rsidR="00ED654A" w:rsidRDefault="00ED654A" w:rsidP="00ED654A">
          <w:pPr>
            <w:spacing w:after="160" w:line="259" w:lineRule="auto"/>
            <w:ind w:left="0" w:firstLine="0"/>
            <w:jc w:val="left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63C887" w14:textId="77777777" w:rsidR="00ED654A" w:rsidRDefault="00ED654A" w:rsidP="00ED654A">
          <w:pPr>
            <w:spacing w:after="0" w:line="259" w:lineRule="auto"/>
            <w:ind w:left="62" w:firstLine="0"/>
            <w:jc w:val="left"/>
          </w:pPr>
          <w:r>
            <w:rPr>
              <w:b/>
              <w:sz w:val="20"/>
            </w:rPr>
            <w:t xml:space="preserve">PROCESO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109039" w14:textId="77777777" w:rsidR="00ED654A" w:rsidRDefault="00ED654A" w:rsidP="00ED654A">
          <w:pPr>
            <w:spacing w:after="0" w:line="259" w:lineRule="auto"/>
            <w:ind w:left="120" w:firstLine="0"/>
            <w:jc w:val="left"/>
          </w:pPr>
          <w:r>
            <w:rPr>
              <w:b/>
              <w:sz w:val="20"/>
            </w:rPr>
            <w:t xml:space="preserve">2.3. CONSULTA EXTERNA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9C8D9" w14:textId="77777777" w:rsidR="00ED654A" w:rsidRDefault="00ED654A" w:rsidP="00ED654A">
          <w:pPr>
            <w:spacing w:after="0" w:line="259" w:lineRule="auto"/>
            <w:ind w:left="62" w:firstLine="0"/>
            <w:jc w:val="left"/>
          </w:pPr>
          <w:r>
            <w:rPr>
              <w:b/>
              <w:sz w:val="20"/>
            </w:rPr>
            <w:t xml:space="preserve">CODIGO </w:t>
          </w:r>
        </w:p>
      </w:tc>
      <w:tc>
        <w:tcPr>
          <w:tcW w:w="15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1B2D7C" w14:textId="77777777" w:rsidR="00ED654A" w:rsidRDefault="00ED654A" w:rsidP="00ED654A">
          <w:pPr>
            <w:spacing w:after="0" w:line="259" w:lineRule="auto"/>
            <w:ind w:left="110" w:firstLine="0"/>
            <w:jc w:val="left"/>
          </w:pPr>
          <w:r>
            <w:rPr>
              <w:b/>
              <w:sz w:val="20"/>
            </w:rPr>
            <w:t xml:space="preserve">2.3.3. R01 F03 </w:t>
          </w:r>
        </w:p>
      </w:tc>
    </w:tr>
    <w:tr w:rsidR="00ED654A" w14:paraId="1F0373D7" w14:textId="77777777" w:rsidTr="00982CE8">
      <w:trPr>
        <w:trHeight w:val="30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8CAE928" w14:textId="77777777" w:rsidR="00ED654A" w:rsidRDefault="00ED654A" w:rsidP="00ED654A">
          <w:pPr>
            <w:spacing w:after="160" w:line="259" w:lineRule="auto"/>
            <w:ind w:left="0" w:firstLine="0"/>
            <w:jc w:val="left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5F6FE2" w14:textId="77777777" w:rsidR="00ED654A" w:rsidRDefault="00ED654A" w:rsidP="00ED654A">
          <w:pPr>
            <w:spacing w:after="0" w:line="259" w:lineRule="auto"/>
            <w:ind w:left="62" w:firstLine="0"/>
            <w:jc w:val="left"/>
          </w:pPr>
          <w:r>
            <w:rPr>
              <w:b/>
              <w:sz w:val="20"/>
            </w:rPr>
            <w:t xml:space="preserve">SUB PROCESO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540E76" w14:textId="77777777" w:rsidR="00ED654A" w:rsidRDefault="00ED654A" w:rsidP="00ED654A">
          <w:pPr>
            <w:spacing w:after="0" w:line="259" w:lineRule="auto"/>
            <w:ind w:left="120" w:firstLine="0"/>
            <w:jc w:val="left"/>
          </w:pPr>
          <w:r>
            <w:rPr>
              <w:b/>
              <w:sz w:val="20"/>
            </w:rPr>
            <w:t xml:space="preserve">2.3.3. ODONTOLOGIA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BBAB25" w14:textId="77777777" w:rsidR="00ED654A" w:rsidRDefault="00ED654A" w:rsidP="00ED654A">
          <w:pPr>
            <w:spacing w:after="0" w:line="259" w:lineRule="auto"/>
            <w:ind w:left="62" w:firstLine="0"/>
          </w:pPr>
          <w:r>
            <w:rPr>
              <w:b/>
              <w:sz w:val="20"/>
            </w:rPr>
            <w:t xml:space="preserve">VERSION </w:t>
          </w:r>
        </w:p>
      </w:tc>
      <w:tc>
        <w:tcPr>
          <w:tcW w:w="15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A181F6" w14:textId="2801739E" w:rsidR="00ED654A" w:rsidRDefault="00ED654A" w:rsidP="00ED654A">
          <w:pPr>
            <w:spacing w:after="0" w:line="259" w:lineRule="auto"/>
            <w:ind w:left="110" w:firstLine="0"/>
            <w:jc w:val="left"/>
          </w:pPr>
          <w:r>
            <w:rPr>
              <w:b/>
              <w:sz w:val="20"/>
            </w:rPr>
            <w:t xml:space="preserve">04 </w:t>
          </w:r>
        </w:p>
      </w:tc>
    </w:tr>
    <w:tr w:rsidR="00ED654A" w14:paraId="241C4EB3" w14:textId="77777777" w:rsidTr="00982CE8">
      <w:trPr>
        <w:trHeight w:val="2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627FBECB" w14:textId="77777777" w:rsidR="00ED654A" w:rsidRDefault="00ED654A" w:rsidP="00ED654A">
          <w:pPr>
            <w:spacing w:after="160" w:line="259" w:lineRule="auto"/>
            <w:ind w:left="0" w:firstLine="0"/>
            <w:jc w:val="left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59C75AB8" w14:textId="77777777" w:rsidR="00ED654A" w:rsidRDefault="00ED654A" w:rsidP="00ED654A">
          <w:pPr>
            <w:spacing w:after="0" w:line="259" w:lineRule="auto"/>
            <w:ind w:left="62" w:firstLine="0"/>
            <w:jc w:val="left"/>
          </w:pPr>
          <w:r>
            <w:rPr>
              <w:b/>
              <w:sz w:val="20"/>
            </w:rPr>
            <w:t xml:space="preserve">TIPO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4FF0310A" w14:textId="77777777" w:rsidR="00ED654A" w:rsidRDefault="00ED654A" w:rsidP="00ED654A">
          <w:pPr>
            <w:spacing w:after="0" w:line="259" w:lineRule="auto"/>
            <w:ind w:left="120" w:firstLine="0"/>
            <w:jc w:val="left"/>
          </w:pPr>
          <w:r>
            <w:rPr>
              <w:b/>
              <w:sz w:val="20"/>
            </w:rPr>
            <w:t xml:space="preserve">FORMATO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4C963190" w14:textId="77777777" w:rsidR="00ED654A" w:rsidRDefault="00ED654A" w:rsidP="00ED654A">
          <w:pPr>
            <w:spacing w:after="0" w:line="259" w:lineRule="auto"/>
            <w:ind w:left="62" w:firstLine="0"/>
            <w:jc w:val="left"/>
          </w:pPr>
          <w:r>
            <w:rPr>
              <w:b/>
              <w:sz w:val="20"/>
            </w:rPr>
            <w:t xml:space="preserve">FECHA </w:t>
          </w:r>
        </w:p>
      </w:tc>
      <w:tc>
        <w:tcPr>
          <w:tcW w:w="1564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38F82E7D" w14:textId="39E66BDB" w:rsidR="00ED654A" w:rsidRDefault="00ED654A" w:rsidP="00ED654A">
          <w:pPr>
            <w:spacing w:after="0" w:line="259" w:lineRule="auto"/>
            <w:ind w:left="110" w:firstLine="0"/>
            <w:jc w:val="left"/>
          </w:pPr>
          <w:r>
            <w:rPr>
              <w:b/>
              <w:sz w:val="20"/>
            </w:rPr>
            <w:t xml:space="preserve">21/05/2025 </w:t>
          </w:r>
        </w:p>
      </w:tc>
    </w:tr>
    <w:tr w:rsidR="00ED654A" w14:paraId="4900E918" w14:textId="77777777" w:rsidTr="00982CE8">
      <w:trPr>
        <w:trHeight w:val="266"/>
      </w:trPr>
      <w:tc>
        <w:tcPr>
          <w:tcW w:w="10666" w:type="dxa"/>
          <w:gridSpan w:val="5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3E4D74"/>
        </w:tcPr>
        <w:p w14:paraId="6D03E1F8" w14:textId="77777777" w:rsidR="00ED654A" w:rsidRDefault="00ED654A" w:rsidP="00ED654A">
          <w:pPr>
            <w:spacing w:after="0" w:line="259" w:lineRule="auto"/>
            <w:ind w:left="640" w:firstLine="0"/>
            <w:jc w:val="left"/>
          </w:pPr>
          <w:r>
            <w:rPr>
              <w:color w:val="FFFFFF"/>
              <w:sz w:val="18"/>
            </w:rPr>
            <w:t>SISTEMA DE GESTION DE CALIDAD E.S.E. CENTRO DE SALUD “SAN VICENTE FERRER DE SABOYÁ – BOYACÁ</w:t>
          </w:r>
          <w:r>
            <w:rPr>
              <w:sz w:val="18"/>
            </w:rPr>
            <w:t xml:space="preserve"> </w:t>
          </w:r>
        </w:p>
      </w:tc>
    </w:tr>
    <w:bookmarkEnd w:id="3"/>
  </w:tbl>
  <w:p w14:paraId="5B11BBD5" w14:textId="77777777" w:rsidR="00ED654A" w:rsidRDefault="00ED654A" w:rsidP="00ED654A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124F"/>
    <w:multiLevelType w:val="hybridMultilevel"/>
    <w:tmpl w:val="8FEA6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6B3E"/>
    <w:multiLevelType w:val="multilevel"/>
    <w:tmpl w:val="F6C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B718E"/>
    <w:multiLevelType w:val="multilevel"/>
    <w:tmpl w:val="6B16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B510B"/>
    <w:multiLevelType w:val="hybridMultilevel"/>
    <w:tmpl w:val="8FC86F7E"/>
    <w:lvl w:ilvl="0" w:tplc="A8901174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16996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EC23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16A4D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F67B2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7E2CB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46DF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84B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C15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821B4"/>
    <w:multiLevelType w:val="hybridMultilevel"/>
    <w:tmpl w:val="3774A982"/>
    <w:lvl w:ilvl="0" w:tplc="7B4EC5BC">
      <w:start w:val="1"/>
      <w:numFmt w:val="bullet"/>
      <w:lvlText w:val="●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C0A18">
      <w:start w:val="1"/>
      <w:numFmt w:val="bullet"/>
      <w:lvlText w:val="o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E00E6">
      <w:start w:val="1"/>
      <w:numFmt w:val="bullet"/>
      <w:lvlText w:val="▪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012F6">
      <w:start w:val="1"/>
      <w:numFmt w:val="bullet"/>
      <w:lvlText w:val="•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C40EC">
      <w:start w:val="1"/>
      <w:numFmt w:val="bullet"/>
      <w:lvlText w:val="o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6C177E">
      <w:start w:val="1"/>
      <w:numFmt w:val="bullet"/>
      <w:lvlText w:val="▪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847B0">
      <w:start w:val="1"/>
      <w:numFmt w:val="bullet"/>
      <w:lvlText w:val="•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40EF68">
      <w:start w:val="1"/>
      <w:numFmt w:val="bullet"/>
      <w:lvlText w:val="o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00D95A">
      <w:start w:val="1"/>
      <w:numFmt w:val="bullet"/>
      <w:lvlText w:val="▪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224EE0"/>
    <w:multiLevelType w:val="hybridMultilevel"/>
    <w:tmpl w:val="79427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59B"/>
    <w:multiLevelType w:val="hybridMultilevel"/>
    <w:tmpl w:val="FB0460A8"/>
    <w:lvl w:ilvl="0" w:tplc="6E2034A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305"/>
    <w:multiLevelType w:val="multilevel"/>
    <w:tmpl w:val="984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866E6"/>
    <w:multiLevelType w:val="hybridMultilevel"/>
    <w:tmpl w:val="B19A02FE"/>
    <w:lvl w:ilvl="0" w:tplc="44B8C982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0C950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9A744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2FB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B0A81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B29F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3D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9A78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0A218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062D4B"/>
    <w:multiLevelType w:val="hybridMultilevel"/>
    <w:tmpl w:val="9AE6D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8628D"/>
    <w:multiLevelType w:val="multilevel"/>
    <w:tmpl w:val="04E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65E29"/>
    <w:multiLevelType w:val="hybridMultilevel"/>
    <w:tmpl w:val="E1CC0B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332D2"/>
    <w:multiLevelType w:val="hybridMultilevel"/>
    <w:tmpl w:val="6EE24D06"/>
    <w:lvl w:ilvl="0" w:tplc="7B4EC5BC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B225E"/>
    <w:multiLevelType w:val="multilevel"/>
    <w:tmpl w:val="4DB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B62A6"/>
    <w:multiLevelType w:val="hybridMultilevel"/>
    <w:tmpl w:val="C9AC68C2"/>
    <w:lvl w:ilvl="0" w:tplc="7B4EC5BC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13"/>
  </w:num>
  <w:num w:numId="9">
    <w:abstractNumId w:val="5"/>
  </w:num>
  <w:num w:numId="10">
    <w:abstractNumId w:val="14"/>
  </w:num>
  <w:num w:numId="11">
    <w:abstractNumId w:val="0"/>
  </w:num>
  <w:num w:numId="12">
    <w:abstractNumId w:val="6"/>
  </w:num>
  <w:num w:numId="13">
    <w:abstractNumId w:val="1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48"/>
    <w:rsid w:val="0005276B"/>
    <w:rsid w:val="00155DEC"/>
    <w:rsid w:val="002208EA"/>
    <w:rsid w:val="00291390"/>
    <w:rsid w:val="00453ADD"/>
    <w:rsid w:val="00521515"/>
    <w:rsid w:val="00566DDD"/>
    <w:rsid w:val="00596F48"/>
    <w:rsid w:val="006F1D16"/>
    <w:rsid w:val="00925208"/>
    <w:rsid w:val="009916F1"/>
    <w:rsid w:val="00C01241"/>
    <w:rsid w:val="00C03170"/>
    <w:rsid w:val="00DC0C89"/>
    <w:rsid w:val="00ED654A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F42F"/>
  <w15:docId w15:val="{F398291E-581B-46F6-AC59-77124677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52" w:hanging="10"/>
      <w:jc w:val="both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52" w:hanging="10"/>
      <w:outlineLvl w:val="0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5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D6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654A"/>
    <w:rPr>
      <w:rFonts w:ascii="Arial" w:eastAsia="Arial" w:hAnsi="Arial" w:cs="Arial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ED6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54A"/>
    <w:rPr>
      <w:rFonts w:ascii="Arial" w:eastAsia="Arial" w:hAnsi="Arial" w:cs="Arial"/>
      <w:color w:val="000000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54A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54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ED65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1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3CCD-2F64-4440-A2C2-28CB24D9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ODONTOLOGIA;tatianavargas</dc:creator>
  <cp:keywords/>
  <cp:lastModifiedBy>Consuelo martinez</cp:lastModifiedBy>
  <cp:revision>2</cp:revision>
  <cp:lastPrinted>2025-05-21T15:09:00Z</cp:lastPrinted>
  <dcterms:created xsi:type="dcterms:W3CDTF">2025-05-22T21:06:00Z</dcterms:created>
  <dcterms:modified xsi:type="dcterms:W3CDTF">2025-05-22T21:06:00Z</dcterms:modified>
</cp:coreProperties>
</file>