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18DF67" w14:textId="77777777" w:rsidR="00F509C1" w:rsidRDefault="00F509C1">
      <w:pPr>
        <w:pStyle w:val="Header"/>
        <w:tabs>
          <w:tab w:val="clear" w:pos="4320"/>
          <w:tab w:val="clear" w:pos="8640"/>
        </w:tabs>
      </w:pPr>
    </w:p>
    <w:p w14:paraId="4B3F52ED" w14:textId="77777777" w:rsidR="00F509C1" w:rsidRDefault="00F509C1"/>
    <w:p w14:paraId="575D2623" w14:textId="77777777" w:rsidR="00F509C1" w:rsidRDefault="00F509C1"/>
    <w:p w14:paraId="2B8CF6F7" w14:textId="77777777" w:rsidR="00F509C1" w:rsidRDefault="00F509C1"/>
    <w:p w14:paraId="59EB2AEF" w14:textId="77777777" w:rsidR="00F509C1" w:rsidRDefault="00F509C1"/>
    <w:p w14:paraId="2DDAFE6C" w14:textId="77777777" w:rsidR="00F509C1" w:rsidRDefault="00F509C1">
      <w:pPr>
        <w:pStyle w:val="Header"/>
        <w:tabs>
          <w:tab w:val="clear" w:pos="4320"/>
          <w:tab w:val="clear" w:pos="8640"/>
        </w:tabs>
      </w:pPr>
    </w:p>
    <w:p w14:paraId="455F48C8" w14:textId="77777777" w:rsidR="00F509C1" w:rsidRDefault="00F509C1">
      <w:pPr>
        <w:pStyle w:val="Title"/>
      </w:pPr>
      <w:proofErr w:type="spellStart"/>
      <w:r>
        <w:t>DataWise</w:t>
      </w:r>
      <w:proofErr w:type="spellEnd"/>
    </w:p>
    <w:p w14:paraId="7377E86F" w14:textId="77777777" w:rsidR="00F509C1" w:rsidRDefault="00F509C1">
      <w:pPr>
        <w:pStyle w:val="Subtitle"/>
      </w:pPr>
    </w:p>
    <w:p w14:paraId="5A1CEAFA" w14:textId="77777777" w:rsidR="00F509C1" w:rsidRDefault="00F509C1">
      <w:pPr>
        <w:pStyle w:val="Subtitle"/>
      </w:pPr>
    </w:p>
    <w:p w14:paraId="226F4E04" w14:textId="77777777" w:rsidR="00F509C1" w:rsidRDefault="00F509C1">
      <w:pPr>
        <w:pStyle w:val="Subtitle"/>
      </w:pPr>
      <w:r>
        <w:t>Product Requirements Document</w:t>
      </w:r>
    </w:p>
    <w:p w14:paraId="2310B716" w14:textId="1CAC8260" w:rsidR="00F509C1" w:rsidRDefault="00F509C1">
      <w:pPr>
        <w:pStyle w:val="Subtitle"/>
      </w:pPr>
      <w:r>
        <w:t>&lt;</w:t>
      </w:r>
      <w:proofErr w:type="spellStart"/>
      <w:r w:rsidR="00544666" w:rsidRPr="00544666">
        <w:rPr>
          <w:rFonts w:ascii="Songti SC Black" w:hAnsi="Songti SC Black" w:cs="Songti SC Black" w:hint="eastAsia"/>
          <w:color w:val="FF0000"/>
          <w:lang w:eastAsia="zh-CN"/>
        </w:rPr>
        <w:t>大闸蟹</w:t>
      </w:r>
      <w:r w:rsidRPr="00544666">
        <w:rPr>
          <w:rFonts w:ascii="Songti SC Black" w:hAnsi="Songti SC Black" w:cs="Songti SC Black"/>
          <w:color w:val="FF0000"/>
        </w:rPr>
        <w:t>版</w:t>
      </w:r>
      <w:proofErr w:type="spellEnd"/>
      <w:r>
        <w:t>&gt;</w:t>
      </w:r>
    </w:p>
    <w:p w14:paraId="534C9358" w14:textId="77777777" w:rsidR="00F509C1" w:rsidRDefault="00F509C1"/>
    <w:p w14:paraId="3BBD7454" w14:textId="77777777" w:rsidR="00F509C1" w:rsidRDefault="00F509C1">
      <w:pPr>
        <w:jc w:val="center"/>
        <w:rPr>
          <w:rFonts w:ascii="Arial" w:hAnsi="Arial" w:cs="Arial"/>
        </w:rPr>
      </w:pPr>
    </w:p>
    <w:tbl>
      <w:tblPr>
        <w:tblW w:w="0" w:type="auto"/>
        <w:tblInd w:w="1908" w:type="dxa"/>
        <w:tblLayout w:type="fixed"/>
        <w:tblLook w:val="0000" w:firstRow="0" w:lastRow="0" w:firstColumn="0" w:lastColumn="0" w:noHBand="0" w:noVBand="0"/>
      </w:tblPr>
      <w:tblGrid>
        <w:gridCol w:w="2610"/>
        <w:gridCol w:w="270"/>
        <w:gridCol w:w="3600"/>
      </w:tblGrid>
      <w:tr w:rsidR="00F509C1" w14:paraId="3F483B09" w14:textId="77777777">
        <w:tc>
          <w:tcPr>
            <w:tcW w:w="2610" w:type="dxa"/>
            <w:shd w:val="clear" w:color="auto" w:fill="auto"/>
          </w:tcPr>
          <w:p w14:paraId="6E24A0CA" w14:textId="77777777" w:rsidR="00F509C1" w:rsidRDefault="00F509C1">
            <w:pPr>
              <w:jc w:val="right"/>
            </w:pPr>
            <w:r>
              <w:rPr>
                <w:rStyle w:val="CoverText"/>
              </w:rPr>
              <w:t>Author:</w:t>
            </w:r>
          </w:p>
        </w:tc>
        <w:tc>
          <w:tcPr>
            <w:tcW w:w="270" w:type="dxa"/>
            <w:shd w:val="clear" w:color="auto" w:fill="auto"/>
          </w:tcPr>
          <w:p w14:paraId="0E396344" w14:textId="77777777" w:rsidR="00F509C1" w:rsidRDefault="00F509C1">
            <w:pPr>
              <w:snapToGrid w:val="0"/>
            </w:pPr>
          </w:p>
        </w:tc>
        <w:tc>
          <w:tcPr>
            <w:tcW w:w="3600" w:type="dxa"/>
            <w:shd w:val="clear" w:color="auto" w:fill="auto"/>
          </w:tcPr>
          <w:p w14:paraId="4AA1E12C" w14:textId="77777777" w:rsidR="00F509C1" w:rsidRDefault="00F509C1">
            <w:pPr>
              <w:rPr>
                <w:rStyle w:val="CoverText"/>
              </w:rPr>
            </w:pPr>
            <w:proofErr w:type="spellStart"/>
            <w:r>
              <w:rPr>
                <w:rStyle w:val="CoverText"/>
              </w:rPr>
              <w:t>Kimmy</w:t>
            </w:r>
            <w:proofErr w:type="spellEnd"/>
            <w:r>
              <w:rPr>
                <w:rStyle w:val="CoverText"/>
              </w:rPr>
              <w:t xml:space="preserve"> Chen</w:t>
            </w:r>
          </w:p>
        </w:tc>
      </w:tr>
      <w:tr w:rsidR="00F509C1" w14:paraId="19628F1C" w14:textId="77777777">
        <w:tc>
          <w:tcPr>
            <w:tcW w:w="2610" w:type="dxa"/>
            <w:shd w:val="clear" w:color="auto" w:fill="auto"/>
          </w:tcPr>
          <w:p w14:paraId="510DB13E" w14:textId="77777777" w:rsidR="00F509C1" w:rsidRDefault="00F509C1">
            <w:pPr>
              <w:jc w:val="right"/>
            </w:pPr>
            <w:r>
              <w:rPr>
                <w:rStyle w:val="CoverText"/>
              </w:rPr>
              <w:t>Contributors:</w:t>
            </w:r>
          </w:p>
        </w:tc>
        <w:tc>
          <w:tcPr>
            <w:tcW w:w="270" w:type="dxa"/>
            <w:shd w:val="clear" w:color="auto" w:fill="auto"/>
          </w:tcPr>
          <w:p w14:paraId="155583B9" w14:textId="77777777" w:rsidR="00F509C1" w:rsidRDefault="00F509C1">
            <w:pPr>
              <w:snapToGrid w:val="0"/>
            </w:pPr>
          </w:p>
        </w:tc>
        <w:tc>
          <w:tcPr>
            <w:tcW w:w="3600" w:type="dxa"/>
            <w:shd w:val="clear" w:color="auto" w:fill="auto"/>
          </w:tcPr>
          <w:p w14:paraId="0CAB0EC7" w14:textId="77777777" w:rsidR="00F509C1" w:rsidRDefault="00F509C1">
            <w:pPr>
              <w:rPr>
                <w:rStyle w:val="CoverText"/>
              </w:rPr>
            </w:pPr>
            <w:proofErr w:type="spellStart"/>
            <w:r>
              <w:rPr>
                <w:rStyle w:val="CoverText"/>
              </w:rPr>
              <w:t>Jian</w:t>
            </w:r>
            <w:proofErr w:type="spellEnd"/>
            <w:r>
              <w:rPr>
                <w:rStyle w:val="CoverText"/>
              </w:rPr>
              <w:t xml:space="preserve"> Zhou; </w:t>
            </w:r>
            <w:proofErr w:type="spellStart"/>
            <w:r>
              <w:rPr>
                <w:rStyle w:val="CoverText"/>
              </w:rPr>
              <w:t>Wenyuan</w:t>
            </w:r>
            <w:proofErr w:type="spellEnd"/>
            <w:r>
              <w:rPr>
                <w:rStyle w:val="CoverText"/>
              </w:rPr>
              <w:t xml:space="preserve"> Cheng</w:t>
            </w:r>
            <w:r w:rsidR="00ED4448">
              <w:rPr>
                <w:rStyle w:val="CoverText"/>
              </w:rPr>
              <w:t xml:space="preserve">; </w:t>
            </w:r>
            <w:proofErr w:type="spellStart"/>
            <w:r w:rsidR="00ED4448">
              <w:rPr>
                <w:rStyle w:val="CoverText"/>
              </w:rPr>
              <w:t>Yunfeng</w:t>
            </w:r>
            <w:proofErr w:type="spellEnd"/>
            <w:r w:rsidR="00ED4448">
              <w:rPr>
                <w:rStyle w:val="CoverText"/>
              </w:rPr>
              <w:t xml:space="preserve"> Tao; Jun Zhang; Cong Fan</w:t>
            </w:r>
          </w:p>
        </w:tc>
      </w:tr>
      <w:tr w:rsidR="00F509C1" w14:paraId="7973902B" w14:textId="77777777">
        <w:tc>
          <w:tcPr>
            <w:tcW w:w="2610" w:type="dxa"/>
            <w:shd w:val="clear" w:color="auto" w:fill="auto"/>
          </w:tcPr>
          <w:p w14:paraId="7518DC17" w14:textId="77777777" w:rsidR="00F509C1" w:rsidRDefault="00F509C1">
            <w:pPr>
              <w:jc w:val="right"/>
            </w:pPr>
            <w:proofErr w:type="gramStart"/>
            <w:r>
              <w:rPr>
                <w:rStyle w:val="CoverText"/>
              </w:rPr>
              <w:t>Document  Revision</w:t>
            </w:r>
            <w:proofErr w:type="gramEnd"/>
            <w:r>
              <w:rPr>
                <w:rStyle w:val="CoverText"/>
              </w:rPr>
              <w:t>:</w:t>
            </w:r>
          </w:p>
        </w:tc>
        <w:tc>
          <w:tcPr>
            <w:tcW w:w="270" w:type="dxa"/>
            <w:shd w:val="clear" w:color="auto" w:fill="auto"/>
          </w:tcPr>
          <w:p w14:paraId="55C06407" w14:textId="77777777" w:rsidR="00F509C1" w:rsidRDefault="00F509C1">
            <w:pPr>
              <w:snapToGrid w:val="0"/>
            </w:pPr>
          </w:p>
        </w:tc>
        <w:tc>
          <w:tcPr>
            <w:tcW w:w="3600" w:type="dxa"/>
            <w:shd w:val="clear" w:color="auto" w:fill="auto"/>
          </w:tcPr>
          <w:p w14:paraId="50CA3C2E" w14:textId="77777777" w:rsidR="00F509C1" w:rsidRDefault="00F509C1">
            <w:r>
              <w:rPr>
                <w:rStyle w:val="CoverText"/>
              </w:rPr>
              <w:t>September 09, 2013</w:t>
            </w:r>
          </w:p>
        </w:tc>
      </w:tr>
    </w:tbl>
    <w:p w14:paraId="616EAB31" w14:textId="77777777" w:rsidR="00F509C1" w:rsidRDefault="00F509C1">
      <w:pPr>
        <w:jc w:val="center"/>
      </w:pPr>
    </w:p>
    <w:p w14:paraId="6DAA7474" w14:textId="77777777" w:rsidR="00F509C1" w:rsidRDefault="00F509C1">
      <w:pPr>
        <w:jc w:val="center"/>
        <w:rPr>
          <w:rFonts w:ascii="Arial" w:hAnsi="Arial" w:cs="Arial"/>
        </w:rPr>
      </w:pPr>
    </w:p>
    <w:p w14:paraId="3F42776F" w14:textId="77777777" w:rsidR="00F509C1" w:rsidRDefault="00F509C1">
      <w:pPr>
        <w:jc w:val="center"/>
        <w:rPr>
          <w:rFonts w:ascii="Arial" w:hAnsi="Arial" w:cs="Arial"/>
        </w:rPr>
      </w:pPr>
    </w:p>
    <w:p w14:paraId="73ECA960" w14:textId="77777777" w:rsidR="00F509C1" w:rsidRDefault="00F509C1">
      <w:pPr>
        <w:jc w:val="center"/>
        <w:rPr>
          <w:rFonts w:ascii="Arial" w:hAnsi="Arial" w:cs="Arial"/>
        </w:rPr>
      </w:pPr>
    </w:p>
    <w:p w14:paraId="592AAFB9" w14:textId="77777777" w:rsidR="00F509C1" w:rsidRDefault="00F509C1">
      <w:pPr>
        <w:jc w:val="center"/>
        <w:rPr>
          <w:rFonts w:ascii="Arial" w:hAnsi="Arial" w:cs="Arial"/>
        </w:rPr>
      </w:pPr>
    </w:p>
    <w:p w14:paraId="55A4431E" w14:textId="77777777" w:rsidR="00F509C1" w:rsidRDefault="00F509C1">
      <w:pPr>
        <w:jc w:val="center"/>
        <w:rPr>
          <w:rFonts w:ascii="Arial" w:hAnsi="Arial" w:cs="Arial"/>
        </w:rPr>
      </w:pPr>
    </w:p>
    <w:p w14:paraId="19AFB9DB" w14:textId="77777777" w:rsidR="00F509C1" w:rsidRDefault="00F509C1">
      <w:pPr>
        <w:jc w:val="center"/>
        <w:rPr>
          <w:rFonts w:ascii="Arial" w:hAnsi="Arial" w:cs="Arial"/>
        </w:rPr>
      </w:pPr>
    </w:p>
    <w:p w14:paraId="0579C5E0" w14:textId="77777777" w:rsidR="00F509C1" w:rsidRDefault="00F509C1">
      <w:pPr>
        <w:jc w:val="center"/>
        <w:rPr>
          <w:rFonts w:ascii="Arial" w:hAnsi="Arial" w:cs="Arial"/>
        </w:rPr>
      </w:pPr>
    </w:p>
    <w:p w14:paraId="2BA8E882" w14:textId="77777777" w:rsidR="00F509C1" w:rsidRDefault="00F509C1">
      <w:pPr>
        <w:jc w:val="center"/>
        <w:rPr>
          <w:rFonts w:ascii="Arial" w:hAnsi="Arial" w:cs="Arial"/>
        </w:rPr>
      </w:pPr>
    </w:p>
    <w:p w14:paraId="09EC9DAB" w14:textId="77777777" w:rsidR="00F509C1" w:rsidRDefault="00F509C1">
      <w:pPr>
        <w:jc w:val="center"/>
        <w:rPr>
          <w:rFonts w:ascii="Arial" w:hAnsi="Arial" w:cs="Arial"/>
        </w:rPr>
      </w:pPr>
      <w:proofErr w:type="spellStart"/>
      <w:r>
        <w:rPr>
          <w:rFonts w:ascii="Arial" w:hAnsi="Arial" w:cs="Arial"/>
        </w:rPr>
        <w:t>Feisha</w:t>
      </w:r>
      <w:proofErr w:type="spellEnd"/>
      <w:r>
        <w:rPr>
          <w:rFonts w:ascii="Arial" w:hAnsi="Arial" w:cs="Arial"/>
        </w:rPr>
        <w:t xml:space="preserve"> Confidential.  </w:t>
      </w:r>
      <w:proofErr w:type="gramStart"/>
      <w:r>
        <w:rPr>
          <w:rFonts w:ascii="Arial" w:hAnsi="Arial" w:cs="Arial"/>
        </w:rPr>
        <w:t>For Internal Use Only.</w:t>
      </w:r>
      <w:proofErr w:type="gramEnd"/>
    </w:p>
    <w:p w14:paraId="556965D0" w14:textId="77777777" w:rsidR="00F509C1" w:rsidRDefault="00F509C1">
      <w:pPr>
        <w:jc w:val="center"/>
        <w:rPr>
          <w:rFonts w:ascii="Arial" w:hAnsi="Arial" w:cs="Arial"/>
        </w:rPr>
      </w:pPr>
    </w:p>
    <w:p w14:paraId="4773BB59" w14:textId="77777777" w:rsidR="00F509C1" w:rsidRDefault="00F509C1">
      <w:pPr>
        <w:jc w:val="center"/>
      </w:pPr>
      <w:r>
        <w:rPr>
          <w:rFonts w:ascii="Arial" w:hAnsi="Arial" w:cs="Arial"/>
        </w:rPr>
        <w:t xml:space="preserve">This document contains proprietary trade secrets of </w:t>
      </w:r>
      <w:proofErr w:type="spellStart"/>
      <w:r>
        <w:rPr>
          <w:rFonts w:ascii="Arial" w:hAnsi="Arial" w:cs="Arial"/>
        </w:rPr>
        <w:t>Feisha</w:t>
      </w:r>
      <w:proofErr w:type="spellEnd"/>
      <w:r>
        <w:rPr>
          <w:rFonts w:ascii="Arial" w:hAnsi="Arial" w:cs="Arial"/>
        </w:rPr>
        <w:t xml:space="preserve"> Inc.  Receipt or possession does not convey any right to reproduce, disclose its contents, or to manufacture, use, or sell anything that it may describe.  Reproduction, disclosure, or use without specific authorization of </w:t>
      </w:r>
      <w:proofErr w:type="spellStart"/>
      <w:r>
        <w:rPr>
          <w:rFonts w:ascii="Arial" w:hAnsi="Arial" w:cs="Arial"/>
        </w:rPr>
        <w:t>Feisha</w:t>
      </w:r>
      <w:proofErr w:type="spellEnd"/>
      <w:r>
        <w:rPr>
          <w:rFonts w:ascii="Arial" w:hAnsi="Arial" w:cs="Arial"/>
        </w:rPr>
        <w:t xml:space="preserve"> Inc. is strictly forbidden.</w:t>
      </w:r>
    </w:p>
    <w:p w14:paraId="3DE7168E" w14:textId="77777777" w:rsidR="00F509C1" w:rsidRDefault="00F509C1">
      <w:pPr>
        <w:jc w:val="center"/>
      </w:pPr>
    </w:p>
    <w:p w14:paraId="65591B87" w14:textId="77777777" w:rsidR="00F509C1" w:rsidRDefault="00F509C1">
      <w:pPr>
        <w:jc w:val="center"/>
      </w:pPr>
    </w:p>
    <w:p w14:paraId="2681F0FF" w14:textId="77777777" w:rsidR="00F509C1" w:rsidRDefault="00F509C1">
      <w:pPr>
        <w:pageBreakBefore/>
        <w:jc w:val="center"/>
      </w:pPr>
    </w:p>
    <w:p w14:paraId="62073024" w14:textId="77777777" w:rsidR="00F509C1" w:rsidRDefault="00F509C1"/>
    <w:p w14:paraId="48CEB62F" w14:textId="77777777" w:rsidR="00F509C1" w:rsidRDefault="00F509C1"/>
    <w:p w14:paraId="3D301280" w14:textId="77777777" w:rsidR="00F509C1" w:rsidRDefault="00F509C1"/>
    <w:p w14:paraId="784281C7" w14:textId="77777777" w:rsidR="00F509C1" w:rsidRDefault="00F509C1">
      <w:pPr>
        <w:pStyle w:val="Heading1ExcludefromTOC"/>
      </w:pPr>
      <w:r>
        <w:t>Revision History</w:t>
      </w:r>
    </w:p>
    <w:p w14:paraId="2A79A1DC" w14:textId="77777777" w:rsidR="00F509C1" w:rsidRDefault="00F509C1"/>
    <w:tbl>
      <w:tblPr>
        <w:tblW w:w="0" w:type="auto"/>
        <w:jc w:val="center"/>
        <w:tblLayout w:type="fixed"/>
        <w:tblLook w:val="0000" w:firstRow="0" w:lastRow="0" w:firstColumn="0" w:lastColumn="0" w:noHBand="0" w:noVBand="0"/>
      </w:tblPr>
      <w:tblGrid>
        <w:gridCol w:w="1188"/>
        <w:gridCol w:w="3690"/>
        <w:gridCol w:w="2048"/>
        <w:gridCol w:w="2458"/>
      </w:tblGrid>
      <w:tr w:rsidR="00F509C1" w14:paraId="2223F821" w14:textId="77777777">
        <w:trPr>
          <w:jc w:val="center"/>
        </w:trPr>
        <w:tc>
          <w:tcPr>
            <w:tcW w:w="1188" w:type="dxa"/>
            <w:tcBorders>
              <w:top w:val="single" w:sz="4" w:space="0" w:color="000000"/>
              <w:left w:val="single" w:sz="4" w:space="0" w:color="000000"/>
              <w:bottom w:val="single" w:sz="4" w:space="0" w:color="000000"/>
            </w:tcBorders>
            <w:shd w:val="clear" w:color="auto" w:fill="D9D9D9"/>
          </w:tcPr>
          <w:p w14:paraId="1743446C" w14:textId="77777777" w:rsidR="00F509C1" w:rsidRDefault="00F509C1">
            <w:pPr>
              <w:pStyle w:val="TableHeading"/>
            </w:pPr>
            <w:r>
              <w:t>Revision</w:t>
            </w:r>
          </w:p>
        </w:tc>
        <w:tc>
          <w:tcPr>
            <w:tcW w:w="3690" w:type="dxa"/>
            <w:tcBorders>
              <w:top w:val="single" w:sz="4" w:space="0" w:color="000000"/>
              <w:left w:val="single" w:sz="4" w:space="0" w:color="000000"/>
              <w:bottom w:val="single" w:sz="4" w:space="0" w:color="000000"/>
            </w:tcBorders>
            <w:shd w:val="clear" w:color="auto" w:fill="D9D9D9"/>
          </w:tcPr>
          <w:p w14:paraId="0AA4B25D" w14:textId="77777777" w:rsidR="00F509C1" w:rsidRDefault="00F509C1">
            <w:pPr>
              <w:pStyle w:val="TableHeading"/>
            </w:pPr>
            <w:r>
              <w:t>Summary</w:t>
            </w:r>
          </w:p>
        </w:tc>
        <w:tc>
          <w:tcPr>
            <w:tcW w:w="2048" w:type="dxa"/>
            <w:tcBorders>
              <w:top w:val="single" w:sz="4" w:space="0" w:color="000000"/>
              <w:left w:val="single" w:sz="4" w:space="0" w:color="000000"/>
              <w:bottom w:val="single" w:sz="4" w:space="0" w:color="000000"/>
            </w:tcBorders>
            <w:shd w:val="clear" w:color="auto" w:fill="D9D9D9"/>
          </w:tcPr>
          <w:p w14:paraId="6B5B4611" w14:textId="77777777" w:rsidR="00F509C1" w:rsidRDefault="00F509C1">
            <w:pPr>
              <w:pStyle w:val="TableHeading"/>
            </w:pPr>
            <w:r>
              <w:t>Date</w:t>
            </w:r>
          </w:p>
        </w:tc>
        <w:tc>
          <w:tcPr>
            <w:tcW w:w="2458" w:type="dxa"/>
            <w:tcBorders>
              <w:top w:val="single" w:sz="4" w:space="0" w:color="000000"/>
              <w:left w:val="single" w:sz="4" w:space="0" w:color="000000"/>
              <w:bottom w:val="single" w:sz="4" w:space="0" w:color="000000"/>
              <w:right w:val="single" w:sz="4" w:space="0" w:color="000000"/>
            </w:tcBorders>
            <w:shd w:val="clear" w:color="auto" w:fill="D9D9D9"/>
          </w:tcPr>
          <w:p w14:paraId="279BE16E" w14:textId="77777777" w:rsidR="00F509C1" w:rsidRDefault="00F509C1">
            <w:pPr>
              <w:pStyle w:val="TableHeading"/>
            </w:pPr>
            <w:r>
              <w:t>Author(s)</w:t>
            </w:r>
          </w:p>
        </w:tc>
      </w:tr>
      <w:tr w:rsidR="00F509C1" w14:paraId="1CB0DE19" w14:textId="77777777">
        <w:trPr>
          <w:jc w:val="center"/>
        </w:trPr>
        <w:tc>
          <w:tcPr>
            <w:tcW w:w="1188" w:type="dxa"/>
            <w:tcBorders>
              <w:top w:val="single" w:sz="4" w:space="0" w:color="000000"/>
              <w:left w:val="single" w:sz="4" w:space="0" w:color="000000"/>
              <w:bottom w:val="single" w:sz="4" w:space="0" w:color="000000"/>
            </w:tcBorders>
            <w:shd w:val="clear" w:color="auto" w:fill="auto"/>
            <w:vAlign w:val="center"/>
          </w:tcPr>
          <w:p w14:paraId="58F2C22F" w14:textId="77777777" w:rsidR="00F509C1" w:rsidRDefault="00F509C1">
            <w:pPr>
              <w:jc w:val="center"/>
            </w:pPr>
            <w:r>
              <w:t>1.0</w:t>
            </w:r>
          </w:p>
        </w:tc>
        <w:tc>
          <w:tcPr>
            <w:tcW w:w="3690" w:type="dxa"/>
            <w:tcBorders>
              <w:top w:val="single" w:sz="4" w:space="0" w:color="000000"/>
              <w:left w:val="single" w:sz="4" w:space="0" w:color="000000"/>
              <w:bottom w:val="single" w:sz="4" w:space="0" w:color="000000"/>
            </w:tcBorders>
            <w:shd w:val="clear" w:color="auto" w:fill="auto"/>
            <w:vAlign w:val="center"/>
          </w:tcPr>
          <w:p w14:paraId="741067C0" w14:textId="77777777" w:rsidR="00F509C1" w:rsidRDefault="00215057">
            <w:pPr>
              <w:jc w:val="center"/>
            </w:pPr>
            <w:proofErr w:type="spellStart"/>
            <w:r>
              <w:rPr>
                <w:rFonts w:ascii="Kaiti SC Black" w:hAnsi="Kaiti SC Black" w:cs="Kaiti SC Black"/>
              </w:rPr>
              <w:t>数据日志分析</w:t>
            </w:r>
            <w:r>
              <w:rPr>
                <w:rFonts w:ascii="Kaiti SC Black" w:hAnsi="Kaiti SC Black" w:cs="Kaiti SC Black" w:hint="eastAsia"/>
              </w:rPr>
              <w:t>需求简略描述</w:t>
            </w:r>
            <w:proofErr w:type="spellEnd"/>
          </w:p>
        </w:tc>
        <w:tc>
          <w:tcPr>
            <w:tcW w:w="2048" w:type="dxa"/>
            <w:tcBorders>
              <w:top w:val="single" w:sz="4" w:space="0" w:color="000000"/>
              <w:left w:val="single" w:sz="4" w:space="0" w:color="000000"/>
              <w:bottom w:val="single" w:sz="4" w:space="0" w:color="000000"/>
            </w:tcBorders>
            <w:shd w:val="clear" w:color="auto" w:fill="auto"/>
            <w:vAlign w:val="center"/>
          </w:tcPr>
          <w:p w14:paraId="3469396C" w14:textId="77777777" w:rsidR="00F509C1" w:rsidRDefault="00F509C1">
            <w:pPr>
              <w:jc w:val="center"/>
            </w:pPr>
            <w:r>
              <w:t>09/09/2013</w:t>
            </w:r>
          </w:p>
        </w:tc>
        <w:tc>
          <w:tcPr>
            <w:tcW w:w="24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CA3B3" w14:textId="77777777" w:rsidR="00F509C1" w:rsidRDefault="00F509C1">
            <w:pPr>
              <w:jc w:val="center"/>
            </w:pPr>
            <w:proofErr w:type="spellStart"/>
            <w:r>
              <w:t>Kimmy</w:t>
            </w:r>
            <w:proofErr w:type="spellEnd"/>
            <w:r>
              <w:t xml:space="preserve"> Chen</w:t>
            </w:r>
          </w:p>
        </w:tc>
      </w:tr>
      <w:tr w:rsidR="00F509C1" w14:paraId="4C97D1BB" w14:textId="77777777">
        <w:trPr>
          <w:jc w:val="center"/>
        </w:trPr>
        <w:tc>
          <w:tcPr>
            <w:tcW w:w="1188" w:type="dxa"/>
            <w:tcBorders>
              <w:top w:val="single" w:sz="4" w:space="0" w:color="000000"/>
              <w:left w:val="single" w:sz="4" w:space="0" w:color="000000"/>
              <w:bottom w:val="single" w:sz="4" w:space="0" w:color="000000"/>
            </w:tcBorders>
            <w:shd w:val="clear" w:color="auto" w:fill="auto"/>
            <w:vAlign w:val="center"/>
          </w:tcPr>
          <w:p w14:paraId="48453747" w14:textId="77777777" w:rsidR="00F509C1" w:rsidRDefault="00D1301D">
            <w:pPr>
              <w:jc w:val="center"/>
            </w:pPr>
            <w:r>
              <w:rPr>
                <w:rFonts w:hint="eastAsia"/>
              </w:rPr>
              <w:t>2.0</w:t>
            </w:r>
          </w:p>
        </w:tc>
        <w:tc>
          <w:tcPr>
            <w:tcW w:w="3690" w:type="dxa"/>
            <w:tcBorders>
              <w:top w:val="single" w:sz="4" w:space="0" w:color="000000"/>
              <w:left w:val="single" w:sz="4" w:space="0" w:color="000000"/>
              <w:bottom w:val="single" w:sz="4" w:space="0" w:color="000000"/>
            </w:tcBorders>
            <w:shd w:val="clear" w:color="auto" w:fill="auto"/>
            <w:vAlign w:val="center"/>
          </w:tcPr>
          <w:p w14:paraId="22668299" w14:textId="77777777" w:rsidR="00F509C1" w:rsidRDefault="00215057">
            <w:pPr>
              <w:jc w:val="center"/>
            </w:pPr>
            <w:proofErr w:type="spellStart"/>
            <w:r>
              <w:rPr>
                <w:rFonts w:ascii="Kaiti SC Black" w:hAnsi="Kaiti SC Black" w:cs="Kaiti SC Black"/>
              </w:rPr>
              <w:t>经过产品头脑风暴</w:t>
            </w:r>
            <w:r>
              <w:rPr>
                <w:rFonts w:ascii="Microsoft Tai Le" w:hAnsi="Microsoft Tai Le" w:cs="Microsoft Tai Le"/>
              </w:rPr>
              <w:t>，</w:t>
            </w:r>
            <w:r>
              <w:rPr>
                <w:rFonts w:ascii="Kaiti SC Black" w:hAnsi="Kaiti SC Black" w:cs="Kaiti SC Black"/>
              </w:rPr>
              <w:t>我们会做的是</w:t>
            </w:r>
            <w:r>
              <w:rPr>
                <w:rFonts w:ascii="Kaiti SC Black" w:hAnsi="Kaiti SC Black" w:cs="Kaiti SC Black" w:hint="eastAsia"/>
              </w:rPr>
              <w:t>big</w:t>
            </w:r>
            <w:proofErr w:type="spellEnd"/>
            <w:r>
              <w:rPr>
                <w:rFonts w:ascii="Kaiti SC Black" w:hAnsi="Kaiti SC Black" w:cs="Kaiti SC Black" w:hint="eastAsia"/>
              </w:rPr>
              <w:t xml:space="preserve"> data as a </w:t>
            </w:r>
            <w:proofErr w:type="spellStart"/>
            <w:r>
              <w:rPr>
                <w:rFonts w:ascii="Kaiti SC Black" w:hAnsi="Kaiti SC Black" w:cs="Kaiti SC Black"/>
              </w:rPr>
              <w:t>service</w:t>
            </w:r>
            <w:r>
              <w:rPr>
                <w:rFonts w:ascii="Kaiti SC Black" w:hAnsi="Kaiti SC Black" w:cs="Kaiti SC Black" w:hint="eastAsia"/>
              </w:rPr>
              <w:t>的产品，而不是某个细分领域内如日志分析的产品，对big</w:t>
            </w:r>
            <w:proofErr w:type="spellEnd"/>
            <w:r>
              <w:rPr>
                <w:rFonts w:ascii="Kaiti SC Black" w:hAnsi="Kaiti SC Black" w:cs="Kaiti SC Black" w:hint="eastAsia"/>
              </w:rPr>
              <w:t xml:space="preserve"> data as a </w:t>
            </w:r>
            <w:proofErr w:type="spellStart"/>
            <w:r>
              <w:rPr>
                <w:rFonts w:ascii="Kaiti SC Black" w:hAnsi="Kaiti SC Black" w:cs="Kaiti SC Black"/>
              </w:rPr>
              <w:t>service</w:t>
            </w:r>
            <w:r>
              <w:rPr>
                <w:rFonts w:ascii="Kaiti SC Black" w:hAnsi="Kaiti SC Black" w:cs="Kaiti SC Black" w:hint="eastAsia"/>
              </w:rPr>
              <w:t>的产品需求作出简略描述</w:t>
            </w:r>
            <w:proofErr w:type="spellEnd"/>
          </w:p>
        </w:tc>
        <w:tc>
          <w:tcPr>
            <w:tcW w:w="2048" w:type="dxa"/>
            <w:tcBorders>
              <w:top w:val="single" w:sz="4" w:space="0" w:color="000000"/>
              <w:left w:val="single" w:sz="4" w:space="0" w:color="000000"/>
              <w:bottom w:val="single" w:sz="4" w:space="0" w:color="000000"/>
            </w:tcBorders>
            <w:shd w:val="clear" w:color="auto" w:fill="auto"/>
            <w:vAlign w:val="center"/>
          </w:tcPr>
          <w:p w14:paraId="51ACFF53" w14:textId="77777777" w:rsidR="00F509C1" w:rsidRDefault="00D1301D">
            <w:pPr>
              <w:jc w:val="center"/>
            </w:pPr>
            <w:r>
              <w:t>09/10/2013</w:t>
            </w:r>
          </w:p>
        </w:tc>
        <w:tc>
          <w:tcPr>
            <w:tcW w:w="24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BE186" w14:textId="77777777" w:rsidR="00F509C1" w:rsidRDefault="00D1301D">
            <w:pPr>
              <w:jc w:val="center"/>
            </w:pPr>
            <w:proofErr w:type="spellStart"/>
            <w:r>
              <w:t>Kimmy</w:t>
            </w:r>
            <w:proofErr w:type="spellEnd"/>
            <w:r>
              <w:t xml:space="preserve"> Chen</w:t>
            </w:r>
          </w:p>
        </w:tc>
      </w:tr>
      <w:tr w:rsidR="00D1301D" w14:paraId="437B8CF0" w14:textId="77777777">
        <w:trPr>
          <w:jc w:val="center"/>
        </w:trPr>
        <w:tc>
          <w:tcPr>
            <w:tcW w:w="1188" w:type="dxa"/>
            <w:tcBorders>
              <w:top w:val="single" w:sz="4" w:space="0" w:color="000000"/>
              <w:left w:val="single" w:sz="4" w:space="0" w:color="000000"/>
              <w:bottom w:val="single" w:sz="4" w:space="0" w:color="000000"/>
            </w:tcBorders>
            <w:shd w:val="clear" w:color="auto" w:fill="auto"/>
            <w:vAlign w:val="center"/>
          </w:tcPr>
          <w:p w14:paraId="7755DD1B" w14:textId="77777777" w:rsidR="00D1301D" w:rsidRDefault="00215057">
            <w:pPr>
              <w:jc w:val="center"/>
            </w:pPr>
            <w:r>
              <w:t>3.0</w:t>
            </w:r>
          </w:p>
        </w:tc>
        <w:tc>
          <w:tcPr>
            <w:tcW w:w="3690" w:type="dxa"/>
            <w:tcBorders>
              <w:top w:val="single" w:sz="4" w:space="0" w:color="000000"/>
              <w:left w:val="single" w:sz="4" w:space="0" w:color="000000"/>
              <w:bottom w:val="single" w:sz="4" w:space="0" w:color="000000"/>
            </w:tcBorders>
            <w:shd w:val="clear" w:color="auto" w:fill="auto"/>
            <w:vAlign w:val="center"/>
          </w:tcPr>
          <w:p w14:paraId="34103D69" w14:textId="77777777" w:rsidR="00D1301D" w:rsidRDefault="00215057">
            <w:pPr>
              <w:jc w:val="center"/>
              <w:rPr>
                <w:lang w:eastAsia="zh-CN"/>
              </w:rPr>
            </w:pPr>
            <w:proofErr w:type="spellStart"/>
            <w:r>
              <w:rPr>
                <w:rFonts w:ascii="Kaiti SC Black" w:hAnsi="Kaiti SC Black" w:cs="Kaiti SC Black"/>
                <w:lang w:eastAsia="zh-CN"/>
              </w:rPr>
              <w:t>根据游戏客户的</w:t>
            </w:r>
            <w:r>
              <w:rPr>
                <w:rFonts w:ascii="Kaiti SC Black" w:hAnsi="Kaiti SC Black" w:cs="Kaiti SC Black" w:hint="eastAsia"/>
                <w:lang w:eastAsia="zh-CN"/>
              </w:rPr>
              <w:t>客户访谈的</w:t>
            </w:r>
            <w:r>
              <w:rPr>
                <w:rFonts w:ascii="Kaiti SC Black" w:hAnsi="Kaiti SC Black" w:cs="Kaiti SC Black"/>
                <w:lang w:eastAsia="zh-CN"/>
              </w:rPr>
              <w:t>反馈</w:t>
            </w:r>
            <w:r>
              <w:rPr>
                <w:rFonts w:ascii="Kaiti SC Black" w:hAnsi="Kaiti SC Black" w:cs="Kaiti SC Black" w:hint="eastAsia"/>
                <w:lang w:eastAsia="zh-CN"/>
              </w:rPr>
              <w:t>，</w:t>
            </w:r>
            <w:r>
              <w:rPr>
                <w:rFonts w:ascii="Kaiti SC Black" w:hAnsi="Kaiti SC Black" w:cs="Kaiti SC Black"/>
                <w:lang w:eastAsia="zh-CN"/>
              </w:rPr>
              <w:t>更新需求细节</w:t>
            </w:r>
            <w:r>
              <w:rPr>
                <w:rFonts w:ascii="Microsoft Tai Le" w:hAnsi="Microsoft Tai Le" w:cs="Microsoft Tai Le"/>
                <w:lang w:eastAsia="zh-CN"/>
              </w:rPr>
              <w:t>，</w:t>
            </w:r>
            <w:r>
              <w:rPr>
                <w:rFonts w:ascii="Kaiti SC Black" w:hAnsi="Kaiti SC Black" w:cs="Kaiti SC Black"/>
                <w:lang w:eastAsia="zh-CN"/>
              </w:rPr>
              <w:t>主要更新的部分为</w:t>
            </w:r>
            <w:r>
              <w:rPr>
                <w:rFonts w:ascii="Microsoft Tai Le" w:hAnsi="Microsoft Tai Le" w:cs="Microsoft Tai Le" w:hint="eastAsia"/>
                <w:lang w:eastAsia="zh-CN"/>
              </w:rPr>
              <w:t>“</w:t>
            </w:r>
            <w:r>
              <w:rPr>
                <w:rFonts w:ascii="Kaiti SC Black" w:hAnsi="Kaiti SC Black" w:cs="Kaiti SC Black"/>
                <w:lang w:eastAsia="zh-CN"/>
              </w:rPr>
              <w:t>数据源管理</w:t>
            </w:r>
            <w:r>
              <w:rPr>
                <w:rFonts w:ascii="Microsoft Tai Le" w:hAnsi="Microsoft Tai Le" w:cs="Microsoft Tai Le" w:hint="eastAsia"/>
                <w:lang w:eastAsia="zh-CN"/>
              </w:rPr>
              <w:t>“</w:t>
            </w:r>
            <w:r>
              <w:rPr>
                <w:rFonts w:ascii="Kaiti SC Black" w:hAnsi="Kaiti SC Black" w:cs="Kaiti SC Black"/>
                <w:lang w:eastAsia="zh-CN"/>
              </w:rPr>
              <w:t>子系统的功能和</w:t>
            </w:r>
            <w:r>
              <w:rPr>
                <w:rFonts w:ascii="Kaiti SC Black" w:hAnsi="Kaiti SC Black" w:cs="Kaiti SC Black" w:hint="eastAsia"/>
                <w:lang w:eastAsia="zh-CN"/>
              </w:rPr>
              <w:t>原型页面</w:t>
            </w:r>
            <w:proofErr w:type="spellEnd"/>
          </w:p>
        </w:tc>
        <w:tc>
          <w:tcPr>
            <w:tcW w:w="2048" w:type="dxa"/>
            <w:tcBorders>
              <w:top w:val="single" w:sz="4" w:space="0" w:color="000000"/>
              <w:left w:val="single" w:sz="4" w:space="0" w:color="000000"/>
              <w:bottom w:val="single" w:sz="4" w:space="0" w:color="000000"/>
            </w:tcBorders>
            <w:shd w:val="clear" w:color="auto" w:fill="auto"/>
            <w:vAlign w:val="center"/>
          </w:tcPr>
          <w:p w14:paraId="6E10AE7F" w14:textId="77777777" w:rsidR="00D1301D" w:rsidRDefault="00215057">
            <w:pPr>
              <w:jc w:val="center"/>
            </w:pPr>
            <w:r>
              <w:rPr>
                <w:rFonts w:hint="eastAsia"/>
              </w:rPr>
              <w:t>09</w:t>
            </w:r>
            <w:r>
              <w:rPr>
                <w:rFonts w:ascii="Kaiti SC Black" w:hAnsi="Kaiti SC Black" w:cs="Kaiti SC Black" w:hint="eastAsia"/>
              </w:rPr>
              <w:t>/16/2013</w:t>
            </w:r>
          </w:p>
        </w:tc>
        <w:tc>
          <w:tcPr>
            <w:tcW w:w="24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337AC" w14:textId="77777777" w:rsidR="00D1301D" w:rsidRDefault="00215057">
            <w:pPr>
              <w:jc w:val="center"/>
            </w:pPr>
            <w:proofErr w:type="spellStart"/>
            <w:r>
              <w:rPr>
                <w:rFonts w:hint="eastAsia"/>
              </w:rPr>
              <w:t>Kimmy</w:t>
            </w:r>
            <w:proofErr w:type="spellEnd"/>
            <w:r>
              <w:rPr>
                <w:rFonts w:hint="eastAsia"/>
              </w:rPr>
              <w:t xml:space="preserve"> Chen</w:t>
            </w:r>
          </w:p>
        </w:tc>
      </w:tr>
      <w:tr w:rsidR="00215057" w14:paraId="63D9F0B2" w14:textId="77777777">
        <w:trPr>
          <w:jc w:val="center"/>
        </w:trPr>
        <w:tc>
          <w:tcPr>
            <w:tcW w:w="1188" w:type="dxa"/>
            <w:tcBorders>
              <w:top w:val="single" w:sz="4" w:space="0" w:color="000000"/>
              <w:left w:val="single" w:sz="4" w:space="0" w:color="000000"/>
              <w:bottom w:val="single" w:sz="4" w:space="0" w:color="000000"/>
            </w:tcBorders>
            <w:shd w:val="clear" w:color="auto" w:fill="auto"/>
            <w:vAlign w:val="center"/>
          </w:tcPr>
          <w:p w14:paraId="75DAA9A7" w14:textId="77777777" w:rsidR="00215057" w:rsidRDefault="00ED4448">
            <w:pPr>
              <w:jc w:val="center"/>
            </w:pPr>
            <w:r>
              <w:t>4.0</w:t>
            </w:r>
          </w:p>
        </w:tc>
        <w:tc>
          <w:tcPr>
            <w:tcW w:w="3690" w:type="dxa"/>
            <w:tcBorders>
              <w:top w:val="single" w:sz="4" w:space="0" w:color="000000"/>
              <w:left w:val="single" w:sz="4" w:space="0" w:color="000000"/>
              <w:bottom w:val="single" w:sz="4" w:space="0" w:color="000000"/>
            </w:tcBorders>
            <w:shd w:val="clear" w:color="auto" w:fill="auto"/>
            <w:vAlign w:val="center"/>
          </w:tcPr>
          <w:p w14:paraId="60AB5D08" w14:textId="77777777" w:rsidR="00215057" w:rsidRDefault="00ED4448">
            <w:pPr>
              <w:jc w:val="center"/>
              <w:rPr>
                <w:rFonts w:ascii="Kaiti SC Black" w:hAnsi="Kaiti SC Black" w:cs="Kaiti SC Black"/>
                <w:lang w:eastAsia="zh-CN"/>
              </w:rPr>
            </w:pPr>
            <w:proofErr w:type="spellStart"/>
            <w:r>
              <w:rPr>
                <w:rFonts w:ascii="Kaiti SC Black" w:hAnsi="Kaiti SC Black" w:cs="Kaiti SC Black" w:hint="eastAsia"/>
                <w:lang w:eastAsia="zh-CN"/>
              </w:rPr>
              <w:t>增加对于SQL查询的需求和描述</w:t>
            </w:r>
            <w:proofErr w:type="spellEnd"/>
          </w:p>
        </w:tc>
        <w:tc>
          <w:tcPr>
            <w:tcW w:w="2048" w:type="dxa"/>
            <w:tcBorders>
              <w:top w:val="single" w:sz="4" w:space="0" w:color="000000"/>
              <w:left w:val="single" w:sz="4" w:space="0" w:color="000000"/>
              <w:bottom w:val="single" w:sz="4" w:space="0" w:color="000000"/>
            </w:tcBorders>
            <w:shd w:val="clear" w:color="auto" w:fill="auto"/>
            <w:vAlign w:val="center"/>
          </w:tcPr>
          <w:p w14:paraId="291CF55E" w14:textId="77777777" w:rsidR="00215057" w:rsidRDefault="00ED4448">
            <w:pPr>
              <w:jc w:val="center"/>
            </w:pPr>
            <w:r>
              <w:rPr>
                <w:rFonts w:hint="eastAsia"/>
              </w:rPr>
              <w:t>09/18/2013</w:t>
            </w:r>
          </w:p>
        </w:tc>
        <w:tc>
          <w:tcPr>
            <w:tcW w:w="24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DDB7B" w14:textId="77777777" w:rsidR="00215057" w:rsidRDefault="00ED4448">
            <w:pPr>
              <w:jc w:val="center"/>
            </w:pPr>
            <w:proofErr w:type="spellStart"/>
            <w:r>
              <w:rPr>
                <w:rFonts w:hint="eastAsia"/>
              </w:rPr>
              <w:t>Kimmy</w:t>
            </w:r>
            <w:proofErr w:type="spellEnd"/>
            <w:r>
              <w:rPr>
                <w:rFonts w:hint="eastAsia"/>
              </w:rPr>
              <w:t xml:space="preserve"> Chen</w:t>
            </w:r>
          </w:p>
        </w:tc>
      </w:tr>
      <w:tr w:rsidR="00ED4448" w14:paraId="519AB49F" w14:textId="77777777">
        <w:trPr>
          <w:jc w:val="center"/>
        </w:trPr>
        <w:tc>
          <w:tcPr>
            <w:tcW w:w="1188" w:type="dxa"/>
            <w:tcBorders>
              <w:top w:val="single" w:sz="4" w:space="0" w:color="000000"/>
              <w:left w:val="single" w:sz="4" w:space="0" w:color="000000"/>
              <w:bottom w:val="single" w:sz="4" w:space="0" w:color="000000"/>
            </w:tcBorders>
            <w:shd w:val="clear" w:color="auto" w:fill="auto"/>
            <w:vAlign w:val="center"/>
          </w:tcPr>
          <w:p w14:paraId="3AF3D5E6" w14:textId="6EB3E4A4" w:rsidR="00ED4448" w:rsidRDefault="00311894">
            <w:pPr>
              <w:jc w:val="center"/>
            </w:pPr>
            <w:r>
              <w:t>5.0</w:t>
            </w:r>
          </w:p>
        </w:tc>
        <w:tc>
          <w:tcPr>
            <w:tcW w:w="3690" w:type="dxa"/>
            <w:tcBorders>
              <w:top w:val="single" w:sz="4" w:space="0" w:color="000000"/>
              <w:left w:val="single" w:sz="4" w:space="0" w:color="000000"/>
              <w:bottom w:val="single" w:sz="4" w:space="0" w:color="000000"/>
            </w:tcBorders>
            <w:shd w:val="clear" w:color="auto" w:fill="auto"/>
            <w:vAlign w:val="center"/>
          </w:tcPr>
          <w:p w14:paraId="5A928550" w14:textId="77777777" w:rsidR="00ED4448" w:rsidRDefault="00311894">
            <w:pPr>
              <w:jc w:val="center"/>
              <w:rPr>
                <w:rFonts w:ascii="Kaiti SC Black" w:hAnsi="Kaiti SC Black" w:cs="Kaiti SC Black"/>
                <w:lang w:eastAsia="zh-CN"/>
              </w:rPr>
            </w:pPr>
            <w:r>
              <w:rPr>
                <w:rFonts w:ascii="Kaiti SC Black" w:hAnsi="Kaiti SC Black" w:cs="Kaiti SC Black" w:hint="eastAsia"/>
                <w:lang w:eastAsia="zh-CN"/>
              </w:rPr>
              <w:t>1，修正datawise系统组成diagram</w:t>
            </w:r>
          </w:p>
          <w:p w14:paraId="03D96D42" w14:textId="77777777" w:rsidR="00311894" w:rsidRDefault="00311894">
            <w:pPr>
              <w:jc w:val="center"/>
              <w:rPr>
                <w:rFonts w:ascii="Kaiti SC Black" w:hAnsi="Kaiti SC Black" w:cs="Kaiti SC Black"/>
                <w:lang w:eastAsia="zh-CN"/>
              </w:rPr>
            </w:pPr>
            <w:r>
              <w:rPr>
                <w:rFonts w:ascii="Kaiti SC Black" w:hAnsi="Kaiti SC Black" w:cs="Kaiti SC Black" w:hint="eastAsia"/>
                <w:lang w:eastAsia="zh-CN"/>
              </w:rPr>
              <w:t>2，修正collector状态逻辑</w:t>
            </w:r>
          </w:p>
          <w:p w14:paraId="4E5E7796" w14:textId="77777777" w:rsidR="00311894" w:rsidRDefault="00311894">
            <w:pPr>
              <w:jc w:val="center"/>
              <w:rPr>
                <w:rFonts w:ascii="Kaiti SC Black" w:hAnsi="Kaiti SC Black" w:cs="Kaiti SC Black"/>
                <w:lang w:eastAsia="zh-CN"/>
              </w:rPr>
            </w:pPr>
            <w:r>
              <w:rPr>
                <w:rFonts w:ascii="Kaiti SC Black" w:hAnsi="Kaiti SC Black" w:cs="Kaiti SC Black" w:hint="eastAsia"/>
                <w:lang w:eastAsia="zh-CN"/>
              </w:rPr>
              <w:t>3，修正常用查询的逻辑</w:t>
            </w:r>
          </w:p>
          <w:p w14:paraId="5655BD79" w14:textId="77777777" w:rsidR="00311894" w:rsidRDefault="00311894">
            <w:pPr>
              <w:jc w:val="center"/>
              <w:rPr>
                <w:rFonts w:ascii="Kaiti SC Black" w:hAnsi="Kaiti SC Black" w:cs="Kaiti SC Black"/>
                <w:lang w:eastAsia="zh-CN"/>
              </w:rPr>
            </w:pPr>
            <w:r>
              <w:rPr>
                <w:rFonts w:ascii="Kaiti SC Black" w:hAnsi="Kaiti SC Black" w:cs="Kaiti SC Black" w:hint="eastAsia"/>
                <w:lang w:eastAsia="zh-CN"/>
              </w:rPr>
              <w:t>4，描述展示结果页面展现</w:t>
            </w:r>
          </w:p>
          <w:p w14:paraId="6AD27C47" w14:textId="77777777" w:rsidR="00311894" w:rsidRDefault="00311894">
            <w:pPr>
              <w:jc w:val="center"/>
              <w:rPr>
                <w:rFonts w:ascii="Kaiti SC Black" w:hAnsi="Kaiti SC Black" w:cs="Kaiti SC Black"/>
                <w:lang w:eastAsia="zh-CN"/>
              </w:rPr>
            </w:pPr>
            <w:r>
              <w:rPr>
                <w:rFonts w:ascii="Kaiti SC Black" w:hAnsi="Kaiti SC Black" w:cs="Kaiti SC Black" w:hint="eastAsia"/>
                <w:lang w:eastAsia="zh-CN"/>
              </w:rPr>
              <w:t>5，补充用户中心功能</w:t>
            </w:r>
          </w:p>
          <w:p w14:paraId="3761AE59" w14:textId="79969443" w:rsidR="00905C84" w:rsidRDefault="00905C84">
            <w:pPr>
              <w:jc w:val="center"/>
              <w:rPr>
                <w:rFonts w:ascii="Kaiti SC Black" w:hAnsi="Kaiti SC Black" w:cs="Kaiti SC Black"/>
                <w:lang w:eastAsia="zh-CN"/>
              </w:rPr>
            </w:pPr>
            <w:r>
              <w:rPr>
                <w:rFonts w:ascii="Kaiti SC Black" w:hAnsi="Kaiti SC Black" w:cs="Kaiti SC Black" w:hint="eastAsia"/>
                <w:lang w:eastAsia="zh-CN"/>
              </w:rPr>
              <w:t>6，补充数据收集器配置详细</w:t>
            </w:r>
          </w:p>
        </w:tc>
        <w:tc>
          <w:tcPr>
            <w:tcW w:w="2048" w:type="dxa"/>
            <w:tcBorders>
              <w:top w:val="single" w:sz="4" w:space="0" w:color="000000"/>
              <w:left w:val="single" w:sz="4" w:space="0" w:color="000000"/>
              <w:bottom w:val="single" w:sz="4" w:space="0" w:color="000000"/>
            </w:tcBorders>
            <w:shd w:val="clear" w:color="auto" w:fill="auto"/>
            <w:vAlign w:val="center"/>
          </w:tcPr>
          <w:p w14:paraId="396A6559" w14:textId="469AD422" w:rsidR="00ED4448" w:rsidRDefault="00311894">
            <w:pPr>
              <w:jc w:val="center"/>
            </w:pPr>
            <w:r>
              <w:rPr>
                <w:rFonts w:hint="eastAsia"/>
              </w:rPr>
              <w:t>09/22/2013</w:t>
            </w:r>
          </w:p>
        </w:tc>
        <w:tc>
          <w:tcPr>
            <w:tcW w:w="24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ED914" w14:textId="70C4E1A5" w:rsidR="00ED4448" w:rsidRDefault="00311894">
            <w:pPr>
              <w:jc w:val="center"/>
            </w:pPr>
            <w:proofErr w:type="spellStart"/>
            <w:r>
              <w:rPr>
                <w:rFonts w:hint="eastAsia"/>
              </w:rPr>
              <w:t>Ki</w:t>
            </w:r>
            <w:r>
              <w:rPr>
                <w:rFonts w:ascii="Kaiti SC Black" w:hAnsi="Kaiti SC Black" w:cs="Kaiti SC Black" w:hint="eastAsia"/>
              </w:rPr>
              <w:t>mmy</w:t>
            </w:r>
            <w:proofErr w:type="spellEnd"/>
            <w:r>
              <w:rPr>
                <w:rFonts w:ascii="Kaiti SC Black" w:hAnsi="Kaiti SC Black" w:cs="Kaiti SC Black" w:hint="eastAsia"/>
              </w:rPr>
              <w:t xml:space="preserve"> Chen</w:t>
            </w:r>
          </w:p>
        </w:tc>
      </w:tr>
      <w:tr w:rsidR="000308C4" w14:paraId="73A70944" w14:textId="77777777">
        <w:trPr>
          <w:jc w:val="center"/>
        </w:trPr>
        <w:tc>
          <w:tcPr>
            <w:tcW w:w="1188" w:type="dxa"/>
            <w:tcBorders>
              <w:top w:val="single" w:sz="4" w:space="0" w:color="000000"/>
              <w:left w:val="single" w:sz="4" w:space="0" w:color="000000"/>
              <w:bottom w:val="single" w:sz="4" w:space="0" w:color="000000"/>
            </w:tcBorders>
            <w:shd w:val="clear" w:color="auto" w:fill="auto"/>
            <w:vAlign w:val="center"/>
          </w:tcPr>
          <w:p w14:paraId="4C430231" w14:textId="4A3D39F6" w:rsidR="000308C4" w:rsidRDefault="000308C4">
            <w:pPr>
              <w:jc w:val="center"/>
            </w:pPr>
            <w:r>
              <w:rPr>
                <w:rFonts w:hint="eastAsia"/>
              </w:rPr>
              <w:t>6.0</w:t>
            </w:r>
          </w:p>
        </w:tc>
        <w:tc>
          <w:tcPr>
            <w:tcW w:w="3690" w:type="dxa"/>
            <w:tcBorders>
              <w:top w:val="single" w:sz="4" w:space="0" w:color="000000"/>
              <w:left w:val="single" w:sz="4" w:space="0" w:color="000000"/>
              <w:bottom w:val="single" w:sz="4" w:space="0" w:color="000000"/>
            </w:tcBorders>
            <w:shd w:val="clear" w:color="auto" w:fill="auto"/>
            <w:vAlign w:val="center"/>
          </w:tcPr>
          <w:p w14:paraId="41B7F2D5" w14:textId="30AF173C" w:rsidR="000308C4" w:rsidRDefault="000308C4">
            <w:pPr>
              <w:jc w:val="center"/>
              <w:rPr>
                <w:rFonts w:ascii="Kaiti SC Black" w:hAnsi="Kaiti SC Black" w:cs="Kaiti SC Black"/>
                <w:lang w:eastAsia="zh-CN"/>
              </w:rPr>
            </w:pPr>
            <w:r>
              <w:rPr>
                <w:rFonts w:ascii="Kaiti SC Black" w:hAnsi="Kaiti SC Black" w:cs="Kaiti SC Black" w:hint="eastAsia"/>
                <w:lang w:eastAsia="zh-CN"/>
              </w:rPr>
              <w:t>1，修正数据收集器的操作逻辑，对已停止的只能删除不能编辑</w:t>
            </w:r>
          </w:p>
        </w:tc>
        <w:tc>
          <w:tcPr>
            <w:tcW w:w="2048" w:type="dxa"/>
            <w:tcBorders>
              <w:top w:val="single" w:sz="4" w:space="0" w:color="000000"/>
              <w:left w:val="single" w:sz="4" w:space="0" w:color="000000"/>
              <w:bottom w:val="single" w:sz="4" w:space="0" w:color="000000"/>
            </w:tcBorders>
            <w:shd w:val="clear" w:color="auto" w:fill="auto"/>
            <w:vAlign w:val="center"/>
          </w:tcPr>
          <w:p w14:paraId="48EBB7D6" w14:textId="5E3E5A1E" w:rsidR="000308C4" w:rsidRDefault="000308C4">
            <w:pPr>
              <w:jc w:val="center"/>
            </w:pPr>
            <w:r>
              <w:rPr>
                <w:rFonts w:hint="eastAsia"/>
              </w:rPr>
              <w:t>09/25/2013</w:t>
            </w:r>
          </w:p>
        </w:tc>
        <w:tc>
          <w:tcPr>
            <w:tcW w:w="24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85A25" w14:textId="12556EDE" w:rsidR="000308C4" w:rsidRDefault="000308C4">
            <w:pPr>
              <w:jc w:val="center"/>
            </w:pPr>
            <w:proofErr w:type="spellStart"/>
            <w:r>
              <w:rPr>
                <w:rFonts w:hint="eastAsia"/>
              </w:rPr>
              <w:t>Kimmy</w:t>
            </w:r>
            <w:proofErr w:type="spellEnd"/>
            <w:r>
              <w:rPr>
                <w:rFonts w:hint="eastAsia"/>
              </w:rPr>
              <w:t xml:space="preserve"> Chen</w:t>
            </w:r>
          </w:p>
        </w:tc>
      </w:tr>
      <w:tr w:rsidR="00544666" w:rsidRPr="00544666" w14:paraId="526ECE07" w14:textId="77777777">
        <w:trPr>
          <w:jc w:val="center"/>
        </w:trPr>
        <w:tc>
          <w:tcPr>
            <w:tcW w:w="1188" w:type="dxa"/>
            <w:tcBorders>
              <w:top w:val="single" w:sz="4" w:space="0" w:color="000000"/>
              <w:left w:val="single" w:sz="4" w:space="0" w:color="000000"/>
              <w:bottom w:val="single" w:sz="4" w:space="0" w:color="000000"/>
            </w:tcBorders>
            <w:shd w:val="clear" w:color="auto" w:fill="auto"/>
            <w:vAlign w:val="center"/>
          </w:tcPr>
          <w:p w14:paraId="6E96F232" w14:textId="55EE3E6A" w:rsidR="00544666" w:rsidRPr="00544666" w:rsidRDefault="00544666">
            <w:pPr>
              <w:jc w:val="center"/>
              <w:rPr>
                <w:rFonts w:hint="eastAsia"/>
                <w:color w:val="FF0000"/>
              </w:rPr>
            </w:pPr>
            <w:r w:rsidRPr="00544666">
              <w:rPr>
                <w:rFonts w:hint="eastAsia"/>
                <w:color w:val="FF0000"/>
              </w:rPr>
              <w:t>7.0</w:t>
            </w:r>
          </w:p>
        </w:tc>
        <w:tc>
          <w:tcPr>
            <w:tcW w:w="3690" w:type="dxa"/>
            <w:tcBorders>
              <w:top w:val="single" w:sz="4" w:space="0" w:color="000000"/>
              <w:left w:val="single" w:sz="4" w:space="0" w:color="000000"/>
              <w:bottom w:val="single" w:sz="4" w:space="0" w:color="000000"/>
            </w:tcBorders>
            <w:shd w:val="clear" w:color="auto" w:fill="auto"/>
            <w:vAlign w:val="center"/>
          </w:tcPr>
          <w:p w14:paraId="7FEF8DE5" w14:textId="068A29F7" w:rsidR="00544666" w:rsidRPr="00544666" w:rsidRDefault="00C918AC">
            <w:pPr>
              <w:jc w:val="center"/>
              <w:rPr>
                <w:rFonts w:ascii="Kaiti SC Black" w:hAnsi="Kaiti SC Black" w:cs="Kaiti SC Black" w:hint="eastAsia"/>
                <w:color w:val="FF0000"/>
                <w:lang w:eastAsia="zh-CN"/>
              </w:rPr>
            </w:pPr>
            <w:r>
              <w:rPr>
                <w:rFonts w:ascii="Kaiti SC Black" w:hAnsi="Kaiti SC Black" w:cs="Kaiti SC Black" w:hint="eastAsia"/>
                <w:color w:val="FF0000"/>
                <w:lang w:eastAsia="zh-CN"/>
              </w:rPr>
              <w:t>1，产品从datawise重命名为whaleminer，规避版权</w:t>
            </w:r>
            <w:r w:rsidR="00544666" w:rsidRPr="00544666">
              <w:rPr>
                <w:rFonts w:ascii="Kaiti SC Black" w:hAnsi="Kaiti SC Black" w:cs="Kaiti SC Black" w:hint="eastAsia"/>
                <w:color w:val="FF0000"/>
                <w:lang w:eastAsia="zh-CN"/>
              </w:rPr>
              <w:t>风险</w:t>
            </w:r>
          </w:p>
          <w:p w14:paraId="2FD65868" w14:textId="3B9ED25C" w:rsidR="00544666" w:rsidRPr="00544666" w:rsidRDefault="00544666">
            <w:pPr>
              <w:jc w:val="center"/>
              <w:rPr>
                <w:rFonts w:ascii="Kaiti SC Black" w:hAnsi="Kaiti SC Black" w:cs="Kaiti SC Black" w:hint="eastAsia"/>
                <w:color w:val="FF0000"/>
                <w:lang w:eastAsia="zh-CN"/>
              </w:rPr>
            </w:pPr>
            <w:r w:rsidRPr="00544666">
              <w:rPr>
                <w:rFonts w:ascii="Kaiti SC Black" w:hAnsi="Kaiti SC Black" w:cs="Kaiti SC Black" w:hint="eastAsia"/>
                <w:color w:val="FF0000"/>
                <w:lang w:eastAsia="zh-CN"/>
              </w:rPr>
              <w:t>2，规划whaleminer二期需求</w:t>
            </w:r>
            <w:r>
              <w:rPr>
                <w:rFonts w:ascii="Kaiti SC Black" w:hAnsi="Kaiti SC Black" w:cs="Kaiti SC Black" w:hint="eastAsia"/>
                <w:color w:val="FF0000"/>
                <w:lang w:eastAsia="zh-CN"/>
              </w:rPr>
              <w:t>，此版本增加 a)</w:t>
            </w:r>
            <w:bookmarkStart w:id="0" w:name="_GoBack"/>
            <w:bookmarkEnd w:id="0"/>
            <w:r>
              <w:rPr>
                <w:rFonts w:ascii="Kaiti SC Black" w:hAnsi="Kaiti SC Black" w:cs="Kaiti SC Black" w:hint="eastAsia"/>
                <w:color w:val="FF0000"/>
                <w:lang w:eastAsia="zh-CN"/>
              </w:rPr>
              <w:t xml:space="preserve"> </w:t>
            </w:r>
            <w:proofErr w:type="spellStart"/>
            <w:r>
              <w:rPr>
                <w:rFonts w:ascii="Kaiti SC Black" w:hAnsi="Kaiti SC Black" w:cs="Kaiti SC Black" w:hint="eastAsia"/>
                <w:color w:val="FF0000"/>
                <w:lang w:eastAsia="zh-CN"/>
              </w:rPr>
              <w:t>数据来源支持文本文件，即非结构化数据导入</w:t>
            </w:r>
            <w:proofErr w:type="spellEnd"/>
            <w:r>
              <w:rPr>
                <w:rFonts w:ascii="Kaiti SC Black" w:hAnsi="Kaiti SC Black" w:cs="Kaiti SC Black" w:hint="eastAsia"/>
                <w:color w:val="FF0000"/>
                <w:lang w:eastAsia="zh-CN"/>
              </w:rPr>
              <w:t xml:space="preserve"> </w:t>
            </w:r>
            <w:proofErr w:type="gramStart"/>
            <w:r>
              <w:rPr>
                <w:rFonts w:ascii="Kaiti SC Black" w:hAnsi="Kaiti SC Black" w:cs="Kaiti SC Black" w:hint="eastAsia"/>
                <w:color w:val="FF0000"/>
                <w:lang w:eastAsia="zh-CN"/>
              </w:rPr>
              <w:t>b)</w:t>
            </w:r>
            <w:proofErr w:type="spellStart"/>
            <w:r>
              <w:rPr>
                <w:rFonts w:ascii="Kaiti SC Black" w:hAnsi="Kaiti SC Black" w:cs="Kaiti SC Black" w:hint="eastAsia"/>
                <w:color w:val="FF0000"/>
                <w:lang w:eastAsia="zh-CN"/>
              </w:rPr>
              <w:t>数据安全性和服务安全性要求</w:t>
            </w:r>
            <w:proofErr w:type="spellEnd"/>
            <w:proofErr w:type="gramEnd"/>
          </w:p>
        </w:tc>
        <w:tc>
          <w:tcPr>
            <w:tcW w:w="2048" w:type="dxa"/>
            <w:tcBorders>
              <w:top w:val="single" w:sz="4" w:space="0" w:color="000000"/>
              <w:left w:val="single" w:sz="4" w:space="0" w:color="000000"/>
              <w:bottom w:val="single" w:sz="4" w:space="0" w:color="000000"/>
            </w:tcBorders>
            <w:shd w:val="clear" w:color="auto" w:fill="auto"/>
            <w:vAlign w:val="center"/>
          </w:tcPr>
          <w:p w14:paraId="4D0A6B84" w14:textId="0BAF007E" w:rsidR="00544666" w:rsidRPr="00544666" w:rsidRDefault="00544666">
            <w:pPr>
              <w:jc w:val="center"/>
              <w:rPr>
                <w:rFonts w:hint="eastAsia"/>
                <w:color w:val="FF0000"/>
              </w:rPr>
            </w:pPr>
            <w:r w:rsidRPr="00544666">
              <w:rPr>
                <w:rFonts w:hint="eastAsia"/>
                <w:color w:val="FF0000"/>
              </w:rPr>
              <w:t>10/12/2013</w:t>
            </w:r>
          </w:p>
        </w:tc>
        <w:tc>
          <w:tcPr>
            <w:tcW w:w="24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B89B6" w14:textId="002A0A2A" w:rsidR="00544666" w:rsidRPr="00544666" w:rsidRDefault="00544666">
            <w:pPr>
              <w:jc w:val="center"/>
              <w:rPr>
                <w:rFonts w:hint="eastAsia"/>
                <w:color w:val="FF0000"/>
              </w:rPr>
            </w:pPr>
            <w:proofErr w:type="spellStart"/>
            <w:r w:rsidRPr="00544666">
              <w:rPr>
                <w:rFonts w:hint="eastAsia"/>
                <w:color w:val="FF0000"/>
              </w:rPr>
              <w:t>Kimmy</w:t>
            </w:r>
            <w:proofErr w:type="spellEnd"/>
            <w:r w:rsidRPr="00544666">
              <w:rPr>
                <w:rFonts w:hint="eastAsia"/>
                <w:color w:val="FF0000"/>
              </w:rPr>
              <w:t xml:space="preserve"> Chen</w:t>
            </w:r>
          </w:p>
        </w:tc>
      </w:tr>
    </w:tbl>
    <w:p w14:paraId="3710283B" w14:textId="77777777" w:rsidR="00F509C1" w:rsidRDefault="00F509C1"/>
    <w:p w14:paraId="01E42B91" w14:textId="77777777" w:rsidR="00F509C1" w:rsidRDefault="00F509C1">
      <w:pPr>
        <w:pageBreakBefore/>
        <w:jc w:val="center"/>
      </w:pPr>
    </w:p>
    <w:p w14:paraId="2967FBC5" w14:textId="77777777" w:rsidR="00F509C1" w:rsidRDefault="00F509C1"/>
    <w:p w14:paraId="153280D9" w14:textId="77777777" w:rsidR="00F509C1" w:rsidRDefault="00F509C1">
      <w:pPr>
        <w:pStyle w:val="Heading1ExcludefromTOC"/>
      </w:pPr>
      <w:r>
        <w:t>Contents</w:t>
      </w:r>
    </w:p>
    <w:p w14:paraId="4D85CBDD" w14:textId="77777777" w:rsidR="00F509C1" w:rsidRDefault="00F509C1"/>
    <w:p w14:paraId="20EABE9F" w14:textId="77777777" w:rsidR="00F509C1" w:rsidRDefault="00F509C1">
      <w:pPr>
        <w:sectPr w:rsidR="00F509C1" w:rsidSect="00F509C1">
          <w:headerReference w:type="default" r:id="rId8"/>
          <w:headerReference w:type="first" r:id="rId9"/>
          <w:pgSz w:w="12240" w:h="15840"/>
          <w:pgMar w:top="1440" w:right="1440" w:bottom="1077" w:left="1440" w:header="720" w:footer="720" w:gutter="0"/>
          <w:cols w:space="720"/>
          <w:titlePg/>
          <w:docGrid w:linePitch="360"/>
        </w:sectPr>
      </w:pPr>
    </w:p>
    <w:p w14:paraId="50126BB3" w14:textId="77777777" w:rsidR="00BF3113" w:rsidRDefault="00F509C1">
      <w:pPr>
        <w:pStyle w:val="TOC1"/>
        <w:tabs>
          <w:tab w:val="right" w:leader="dot" w:pos="9350"/>
        </w:tabs>
        <w:rPr>
          <w:rFonts w:asciiTheme="minorHAnsi" w:eastAsiaTheme="minorEastAsia" w:hAnsiTheme="minorHAnsi" w:cstheme="minorBidi"/>
          <w:b w:val="0"/>
          <w:bCs w:val="0"/>
          <w:i w:val="0"/>
          <w:iCs w:val="0"/>
          <w:noProof/>
          <w:szCs w:val="24"/>
          <w:lang w:eastAsia="ja-JP"/>
        </w:rPr>
      </w:pPr>
      <w:r>
        <w:fldChar w:fldCharType="begin"/>
      </w:r>
      <w:r>
        <w:instrText xml:space="preserve"> TOC \f \o "1-2" \o "1-2" \t "标题 2,2" \h</w:instrText>
      </w:r>
      <w:r>
        <w:fldChar w:fldCharType="separate"/>
      </w:r>
      <w:r w:rsidR="00BF3113">
        <w:rPr>
          <w:noProof/>
        </w:rPr>
        <w:t>Introduction</w:t>
      </w:r>
      <w:r w:rsidR="00BF3113">
        <w:rPr>
          <w:noProof/>
        </w:rPr>
        <w:tab/>
      </w:r>
      <w:r w:rsidR="00BF3113">
        <w:rPr>
          <w:noProof/>
        </w:rPr>
        <w:fldChar w:fldCharType="begin"/>
      </w:r>
      <w:r w:rsidR="00BF3113">
        <w:rPr>
          <w:noProof/>
        </w:rPr>
        <w:instrText xml:space="preserve"> PAGEREF _Toc241659794 \h </w:instrText>
      </w:r>
      <w:r w:rsidR="00BF3113">
        <w:rPr>
          <w:noProof/>
        </w:rPr>
      </w:r>
      <w:r w:rsidR="00BF3113">
        <w:rPr>
          <w:noProof/>
        </w:rPr>
        <w:fldChar w:fldCharType="separate"/>
      </w:r>
      <w:r w:rsidR="00BF3113">
        <w:rPr>
          <w:noProof/>
        </w:rPr>
        <w:t>4</w:t>
      </w:r>
      <w:r w:rsidR="00BF3113">
        <w:rPr>
          <w:noProof/>
        </w:rPr>
        <w:fldChar w:fldCharType="end"/>
      </w:r>
    </w:p>
    <w:p w14:paraId="6DBA8FAF" w14:textId="77777777" w:rsidR="00BF3113" w:rsidRDefault="00BF3113">
      <w:pPr>
        <w:pStyle w:val="TOC1"/>
        <w:tabs>
          <w:tab w:val="right" w:leader="dot" w:pos="9350"/>
        </w:tabs>
        <w:rPr>
          <w:rFonts w:asciiTheme="minorHAnsi" w:eastAsiaTheme="minorEastAsia" w:hAnsiTheme="minorHAnsi" w:cstheme="minorBidi"/>
          <w:b w:val="0"/>
          <w:bCs w:val="0"/>
          <w:i w:val="0"/>
          <w:iCs w:val="0"/>
          <w:noProof/>
          <w:szCs w:val="24"/>
          <w:lang w:eastAsia="ja-JP"/>
        </w:rPr>
      </w:pPr>
      <w:r>
        <w:rPr>
          <w:noProof/>
        </w:rPr>
        <w:t>Solution Overview</w:t>
      </w:r>
      <w:r>
        <w:rPr>
          <w:noProof/>
        </w:rPr>
        <w:tab/>
      </w:r>
      <w:r>
        <w:rPr>
          <w:noProof/>
        </w:rPr>
        <w:fldChar w:fldCharType="begin"/>
      </w:r>
      <w:r>
        <w:rPr>
          <w:noProof/>
        </w:rPr>
        <w:instrText xml:space="preserve"> PAGEREF _Toc241659795 \h </w:instrText>
      </w:r>
      <w:r>
        <w:rPr>
          <w:noProof/>
        </w:rPr>
      </w:r>
      <w:r>
        <w:rPr>
          <w:noProof/>
        </w:rPr>
        <w:fldChar w:fldCharType="separate"/>
      </w:r>
      <w:r>
        <w:rPr>
          <w:noProof/>
        </w:rPr>
        <w:t>4</w:t>
      </w:r>
      <w:r>
        <w:rPr>
          <w:noProof/>
        </w:rPr>
        <w:fldChar w:fldCharType="end"/>
      </w:r>
    </w:p>
    <w:p w14:paraId="29272EBA"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Customer Need</w:t>
      </w:r>
      <w:r>
        <w:rPr>
          <w:noProof/>
        </w:rPr>
        <w:tab/>
      </w:r>
      <w:r>
        <w:rPr>
          <w:noProof/>
        </w:rPr>
        <w:fldChar w:fldCharType="begin"/>
      </w:r>
      <w:r>
        <w:rPr>
          <w:noProof/>
        </w:rPr>
        <w:instrText xml:space="preserve"> PAGEREF _Toc241659796 \h </w:instrText>
      </w:r>
      <w:r>
        <w:rPr>
          <w:noProof/>
        </w:rPr>
      </w:r>
      <w:r>
        <w:rPr>
          <w:noProof/>
        </w:rPr>
        <w:fldChar w:fldCharType="separate"/>
      </w:r>
      <w:r>
        <w:rPr>
          <w:noProof/>
        </w:rPr>
        <w:t>5</w:t>
      </w:r>
      <w:r>
        <w:rPr>
          <w:noProof/>
        </w:rPr>
        <w:fldChar w:fldCharType="end"/>
      </w:r>
    </w:p>
    <w:p w14:paraId="5F385CAD"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System Components</w:t>
      </w:r>
      <w:r>
        <w:rPr>
          <w:noProof/>
        </w:rPr>
        <w:tab/>
      </w:r>
      <w:r>
        <w:rPr>
          <w:noProof/>
        </w:rPr>
        <w:fldChar w:fldCharType="begin"/>
      </w:r>
      <w:r>
        <w:rPr>
          <w:noProof/>
        </w:rPr>
        <w:instrText xml:space="preserve"> PAGEREF _Toc241659797 \h </w:instrText>
      </w:r>
      <w:r>
        <w:rPr>
          <w:noProof/>
        </w:rPr>
      </w:r>
      <w:r>
        <w:rPr>
          <w:noProof/>
        </w:rPr>
        <w:fldChar w:fldCharType="separate"/>
      </w:r>
      <w:r>
        <w:rPr>
          <w:noProof/>
        </w:rPr>
        <w:t>5</w:t>
      </w:r>
      <w:r>
        <w:rPr>
          <w:noProof/>
        </w:rPr>
        <w:fldChar w:fldCharType="end"/>
      </w:r>
    </w:p>
    <w:p w14:paraId="10484127"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Product Roadmap</w:t>
      </w:r>
      <w:r>
        <w:rPr>
          <w:noProof/>
        </w:rPr>
        <w:tab/>
      </w:r>
      <w:r>
        <w:rPr>
          <w:noProof/>
        </w:rPr>
        <w:fldChar w:fldCharType="begin"/>
      </w:r>
      <w:r>
        <w:rPr>
          <w:noProof/>
        </w:rPr>
        <w:instrText xml:space="preserve"> PAGEREF _Toc241659798 \h </w:instrText>
      </w:r>
      <w:r>
        <w:rPr>
          <w:noProof/>
        </w:rPr>
      </w:r>
      <w:r>
        <w:rPr>
          <w:noProof/>
        </w:rPr>
        <w:fldChar w:fldCharType="separate"/>
      </w:r>
      <w:r>
        <w:rPr>
          <w:noProof/>
        </w:rPr>
        <w:t>6</w:t>
      </w:r>
      <w:r>
        <w:rPr>
          <w:noProof/>
        </w:rPr>
        <w:fldChar w:fldCharType="end"/>
      </w:r>
    </w:p>
    <w:p w14:paraId="3EF822A6"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 xml:space="preserve">Core Functionality – </w:t>
      </w:r>
      <w:r w:rsidRPr="00147C99">
        <w:rPr>
          <w:rFonts w:ascii="Kaiti SC Black" w:hAnsi="Kaiti SC Black" w:cs="Kaiti SC Black" w:hint="eastAsia"/>
          <w:noProof/>
        </w:rPr>
        <w:t>数据收集器</w:t>
      </w:r>
      <w:r>
        <w:rPr>
          <w:noProof/>
        </w:rPr>
        <w:tab/>
      </w:r>
      <w:r>
        <w:rPr>
          <w:noProof/>
        </w:rPr>
        <w:fldChar w:fldCharType="begin"/>
      </w:r>
      <w:r>
        <w:rPr>
          <w:noProof/>
        </w:rPr>
        <w:instrText xml:space="preserve"> PAGEREF _Toc241659799 \h </w:instrText>
      </w:r>
      <w:r>
        <w:rPr>
          <w:noProof/>
        </w:rPr>
      </w:r>
      <w:r>
        <w:rPr>
          <w:noProof/>
        </w:rPr>
        <w:fldChar w:fldCharType="separate"/>
      </w:r>
      <w:r>
        <w:rPr>
          <w:noProof/>
        </w:rPr>
        <w:t>7</w:t>
      </w:r>
      <w:r>
        <w:rPr>
          <w:noProof/>
        </w:rPr>
        <w:fldChar w:fldCharType="end"/>
      </w:r>
    </w:p>
    <w:p w14:paraId="50561DF5"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 xml:space="preserve">Core Functionality – </w:t>
      </w:r>
      <w:r w:rsidRPr="00147C99">
        <w:rPr>
          <w:rFonts w:ascii="Kaiti SC Black" w:hAnsi="Kaiti SC Black" w:cs="Kaiti SC Black" w:hint="eastAsia"/>
          <w:noProof/>
          <w:lang w:eastAsia="zh-CN"/>
        </w:rPr>
        <w:t>用户管理查询后台</w:t>
      </w:r>
      <w:r>
        <w:rPr>
          <w:noProof/>
        </w:rPr>
        <w:tab/>
      </w:r>
      <w:r>
        <w:rPr>
          <w:noProof/>
        </w:rPr>
        <w:fldChar w:fldCharType="begin"/>
      </w:r>
      <w:r>
        <w:rPr>
          <w:noProof/>
        </w:rPr>
        <w:instrText xml:space="preserve"> PAGEREF _Toc241659800 \h </w:instrText>
      </w:r>
      <w:r>
        <w:rPr>
          <w:noProof/>
        </w:rPr>
      </w:r>
      <w:r>
        <w:rPr>
          <w:noProof/>
        </w:rPr>
        <w:fldChar w:fldCharType="separate"/>
      </w:r>
      <w:r>
        <w:rPr>
          <w:noProof/>
        </w:rPr>
        <w:t>8</w:t>
      </w:r>
      <w:r>
        <w:rPr>
          <w:noProof/>
        </w:rPr>
        <w:fldChar w:fldCharType="end"/>
      </w:r>
    </w:p>
    <w:p w14:paraId="12C8302D"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Installation</w:t>
      </w:r>
      <w:r>
        <w:rPr>
          <w:noProof/>
        </w:rPr>
        <w:tab/>
      </w:r>
      <w:r>
        <w:rPr>
          <w:noProof/>
        </w:rPr>
        <w:fldChar w:fldCharType="begin"/>
      </w:r>
      <w:r>
        <w:rPr>
          <w:noProof/>
        </w:rPr>
        <w:instrText xml:space="preserve"> PAGEREF _Toc241659801 \h </w:instrText>
      </w:r>
      <w:r>
        <w:rPr>
          <w:noProof/>
        </w:rPr>
      </w:r>
      <w:r>
        <w:rPr>
          <w:noProof/>
        </w:rPr>
        <w:fldChar w:fldCharType="separate"/>
      </w:r>
      <w:r>
        <w:rPr>
          <w:noProof/>
        </w:rPr>
        <w:t>17</w:t>
      </w:r>
      <w:r>
        <w:rPr>
          <w:noProof/>
        </w:rPr>
        <w:fldChar w:fldCharType="end"/>
      </w:r>
    </w:p>
    <w:p w14:paraId="24ECDE9A"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Account Provisioning</w:t>
      </w:r>
      <w:r>
        <w:rPr>
          <w:noProof/>
        </w:rPr>
        <w:tab/>
      </w:r>
      <w:r>
        <w:rPr>
          <w:noProof/>
        </w:rPr>
        <w:fldChar w:fldCharType="begin"/>
      </w:r>
      <w:r>
        <w:rPr>
          <w:noProof/>
        </w:rPr>
        <w:instrText xml:space="preserve"> PAGEREF _Toc241659802 \h </w:instrText>
      </w:r>
      <w:r>
        <w:rPr>
          <w:noProof/>
        </w:rPr>
      </w:r>
      <w:r>
        <w:rPr>
          <w:noProof/>
        </w:rPr>
        <w:fldChar w:fldCharType="separate"/>
      </w:r>
      <w:r>
        <w:rPr>
          <w:noProof/>
        </w:rPr>
        <w:t>17</w:t>
      </w:r>
      <w:r>
        <w:rPr>
          <w:noProof/>
        </w:rPr>
        <w:fldChar w:fldCharType="end"/>
      </w:r>
    </w:p>
    <w:p w14:paraId="2E2492E3"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Authorization and Authentication</w:t>
      </w:r>
      <w:r>
        <w:rPr>
          <w:noProof/>
        </w:rPr>
        <w:tab/>
      </w:r>
      <w:r>
        <w:rPr>
          <w:noProof/>
        </w:rPr>
        <w:fldChar w:fldCharType="begin"/>
      </w:r>
      <w:r>
        <w:rPr>
          <w:noProof/>
        </w:rPr>
        <w:instrText xml:space="preserve"> PAGEREF _Toc241659803 \h </w:instrText>
      </w:r>
      <w:r>
        <w:rPr>
          <w:noProof/>
        </w:rPr>
      </w:r>
      <w:r>
        <w:rPr>
          <w:noProof/>
        </w:rPr>
        <w:fldChar w:fldCharType="separate"/>
      </w:r>
      <w:r>
        <w:rPr>
          <w:noProof/>
        </w:rPr>
        <w:t>17</w:t>
      </w:r>
      <w:r>
        <w:rPr>
          <w:noProof/>
        </w:rPr>
        <w:fldChar w:fldCharType="end"/>
      </w:r>
    </w:p>
    <w:p w14:paraId="4C23D93E"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Security</w:t>
      </w:r>
      <w:r>
        <w:rPr>
          <w:noProof/>
        </w:rPr>
        <w:tab/>
      </w:r>
      <w:r>
        <w:rPr>
          <w:noProof/>
        </w:rPr>
        <w:fldChar w:fldCharType="begin"/>
      </w:r>
      <w:r>
        <w:rPr>
          <w:noProof/>
        </w:rPr>
        <w:instrText xml:space="preserve"> PAGEREF _Toc241659804 \h </w:instrText>
      </w:r>
      <w:r>
        <w:rPr>
          <w:noProof/>
        </w:rPr>
      </w:r>
      <w:r>
        <w:rPr>
          <w:noProof/>
        </w:rPr>
        <w:fldChar w:fldCharType="separate"/>
      </w:r>
      <w:r>
        <w:rPr>
          <w:noProof/>
        </w:rPr>
        <w:t>18</w:t>
      </w:r>
      <w:r>
        <w:rPr>
          <w:noProof/>
        </w:rPr>
        <w:fldChar w:fldCharType="end"/>
      </w:r>
    </w:p>
    <w:p w14:paraId="16520401"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Performance</w:t>
      </w:r>
      <w:r>
        <w:rPr>
          <w:noProof/>
        </w:rPr>
        <w:tab/>
      </w:r>
      <w:r>
        <w:rPr>
          <w:noProof/>
        </w:rPr>
        <w:fldChar w:fldCharType="begin"/>
      </w:r>
      <w:r>
        <w:rPr>
          <w:noProof/>
        </w:rPr>
        <w:instrText xml:space="preserve"> PAGEREF _Toc241659805 \h </w:instrText>
      </w:r>
      <w:r>
        <w:rPr>
          <w:noProof/>
        </w:rPr>
      </w:r>
      <w:r>
        <w:rPr>
          <w:noProof/>
        </w:rPr>
        <w:fldChar w:fldCharType="separate"/>
      </w:r>
      <w:r>
        <w:rPr>
          <w:noProof/>
        </w:rPr>
        <w:t>18</w:t>
      </w:r>
      <w:r>
        <w:rPr>
          <w:noProof/>
        </w:rPr>
        <w:fldChar w:fldCharType="end"/>
      </w:r>
    </w:p>
    <w:p w14:paraId="63706417"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Reliability</w:t>
      </w:r>
      <w:r>
        <w:rPr>
          <w:noProof/>
        </w:rPr>
        <w:tab/>
      </w:r>
      <w:r>
        <w:rPr>
          <w:noProof/>
        </w:rPr>
        <w:fldChar w:fldCharType="begin"/>
      </w:r>
      <w:r>
        <w:rPr>
          <w:noProof/>
        </w:rPr>
        <w:instrText xml:space="preserve"> PAGEREF _Toc241659806 \h </w:instrText>
      </w:r>
      <w:r>
        <w:rPr>
          <w:noProof/>
        </w:rPr>
      </w:r>
      <w:r>
        <w:rPr>
          <w:noProof/>
        </w:rPr>
        <w:fldChar w:fldCharType="separate"/>
      </w:r>
      <w:r>
        <w:rPr>
          <w:noProof/>
        </w:rPr>
        <w:t>18</w:t>
      </w:r>
      <w:r>
        <w:rPr>
          <w:noProof/>
        </w:rPr>
        <w:fldChar w:fldCharType="end"/>
      </w:r>
    </w:p>
    <w:p w14:paraId="69BCBC5E"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User Documentation</w:t>
      </w:r>
      <w:r>
        <w:rPr>
          <w:noProof/>
        </w:rPr>
        <w:tab/>
      </w:r>
      <w:r>
        <w:rPr>
          <w:noProof/>
        </w:rPr>
        <w:fldChar w:fldCharType="begin"/>
      </w:r>
      <w:r>
        <w:rPr>
          <w:noProof/>
        </w:rPr>
        <w:instrText xml:space="preserve"> PAGEREF _Toc241659807 \h </w:instrText>
      </w:r>
      <w:r>
        <w:rPr>
          <w:noProof/>
        </w:rPr>
      </w:r>
      <w:r>
        <w:rPr>
          <w:noProof/>
        </w:rPr>
        <w:fldChar w:fldCharType="separate"/>
      </w:r>
      <w:r>
        <w:rPr>
          <w:noProof/>
        </w:rPr>
        <w:t>18</w:t>
      </w:r>
      <w:r>
        <w:rPr>
          <w:noProof/>
        </w:rPr>
        <w:fldChar w:fldCharType="end"/>
      </w:r>
    </w:p>
    <w:p w14:paraId="08933F37"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Internationalization and Localization</w:t>
      </w:r>
      <w:r>
        <w:rPr>
          <w:noProof/>
        </w:rPr>
        <w:tab/>
      </w:r>
      <w:r>
        <w:rPr>
          <w:noProof/>
        </w:rPr>
        <w:fldChar w:fldCharType="begin"/>
      </w:r>
      <w:r>
        <w:rPr>
          <w:noProof/>
        </w:rPr>
        <w:instrText xml:space="preserve"> PAGEREF _Toc241659808 \h </w:instrText>
      </w:r>
      <w:r>
        <w:rPr>
          <w:noProof/>
        </w:rPr>
      </w:r>
      <w:r>
        <w:rPr>
          <w:noProof/>
        </w:rPr>
        <w:fldChar w:fldCharType="separate"/>
      </w:r>
      <w:r>
        <w:rPr>
          <w:noProof/>
        </w:rPr>
        <w:t>18</w:t>
      </w:r>
      <w:r>
        <w:rPr>
          <w:noProof/>
        </w:rPr>
        <w:fldChar w:fldCharType="end"/>
      </w:r>
    </w:p>
    <w:p w14:paraId="13ECC506"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Branding</w:t>
      </w:r>
      <w:r>
        <w:rPr>
          <w:noProof/>
        </w:rPr>
        <w:tab/>
      </w:r>
      <w:r>
        <w:rPr>
          <w:noProof/>
        </w:rPr>
        <w:fldChar w:fldCharType="begin"/>
      </w:r>
      <w:r>
        <w:rPr>
          <w:noProof/>
        </w:rPr>
        <w:instrText xml:space="preserve"> PAGEREF _Toc241659809 \h </w:instrText>
      </w:r>
      <w:r>
        <w:rPr>
          <w:noProof/>
        </w:rPr>
      </w:r>
      <w:r>
        <w:rPr>
          <w:noProof/>
        </w:rPr>
        <w:fldChar w:fldCharType="separate"/>
      </w:r>
      <w:r>
        <w:rPr>
          <w:noProof/>
        </w:rPr>
        <w:t>18</w:t>
      </w:r>
      <w:r>
        <w:rPr>
          <w:noProof/>
        </w:rPr>
        <w:fldChar w:fldCharType="end"/>
      </w:r>
    </w:p>
    <w:p w14:paraId="7D4F38D0"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Platform Requirements</w:t>
      </w:r>
      <w:r>
        <w:rPr>
          <w:noProof/>
        </w:rPr>
        <w:tab/>
      </w:r>
      <w:r>
        <w:rPr>
          <w:noProof/>
        </w:rPr>
        <w:fldChar w:fldCharType="begin"/>
      </w:r>
      <w:r>
        <w:rPr>
          <w:noProof/>
        </w:rPr>
        <w:instrText xml:space="preserve"> PAGEREF _Toc241659810 \h </w:instrText>
      </w:r>
      <w:r>
        <w:rPr>
          <w:noProof/>
        </w:rPr>
      </w:r>
      <w:r>
        <w:rPr>
          <w:noProof/>
        </w:rPr>
        <w:fldChar w:fldCharType="separate"/>
      </w:r>
      <w:r>
        <w:rPr>
          <w:noProof/>
        </w:rPr>
        <w:t>18</w:t>
      </w:r>
      <w:r>
        <w:rPr>
          <w:noProof/>
        </w:rPr>
        <w:fldChar w:fldCharType="end"/>
      </w:r>
    </w:p>
    <w:p w14:paraId="63438842" w14:textId="77777777" w:rsidR="00BF3113" w:rsidRDefault="00BF3113">
      <w:pPr>
        <w:pStyle w:val="TOC2"/>
        <w:tabs>
          <w:tab w:val="right" w:leader="dot" w:pos="9350"/>
        </w:tabs>
        <w:rPr>
          <w:rFonts w:asciiTheme="minorHAnsi" w:eastAsiaTheme="minorEastAsia" w:hAnsiTheme="minorHAnsi" w:cstheme="minorBidi"/>
          <w:b w:val="0"/>
          <w:bCs w:val="0"/>
          <w:noProof/>
          <w:szCs w:val="24"/>
          <w:lang w:eastAsia="ja-JP"/>
        </w:rPr>
      </w:pPr>
      <w:r>
        <w:rPr>
          <w:noProof/>
        </w:rPr>
        <w:t>Product Demonstration</w:t>
      </w:r>
      <w:r>
        <w:rPr>
          <w:noProof/>
        </w:rPr>
        <w:tab/>
      </w:r>
      <w:r>
        <w:rPr>
          <w:noProof/>
        </w:rPr>
        <w:fldChar w:fldCharType="begin"/>
      </w:r>
      <w:r>
        <w:rPr>
          <w:noProof/>
        </w:rPr>
        <w:instrText xml:space="preserve"> PAGEREF _Toc241659811 \h </w:instrText>
      </w:r>
      <w:r>
        <w:rPr>
          <w:noProof/>
        </w:rPr>
      </w:r>
      <w:r>
        <w:rPr>
          <w:noProof/>
        </w:rPr>
        <w:fldChar w:fldCharType="separate"/>
      </w:r>
      <w:r>
        <w:rPr>
          <w:noProof/>
        </w:rPr>
        <w:t>19</w:t>
      </w:r>
      <w:r>
        <w:rPr>
          <w:noProof/>
        </w:rPr>
        <w:fldChar w:fldCharType="end"/>
      </w:r>
    </w:p>
    <w:p w14:paraId="30CF4031" w14:textId="77777777" w:rsidR="00BF3113" w:rsidRDefault="00BF3113">
      <w:pPr>
        <w:pStyle w:val="TOC1"/>
        <w:tabs>
          <w:tab w:val="right" w:leader="dot" w:pos="9350"/>
        </w:tabs>
        <w:rPr>
          <w:rFonts w:asciiTheme="minorHAnsi" w:eastAsiaTheme="minorEastAsia" w:hAnsiTheme="minorHAnsi" w:cstheme="minorBidi"/>
          <w:b w:val="0"/>
          <w:bCs w:val="0"/>
          <w:i w:val="0"/>
          <w:iCs w:val="0"/>
          <w:noProof/>
          <w:szCs w:val="24"/>
          <w:lang w:eastAsia="ja-JP"/>
        </w:rPr>
      </w:pPr>
      <w:r>
        <w:rPr>
          <w:noProof/>
        </w:rPr>
        <w:t>Use Cases</w:t>
      </w:r>
      <w:r>
        <w:rPr>
          <w:noProof/>
        </w:rPr>
        <w:tab/>
      </w:r>
      <w:r>
        <w:rPr>
          <w:noProof/>
        </w:rPr>
        <w:fldChar w:fldCharType="begin"/>
      </w:r>
      <w:r>
        <w:rPr>
          <w:noProof/>
        </w:rPr>
        <w:instrText xml:space="preserve"> PAGEREF _Toc241659812 \h </w:instrText>
      </w:r>
      <w:r>
        <w:rPr>
          <w:noProof/>
        </w:rPr>
      </w:r>
      <w:r>
        <w:rPr>
          <w:noProof/>
        </w:rPr>
        <w:fldChar w:fldCharType="separate"/>
      </w:r>
      <w:r>
        <w:rPr>
          <w:noProof/>
        </w:rPr>
        <w:t>19</w:t>
      </w:r>
      <w:r>
        <w:rPr>
          <w:noProof/>
        </w:rPr>
        <w:fldChar w:fldCharType="end"/>
      </w:r>
    </w:p>
    <w:p w14:paraId="2D09947A" w14:textId="77777777" w:rsidR="00F509C1" w:rsidRDefault="00F509C1">
      <w:pPr>
        <w:pStyle w:val="TOC1"/>
        <w:tabs>
          <w:tab w:val="right" w:leader="dot" w:pos="9360"/>
        </w:tabs>
        <w:rPr>
          <w:rFonts w:ascii="Arial" w:hAnsi="Arial" w:cs="Arial"/>
          <w:i w:val="0"/>
          <w:iCs w:val="0"/>
          <w:szCs w:val="26"/>
        </w:rPr>
        <w:sectPr w:rsidR="00F509C1">
          <w:type w:val="continuous"/>
          <w:pgSz w:w="12240" w:h="15840"/>
          <w:pgMar w:top="1440" w:right="1440" w:bottom="1080" w:left="1440" w:header="720" w:footer="720" w:gutter="0"/>
          <w:cols w:space="720"/>
          <w:docGrid w:linePitch="360"/>
        </w:sectPr>
      </w:pPr>
      <w:r>
        <w:fldChar w:fldCharType="end"/>
      </w:r>
    </w:p>
    <w:p w14:paraId="6391D36D" w14:textId="77777777" w:rsidR="00F509C1" w:rsidRDefault="00F509C1">
      <w:pPr>
        <w:pStyle w:val="TOC1"/>
        <w:tabs>
          <w:tab w:val="left" w:pos="400"/>
          <w:tab w:val="right" w:leader="dot" w:pos="9350"/>
        </w:tabs>
        <w:rPr>
          <w:rFonts w:ascii="Arial" w:hAnsi="Arial" w:cs="Arial"/>
          <w:i w:val="0"/>
          <w:iCs w:val="0"/>
          <w:szCs w:val="26"/>
        </w:rPr>
      </w:pPr>
    </w:p>
    <w:p w14:paraId="6C68E4E5" w14:textId="77777777" w:rsidR="00F509C1" w:rsidRDefault="00F509C1">
      <w:pPr>
        <w:pageBreakBefore/>
      </w:pPr>
    </w:p>
    <w:p w14:paraId="0F221F67" w14:textId="77777777" w:rsidR="00F509C1" w:rsidRDefault="00F509C1">
      <w:pPr>
        <w:pStyle w:val="Heading1"/>
      </w:pPr>
      <w:bookmarkStart w:id="1" w:name="_Toc241659794"/>
      <w:r>
        <w:t>Introduction</w:t>
      </w:r>
      <w:bookmarkEnd w:id="1"/>
    </w:p>
    <w:p w14:paraId="2B1B6FC9" w14:textId="77777777" w:rsidR="00215057" w:rsidRDefault="00215057">
      <w:pPr>
        <w:rPr>
          <w:rFonts w:ascii="宋体" w:eastAsia="宋体" w:hAnsi="华文楷体" w:cs="Songti SC Black"/>
          <w:lang w:eastAsia="zh-CN"/>
        </w:rPr>
      </w:pPr>
      <w:r>
        <w:rPr>
          <w:rFonts w:ascii="宋体" w:eastAsia="宋体" w:hAnsi="华文楷体" w:cs="Songti SC Black" w:hint="eastAsia"/>
          <w:lang w:eastAsia="zh-CN"/>
        </w:rPr>
        <w:t>大数据时代，企业面临两个挑战：</w:t>
      </w:r>
    </w:p>
    <w:p w14:paraId="569C42CB" w14:textId="77777777" w:rsidR="00215057" w:rsidRDefault="00215057">
      <w:pPr>
        <w:rPr>
          <w:rFonts w:ascii="宋体" w:eastAsia="宋体" w:hAnsi="华文楷体" w:cs="Songti SC Black"/>
          <w:lang w:eastAsia="zh-CN"/>
        </w:rPr>
      </w:pPr>
    </w:p>
    <w:p w14:paraId="43BB383E" w14:textId="77777777" w:rsidR="00215057" w:rsidRDefault="00215057">
      <w:pPr>
        <w:rPr>
          <w:rFonts w:ascii="宋体" w:eastAsia="宋体" w:hAnsi="华文楷体" w:cs="Songti SC Black"/>
          <w:lang w:eastAsia="zh-CN"/>
        </w:rPr>
      </w:pPr>
      <w:r>
        <w:rPr>
          <w:rFonts w:ascii="宋体" w:eastAsia="宋体" w:hAnsi="华文楷体" w:cs="Songti SC Black" w:hint="eastAsia"/>
          <w:lang w:eastAsia="zh-CN"/>
        </w:rPr>
        <w:t>1，数据量变的庞大，已有的IT架构性能无法满足数据的存储/</w:t>
      </w:r>
      <w:r w:rsidR="00D14549">
        <w:rPr>
          <w:rFonts w:ascii="宋体" w:eastAsia="宋体" w:hAnsi="华文楷体" w:cs="Songti SC Black" w:hint="eastAsia"/>
          <w:lang w:eastAsia="zh-CN"/>
        </w:rPr>
        <w:t>查询</w:t>
      </w:r>
      <w:r>
        <w:rPr>
          <w:rFonts w:ascii="宋体" w:eastAsia="宋体" w:hAnsi="华文楷体" w:cs="Songti SC Black" w:hint="eastAsia"/>
          <w:lang w:eastAsia="zh-CN"/>
        </w:rPr>
        <w:t>需求。</w:t>
      </w:r>
      <w:r w:rsidR="000C7A2D">
        <w:rPr>
          <w:rFonts w:ascii="宋体" w:eastAsia="宋体" w:hAnsi="华文楷体" w:cs="Songti SC Black" w:hint="eastAsia"/>
          <w:lang w:eastAsia="zh-CN"/>
        </w:rPr>
        <w:t>对于运营的某些查询分析，因为怕影响线上系统性能或在现有架构下查询很不方便甚至不可执行，运营只得放弃不查询。另外因为现有架构如MYSQL的容量问题，</w:t>
      </w:r>
      <w:r>
        <w:rPr>
          <w:rFonts w:ascii="宋体" w:eastAsia="宋体" w:hAnsi="华文楷体" w:cs="Songti SC Black" w:hint="eastAsia"/>
          <w:lang w:eastAsia="zh-CN"/>
        </w:rPr>
        <w:t>企业只能定期删除数据或干脆不保存数据</w:t>
      </w:r>
      <w:r w:rsidR="000C7A2D">
        <w:rPr>
          <w:rFonts w:ascii="宋体" w:eastAsia="宋体" w:hAnsi="华文楷体" w:cs="Songti SC Black" w:hint="eastAsia"/>
          <w:lang w:eastAsia="zh-CN"/>
        </w:rPr>
        <w:t xml:space="preserve"> 。</w:t>
      </w:r>
    </w:p>
    <w:p w14:paraId="00697BD8" w14:textId="77777777" w:rsidR="00215057" w:rsidRDefault="00215057">
      <w:pPr>
        <w:rPr>
          <w:rFonts w:ascii="宋体" w:eastAsia="宋体" w:hAnsi="华文楷体" w:cs="Songti SC Black"/>
          <w:lang w:eastAsia="zh-CN"/>
        </w:rPr>
      </w:pPr>
    </w:p>
    <w:p w14:paraId="69C0AE5C" w14:textId="3D0D3EFF" w:rsidR="00D14549" w:rsidRDefault="00215057">
      <w:pPr>
        <w:rPr>
          <w:rFonts w:ascii="宋体" w:eastAsia="宋体" w:hAnsi="华文楷体" w:cs="Songti SC Black"/>
          <w:lang w:eastAsia="zh-CN"/>
        </w:rPr>
      </w:pPr>
      <w:r>
        <w:rPr>
          <w:rFonts w:ascii="宋体" w:eastAsia="宋体" w:hAnsi="华文楷体" w:cs="Songti SC Black" w:hint="eastAsia"/>
          <w:lang w:eastAsia="zh-CN"/>
        </w:rPr>
        <w:t>2，</w:t>
      </w:r>
      <w:proofErr w:type="spellStart"/>
      <w:r>
        <w:rPr>
          <w:rFonts w:ascii="宋体" w:eastAsia="宋体" w:hAnsi="华文楷体" w:cs="Songti SC Black" w:hint="eastAsia"/>
          <w:lang w:eastAsia="zh-CN"/>
        </w:rPr>
        <w:t>Hadoop</w:t>
      </w:r>
      <w:proofErr w:type="spellEnd"/>
      <w:r w:rsidR="00D14549">
        <w:rPr>
          <w:rFonts w:ascii="宋体" w:eastAsia="宋体" w:hAnsi="华文楷体" w:cs="Songti SC Black" w:hint="eastAsia"/>
          <w:lang w:eastAsia="zh-CN"/>
        </w:rPr>
        <w:t>已成为大数据存储和分析</w:t>
      </w:r>
      <w:r>
        <w:rPr>
          <w:rFonts w:ascii="宋体" w:eastAsia="宋体" w:hAnsi="华文楷体" w:cs="Songti SC Black" w:hint="eastAsia"/>
          <w:lang w:eastAsia="zh-CN"/>
        </w:rPr>
        <w:t>解决方案的事实标准，而企业缺乏</w:t>
      </w:r>
      <w:proofErr w:type="spellStart"/>
      <w:r>
        <w:rPr>
          <w:rFonts w:ascii="宋体" w:eastAsia="宋体" w:hAnsi="华文楷体" w:cs="Songti SC Black" w:hint="eastAsia"/>
          <w:lang w:eastAsia="zh-CN"/>
        </w:rPr>
        <w:t>Hadoop</w:t>
      </w:r>
      <w:proofErr w:type="spellEnd"/>
      <w:r>
        <w:rPr>
          <w:rFonts w:ascii="宋体" w:eastAsia="宋体" w:hAnsi="华文楷体" w:cs="Songti SC Black" w:hint="eastAsia"/>
          <w:lang w:eastAsia="zh-CN"/>
        </w:rPr>
        <w:t>搭建和运维的人才</w:t>
      </w:r>
      <w:r w:rsidR="00851C6A">
        <w:rPr>
          <w:rFonts w:ascii="宋体" w:eastAsia="宋体" w:hAnsi="华文楷体" w:cs="Songti SC Black" w:hint="eastAsia"/>
          <w:lang w:eastAsia="zh-CN"/>
        </w:rPr>
        <w:t>，因而搭建和维护一个</w:t>
      </w:r>
      <w:proofErr w:type="spellStart"/>
      <w:r w:rsidR="00851C6A">
        <w:rPr>
          <w:rFonts w:ascii="宋体" w:eastAsia="宋体" w:hAnsi="华文楷体" w:cs="Songti SC Black" w:hint="eastAsia"/>
          <w:lang w:eastAsia="zh-CN"/>
        </w:rPr>
        <w:t>Hadoop</w:t>
      </w:r>
      <w:proofErr w:type="spellEnd"/>
      <w:r w:rsidR="00851C6A">
        <w:rPr>
          <w:rFonts w:ascii="宋体" w:eastAsia="宋体" w:hAnsi="华文楷体" w:cs="Songti SC Black" w:hint="eastAsia"/>
          <w:lang w:eastAsia="zh-CN"/>
        </w:rPr>
        <w:t>集群的成本对企业来说较为高昂</w:t>
      </w:r>
      <w:r>
        <w:rPr>
          <w:rFonts w:ascii="宋体" w:eastAsia="宋体" w:hAnsi="华文楷体" w:cs="Songti SC Black" w:hint="eastAsia"/>
          <w:lang w:eastAsia="zh-CN"/>
        </w:rPr>
        <w:t>。并且在数据分析领域，数据分析师或程序员需要掌握新的语言和技能，如</w:t>
      </w:r>
      <w:proofErr w:type="spellStart"/>
      <w:r>
        <w:rPr>
          <w:rFonts w:ascii="宋体" w:eastAsia="宋体" w:hAnsi="华文楷体" w:cs="Songti SC Black" w:hint="eastAsia"/>
          <w:lang w:eastAsia="zh-CN"/>
        </w:rPr>
        <w:t>mapreduce</w:t>
      </w:r>
      <w:proofErr w:type="spellEnd"/>
      <w:r>
        <w:rPr>
          <w:rFonts w:ascii="宋体" w:eastAsia="宋体" w:hAnsi="华文楷体" w:cs="Songti SC Black" w:hint="eastAsia"/>
          <w:lang w:eastAsia="zh-CN"/>
        </w:rPr>
        <w:t>才能够对</w:t>
      </w:r>
      <w:proofErr w:type="spellStart"/>
      <w:r>
        <w:rPr>
          <w:rFonts w:ascii="宋体" w:eastAsia="宋体" w:hAnsi="华文楷体" w:cs="Songti SC Black" w:hint="eastAsia"/>
          <w:lang w:eastAsia="zh-CN"/>
        </w:rPr>
        <w:t>Hadoop</w:t>
      </w:r>
      <w:proofErr w:type="spellEnd"/>
      <w:r>
        <w:rPr>
          <w:rFonts w:ascii="宋体" w:eastAsia="宋体" w:hAnsi="华文楷体" w:cs="Songti SC Black" w:hint="eastAsia"/>
          <w:lang w:eastAsia="zh-CN"/>
        </w:rPr>
        <w:t>上的数据进行挖掘和分析，这对企业应用大数据又是一个新的挑战或阻碍。</w:t>
      </w:r>
    </w:p>
    <w:p w14:paraId="1FEDF5AA" w14:textId="77777777" w:rsidR="00215057" w:rsidRDefault="00215057">
      <w:pPr>
        <w:rPr>
          <w:rFonts w:ascii="宋体" w:eastAsia="宋体" w:hAnsi="华文楷体" w:cs="Songti SC Black"/>
          <w:lang w:eastAsia="zh-CN"/>
        </w:rPr>
      </w:pPr>
    </w:p>
    <w:p w14:paraId="06F62E63" w14:textId="31F99E7E" w:rsidR="001240F5" w:rsidRPr="001240F5" w:rsidRDefault="00215057">
      <w:pPr>
        <w:rPr>
          <w:rFonts w:ascii="宋体" w:eastAsia="宋体" w:hAnsi="华文楷体" w:cs="Songti SC Black"/>
          <w:lang w:eastAsia="zh-CN"/>
        </w:rPr>
      </w:pPr>
      <w:r>
        <w:rPr>
          <w:rFonts w:ascii="宋体" w:eastAsia="宋体" w:hAnsi="华文楷体" w:cs="Songti SC Black" w:hint="eastAsia"/>
          <w:lang w:eastAsia="zh-CN"/>
        </w:rPr>
        <w:t>费沙信息科技将为企业</w:t>
      </w:r>
      <w:r w:rsidR="00D14549">
        <w:rPr>
          <w:rFonts w:ascii="宋体" w:eastAsia="宋体" w:hAnsi="华文楷体" w:cs="Songti SC Black" w:hint="eastAsia"/>
          <w:lang w:eastAsia="zh-CN"/>
        </w:rPr>
        <w:t xml:space="preserve">提供big data as a </w:t>
      </w:r>
      <w:r w:rsidR="00D14549">
        <w:rPr>
          <w:rFonts w:ascii="宋体" w:eastAsia="宋体" w:hAnsi="华文楷体" w:cs="Songti SC Black"/>
          <w:lang w:eastAsia="zh-CN"/>
        </w:rPr>
        <w:t>service</w:t>
      </w:r>
      <w:r w:rsidR="00D14549">
        <w:rPr>
          <w:rFonts w:ascii="宋体" w:eastAsia="宋体" w:hAnsi="华文楷体" w:cs="Songti SC Black" w:hint="eastAsia"/>
          <w:lang w:eastAsia="zh-CN"/>
        </w:rPr>
        <w:t>（BDAAS）的服务，</w:t>
      </w:r>
      <w:r w:rsidR="008C7F7A">
        <w:rPr>
          <w:rFonts w:ascii="宋体" w:eastAsia="宋体" w:hAnsi="华文楷体" w:cs="Songti SC Black" w:hint="eastAsia"/>
          <w:lang w:eastAsia="zh-CN"/>
        </w:rPr>
        <w:t>整合用户的各种数据，并为用户提供</w:t>
      </w:r>
      <w:r w:rsidR="0084003A">
        <w:rPr>
          <w:rFonts w:ascii="宋体" w:eastAsia="宋体" w:hAnsi="华文楷体" w:cs="Songti SC Black" w:hint="eastAsia"/>
          <w:lang w:eastAsia="zh-CN"/>
        </w:rPr>
        <w:t>基于</w:t>
      </w:r>
      <w:proofErr w:type="spellStart"/>
      <w:r w:rsidR="0084003A">
        <w:rPr>
          <w:rFonts w:ascii="宋体" w:eastAsia="宋体" w:hAnsi="华文楷体" w:cs="Songti SC Black" w:hint="eastAsia"/>
          <w:lang w:eastAsia="zh-CN"/>
        </w:rPr>
        <w:t>Hadoop</w:t>
      </w:r>
      <w:proofErr w:type="spellEnd"/>
      <w:r w:rsidR="0084003A">
        <w:rPr>
          <w:rFonts w:ascii="宋体" w:eastAsia="宋体" w:hAnsi="华文楷体" w:cs="Songti SC Black" w:hint="eastAsia"/>
          <w:lang w:eastAsia="zh-CN"/>
        </w:rPr>
        <w:t>的</w:t>
      </w:r>
      <w:r w:rsidR="008C7F7A">
        <w:rPr>
          <w:rFonts w:ascii="宋体" w:eastAsia="宋体" w:hAnsi="华文楷体" w:cs="Songti SC Black" w:hint="eastAsia"/>
          <w:lang w:eastAsia="zh-CN"/>
        </w:rPr>
        <w:t>BI</w:t>
      </w:r>
      <w:r w:rsidR="0084003A">
        <w:rPr>
          <w:rFonts w:ascii="宋体" w:eastAsia="宋体" w:hAnsi="华文楷体" w:cs="Songti SC Black" w:hint="eastAsia"/>
          <w:lang w:eastAsia="zh-CN"/>
        </w:rPr>
        <w:t>分析</w:t>
      </w:r>
      <w:r w:rsidR="008C7F7A">
        <w:rPr>
          <w:rFonts w:ascii="宋体" w:eastAsia="宋体" w:hAnsi="华文楷体" w:cs="Songti SC Black" w:hint="eastAsia"/>
          <w:lang w:eastAsia="zh-CN"/>
        </w:rPr>
        <w:t>能力</w:t>
      </w:r>
      <w:r w:rsidR="00851C6A">
        <w:rPr>
          <w:rFonts w:ascii="宋体" w:eastAsia="宋体" w:hAnsi="华文楷体" w:cs="Songti SC Black" w:hint="eastAsia"/>
          <w:lang w:eastAsia="zh-CN"/>
        </w:rPr>
        <w:t>，我们称之为云BI服务</w:t>
      </w:r>
      <w:r w:rsidR="008C7F7A">
        <w:rPr>
          <w:rFonts w:ascii="宋体" w:eastAsia="宋体" w:hAnsi="华文楷体" w:cs="Songti SC Black" w:hint="eastAsia"/>
          <w:lang w:eastAsia="zh-CN"/>
        </w:rPr>
        <w:t>。费沙进一步</w:t>
      </w:r>
      <w:r w:rsidR="00D14549">
        <w:rPr>
          <w:rFonts w:ascii="宋体" w:eastAsia="宋体" w:hAnsi="华文楷体" w:cs="Songti SC Black" w:hint="eastAsia"/>
          <w:lang w:eastAsia="zh-CN"/>
        </w:rPr>
        <w:t xml:space="preserve">利用云平台的resource on demand，向用户提供data processing performance on </w:t>
      </w:r>
      <w:r w:rsidR="00D14549">
        <w:rPr>
          <w:rFonts w:ascii="宋体" w:eastAsia="宋体" w:hAnsi="华文楷体" w:cs="Songti SC Black"/>
          <w:lang w:eastAsia="zh-CN"/>
        </w:rPr>
        <w:t>demand</w:t>
      </w:r>
      <w:r w:rsidR="00D14549">
        <w:rPr>
          <w:rFonts w:ascii="宋体" w:eastAsia="宋体" w:hAnsi="华文楷体" w:cs="Songti SC Black" w:hint="eastAsia"/>
          <w:lang w:eastAsia="zh-CN"/>
        </w:rPr>
        <w:t>的特性。</w:t>
      </w:r>
    </w:p>
    <w:p w14:paraId="2D5E4536" w14:textId="77777777" w:rsidR="00F509C1" w:rsidRDefault="00F509C1">
      <w:pPr>
        <w:pStyle w:val="Heading1"/>
      </w:pPr>
      <w:bookmarkStart w:id="2" w:name="_Toc241659795"/>
      <w:r>
        <w:t>Solution Overview</w:t>
      </w:r>
      <w:bookmarkEnd w:id="2"/>
    </w:p>
    <w:p w14:paraId="1491F9C4" w14:textId="77777777" w:rsidR="008D2786" w:rsidRDefault="008D2786">
      <w:pPr>
        <w:rPr>
          <w:rFonts w:ascii="宋体" w:eastAsia="宋体"/>
        </w:rPr>
      </w:pPr>
    </w:p>
    <w:p w14:paraId="3F27A32E" w14:textId="77777777" w:rsidR="001240F5" w:rsidRDefault="00AF6263">
      <w:pPr>
        <w:rPr>
          <w:rFonts w:ascii="宋体" w:eastAsia="宋体"/>
        </w:rPr>
      </w:pPr>
      <w:r>
        <w:rPr>
          <w:rFonts w:ascii="宋体" w:eastAsia="宋体" w:hint="eastAsia"/>
          <w:noProof/>
          <w:lang w:eastAsia="en-US"/>
        </w:rPr>
        <w:drawing>
          <wp:inline distT="0" distB="0" distL="0" distR="0" wp14:anchorId="5E2DD968" wp14:editId="1FFA5315">
            <wp:extent cx="5933440" cy="3766185"/>
            <wp:effectExtent l="0" t="0" r="10160" b="0"/>
            <wp:docPr id="1" name="Picture 1" descr="datawise solutio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wise solution overview"/>
                    <pic:cNvPicPr>
                      <a:picLocks noChangeAspect="1" noChangeArrowheads="1"/>
                    </pic:cNvPicPr>
                  </pic:nvPicPr>
                  <pic:blipFill>
                    <a:blip r:embed="rId10">
                      <a:extLst>
                        <a:ext uri="{28A0092B-C50C-407E-A947-70E740481C1C}">
                          <a14:useLocalDpi xmlns:a14="http://schemas.microsoft.com/office/drawing/2010/main" val="0"/>
                        </a:ext>
                      </a:extLst>
                    </a:blip>
                    <a:srcRect b="20654"/>
                    <a:stretch>
                      <a:fillRect/>
                    </a:stretch>
                  </pic:blipFill>
                  <pic:spPr bwMode="auto">
                    <a:xfrm>
                      <a:off x="0" y="0"/>
                      <a:ext cx="5933440" cy="3766185"/>
                    </a:xfrm>
                    <a:prstGeom prst="rect">
                      <a:avLst/>
                    </a:prstGeom>
                    <a:noFill/>
                    <a:ln>
                      <a:noFill/>
                    </a:ln>
                  </pic:spPr>
                </pic:pic>
              </a:graphicData>
            </a:graphic>
          </wp:inline>
        </w:drawing>
      </w:r>
    </w:p>
    <w:p w14:paraId="6EABE06B" w14:textId="77777777" w:rsidR="00707124" w:rsidRDefault="00707124" w:rsidP="00707124">
      <w:pPr>
        <w:jc w:val="center"/>
        <w:rPr>
          <w:rFonts w:ascii="宋体" w:eastAsia="宋体"/>
        </w:rPr>
      </w:pPr>
      <w:proofErr w:type="gramStart"/>
      <w:r>
        <w:rPr>
          <w:rFonts w:ascii="宋体" w:eastAsia="宋体"/>
        </w:rPr>
        <w:t>diagram</w:t>
      </w:r>
      <w:proofErr w:type="gramEnd"/>
      <w:r>
        <w:rPr>
          <w:rFonts w:ascii="宋体" w:eastAsia="宋体"/>
        </w:rPr>
        <w:t xml:space="preserve"> 1: Solution Overview</w:t>
      </w:r>
    </w:p>
    <w:p w14:paraId="52CD585D" w14:textId="77777777" w:rsidR="00782904" w:rsidRDefault="00782904" w:rsidP="00782904">
      <w:pPr>
        <w:rPr>
          <w:rFonts w:ascii="宋体" w:eastAsia="宋体"/>
        </w:rPr>
      </w:pPr>
    </w:p>
    <w:p w14:paraId="2AC3CC6A" w14:textId="67475E02" w:rsidR="00782904" w:rsidRDefault="000C7A2D" w:rsidP="00782904">
      <w:pPr>
        <w:rPr>
          <w:rFonts w:ascii="宋体" w:eastAsia="宋体"/>
        </w:rPr>
      </w:pPr>
      <w:proofErr w:type="spellStart"/>
      <w:r>
        <w:rPr>
          <w:rFonts w:ascii="宋体" w:eastAsia="宋体" w:hint="eastAsia"/>
        </w:rPr>
        <w:t>DataWise</w:t>
      </w:r>
      <w:proofErr w:type="spellEnd"/>
      <w:r>
        <w:rPr>
          <w:rFonts w:ascii="宋体" w:eastAsia="宋体" w:hint="eastAsia"/>
        </w:rPr>
        <w:t>是一个基于阿里云（目前只支持阿里云，未来将扩展到其他IAAS）的云上的big data as a service服务，</w:t>
      </w:r>
      <w:r w:rsidR="00782904">
        <w:rPr>
          <w:rFonts w:ascii="宋体" w:eastAsia="宋体" w:hint="eastAsia"/>
        </w:rPr>
        <w:t>对于已经在</w:t>
      </w:r>
      <w:r>
        <w:rPr>
          <w:rFonts w:ascii="宋体" w:eastAsia="宋体" w:hint="eastAsia"/>
        </w:rPr>
        <w:t>阿里</w:t>
      </w:r>
      <w:r w:rsidR="00782904">
        <w:rPr>
          <w:rFonts w:ascii="宋体" w:eastAsia="宋体" w:hint="eastAsia"/>
        </w:rPr>
        <w:t>云上的客户，直接提取</w:t>
      </w:r>
      <w:r>
        <w:rPr>
          <w:rFonts w:ascii="宋体" w:eastAsia="宋体" w:hint="eastAsia"/>
        </w:rPr>
        <w:t>客户的</w:t>
      </w:r>
      <w:r w:rsidR="00782904">
        <w:rPr>
          <w:rFonts w:ascii="宋体" w:eastAsia="宋体" w:hint="eastAsia"/>
        </w:rPr>
        <w:t>S3</w:t>
      </w:r>
      <w:r w:rsidR="00A10378">
        <w:rPr>
          <w:rFonts w:ascii="宋体" w:eastAsia="宋体" w:hint="eastAsia"/>
        </w:rPr>
        <w:t>文件地址</w:t>
      </w:r>
      <w:r>
        <w:rPr>
          <w:rFonts w:ascii="宋体" w:eastAsia="宋体" w:hint="eastAsia"/>
        </w:rPr>
        <w:t>或数据库地址即可对获取客户的数据；而对于自建数据中心的客户，</w:t>
      </w:r>
      <w:proofErr w:type="spellStart"/>
      <w:r w:rsidR="00851C6A">
        <w:rPr>
          <w:rFonts w:ascii="宋体" w:eastAsia="宋体" w:hint="eastAsia"/>
        </w:rPr>
        <w:t>DataWise</w:t>
      </w:r>
      <w:proofErr w:type="spellEnd"/>
      <w:r w:rsidR="00851C6A">
        <w:rPr>
          <w:rFonts w:ascii="宋体" w:eastAsia="宋体" w:hint="eastAsia"/>
        </w:rPr>
        <w:t>需要额外为客户提供数据实时或批量</w:t>
      </w:r>
      <w:r>
        <w:rPr>
          <w:rFonts w:ascii="宋体" w:eastAsia="宋体" w:hint="eastAsia"/>
        </w:rPr>
        <w:t>备份到云上</w:t>
      </w:r>
      <w:r w:rsidR="00851C6A">
        <w:rPr>
          <w:rFonts w:ascii="宋体" w:eastAsia="宋体" w:hint="eastAsia"/>
        </w:rPr>
        <w:t>的服务</w:t>
      </w:r>
      <w:r>
        <w:rPr>
          <w:rFonts w:ascii="宋体" w:eastAsia="宋体" w:hint="eastAsia"/>
        </w:rPr>
        <w:t>。</w:t>
      </w:r>
      <w:r w:rsidR="00851C6A">
        <w:rPr>
          <w:rFonts w:ascii="宋体" w:eastAsia="宋体" w:hint="eastAsia"/>
        </w:rPr>
        <w:t>客户</w:t>
      </w:r>
      <w:r w:rsidR="00A10378">
        <w:rPr>
          <w:rFonts w:ascii="宋体" w:eastAsia="宋体" w:hint="eastAsia"/>
        </w:rPr>
        <w:t>数据</w:t>
      </w:r>
      <w:r w:rsidR="00851C6A">
        <w:rPr>
          <w:rFonts w:ascii="宋体" w:eastAsia="宋体" w:hint="eastAsia"/>
        </w:rPr>
        <w:t>提取或备份</w:t>
      </w:r>
      <w:r w:rsidR="00A10378">
        <w:rPr>
          <w:rFonts w:ascii="宋体" w:eastAsia="宋体" w:hint="eastAsia"/>
        </w:rPr>
        <w:t>好之后，通过</w:t>
      </w:r>
      <w:proofErr w:type="spellStart"/>
      <w:r w:rsidR="00782904">
        <w:rPr>
          <w:rFonts w:ascii="宋体" w:eastAsia="宋体" w:hint="eastAsia"/>
        </w:rPr>
        <w:t>DataWise</w:t>
      </w:r>
      <w:proofErr w:type="spellEnd"/>
      <w:r w:rsidR="00851C6A">
        <w:rPr>
          <w:rFonts w:ascii="宋体" w:eastAsia="宋体" w:hint="eastAsia"/>
        </w:rPr>
        <w:t>引擎的处理，在用户指定的时间内完成，</w:t>
      </w:r>
      <w:r>
        <w:rPr>
          <w:rFonts w:ascii="宋体" w:eastAsia="宋体" w:hint="eastAsia"/>
        </w:rPr>
        <w:t>用户的数据分析师或应用，通过</w:t>
      </w:r>
      <w:proofErr w:type="spellStart"/>
      <w:r>
        <w:rPr>
          <w:rFonts w:ascii="宋体" w:eastAsia="宋体" w:hint="eastAsia"/>
        </w:rPr>
        <w:t>DataWise</w:t>
      </w:r>
      <w:proofErr w:type="spellEnd"/>
      <w:r w:rsidR="00782904">
        <w:rPr>
          <w:rFonts w:ascii="宋体" w:eastAsia="宋体" w:hint="eastAsia"/>
        </w:rPr>
        <w:t>的SQL查询界面或API</w:t>
      </w:r>
      <w:r w:rsidR="00A10378">
        <w:rPr>
          <w:rFonts w:ascii="宋体" w:eastAsia="宋体" w:hint="eastAsia"/>
        </w:rPr>
        <w:t>接口，</w:t>
      </w:r>
      <w:r w:rsidR="00782904">
        <w:rPr>
          <w:rFonts w:ascii="宋体" w:eastAsia="宋体" w:hint="eastAsia"/>
        </w:rPr>
        <w:t>可实现对大数据的分析和挖掘。</w:t>
      </w:r>
    </w:p>
    <w:p w14:paraId="3485D62D" w14:textId="77777777" w:rsidR="00A10378" w:rsidRDefault="00A10378" w:rsidP="00782904">
      <w:pPr>
        <w:rPr>
          <w:rFonts w:ascii="宋体" w:eastAsia="宋体"/>
        </w:rPr>
      </w:pPr>
    </w:p>
    <w:p w14:paraId="0D7643C2" w14:textId="06E0C9E5" w:rsidR="000C7A2D" w:rsidRDefault="00851C6A" w:rsidP="00782904">
      <w:pPr>
        <w:rPr>
          <w:rFonts w:ascii="宋体" w:eastAsia="宋体"/>
        </w:rPr>
      </w:pPr>
      <w:r>
        <w:rPr>
          <w:rFonts w:ascii="宋体" w:eastAsia="宋体" w:hint="eastAsia"/>
        </w:rPr>
        <w:t>在数据分析和挖掘方面，</w:t>
      </w:r>
      <w:r w:rsidR="00A10378">
        <w:rPr>
          <w:rFonts w:ascii="宋体" w:eastAsia="宋体" w:hint="eastAsia"/>
        </w:rPr>
        <w:t>除了支持对大数据的SQL查询之外，还将提供高级算法对原始数据进行挖掘，如机器学习算法，</w:t>
      </w:r>
      <w:r>
        <w:rPr>
          <w:rFonts w:ascii="宋体" w:eastAsia="宋体" w:hint="eastAsia"/>
        </w:rPr>
        <w:t>即</w:t>
      </w:r>
      <w:r w:rsidR="00A10378">
        <w:rPr>
          <w:rFonts w:ascii="宋体" w:eastAsia="宋体" w:hint="eastAsia"/>
        </w:rPr>
        <w:t>图中用虚线表示</w:t>
      </w:r>
      <w:r>
        <w:rPr>
          <w:rFonts w:ascii="宋体" w:eastAsia="宋体" w:hint="eastAsia"/>
        </w:rPr>
        <w:t>的部分</w:t>
      </w:r>
      <w:r w:rsidR="00A10378">
        <w:rPr>
          <w:rFonts w:ascii="宋体" w:eastAsia="宋体" w:hint="eastAsia"/>
        </w:rPr>
        <w:t>。</w:t>
      </w:r>
    </w:p>
    <w:p w14:paraId="0D1220ED" w14:textId="77777777" w:rsidR="00F509C1" w:rsidRDefault="00F509C1">
      <w:pPr>
        <w:pStyle w:val="Heading2"/>
      </w:pPr>
      <w:bookmarkStart w:id="3" w:name="_Toc241659796"/>
      <w:r>
        <w:t>Customer Need</w:t>
      </w:r>
      <w:bookmarkEnd w:id="3"/>
    </w:p>
    <w:p w14:paraId="0B85E776" w14:textId="77777777" w:rsidR="008D2786" w:rsidRDefault="008D2786">
      <w:pPr>
        <w:rPr>
          <w:rFonts w:ascii="宋体" w:eastAsia="宋体" w:hAnsi="Songti SC Black" w:cs="Songti SC Black"/>
        </w:rPr>
      </w:pPr>
    </w:p>
    <w:p w14:paraId="2B0D58A9" w14:textId="77777777" w:rsidR="00EF51E2" w:rsidRDefault="00782904">
      <w:pPr>
        <w:rPr>
          <w:rFonts w:ascii="宋体" w:eastAsia="宋体" w:hAnsi="Songti SC Black" w:cs="Songti SC Black"/>
        </w:rPr>
      </w:pPr>
      <w:r>
        <w:rPr>
          <w:rFonts w:ascii="宋体" w:eastAsia="宋体" w:hAnsi="Songti SC Black" w:cs="Songti SC Black" w:hint="eastAsia"/>
        </w:rPr>
        <w:t>客户分为两种：</w:t>
      </w:r>
    </w:p>
    <w:p w14:paraId="3A0F071D" w14:textId="77777777" w:rsidR="00782904" w:rsidRDefault="00782904">
      <w:pPr>
        <w:rPr>
          <w:rFonts w:ascii="宋体" w:eastAsia="宋体" w:hAnsi="Songti SC Black" w:cs="Songti SC Black"/>
        </w:rPr>
      </w:pPr>
      <w:r>
        <w:rPr>
          <w:rFonts w:ascii="宋体" w:eastAsia="宋体" w:hAnsi="Songti SC Black" w:cs="Songti SC Black" w:hint="eastAsia"/>
        </w:rPr>
        <w:t>1，已经在使用阿里云等IAAS服务商服务的客户</w:t>
      </w:r>
    </w:p>
    <w:p w14:paraId="6367CCEF" w14:textId="494DE575" w:rsidR="00782904" w:rsidRPr="0024549A" w:rsidRDefault="00782904" w:rsidP="0024549A">
      <w:pPr>
        <w:rPr>
          <w:rFonts w:ascii="宋体" w:eastAsia="宋体" w:hAnsi="Songti SC Black" w:cs="Songti SC Black"/>
        </w:rPr>
      </w:pPr>
      <w:r>
        <w:rPr>
          <w:rFonts w:ascii="宋体" w:eastAsia="宋体" w:hAnsi="Songti SC Black" w:cs="Songti SC Black" w:hint="eastAsia"/>
        </w:rPr>
        <w:t>2，自建数据中心的客户</w:t>
      </w:r>
    </w:p>
    <w:p w14:paraId="202DE456" w14:textId="77777777" w:rsidR="00782904" w:rsidRDefault="00782904">
      <w:pPr>
        <w:rPr>
          <w:rFonts w:ascii="宋体" w:eastAsia="宋体" w:hAnsi="Songti SC Black" w:cs="Songti SC Black"/>
        </w:rPr>
      </w:pPr>
    </w:p>
    <w:p w14:paraId="1B9D8638" w14:textId="136A3F52" w:rsidR="00A10378" w:rsidRDefault="00782904">
      <w:pPr>
        <w:rPr>
          <w:rFonts w:ascii="宋体" w:eastAsia="宋体"/>
        </w:rPr>
      </w:pPr>
      <w:r>
        <w:rPr>
          <w:rFonts w:ascii="宋体" w:eastAsia="宋体" w:hint="eastAsia"/>
        </w:rPr>
        <w:t>对于＃2，需要额外在云端给客户提供数据存储和备份的服务，</w:t>
      </w:r>
      <w:r w:rsidR="00A10378">
        <w:rPr>
          <w:rFonts w:ascii="宋体" w:eastAsia="宋体" w:hint="eastAsia"/>
        </w:rPr>
        <w:t>并且需要用户安装一个数据收集器用于收集用户数据。另外，对于数据的传输，数据收集器需要同时支持“推”和“拉”两种模式，“推”模式即收集器主动的将数据同步给云，“拉”模式即云主机将主动连</w:t>
      </w:r>
      <w:r w:rsidR="0024549A">
        <w:rPr>
          <w:rFonts w:ascii="宋体" w:eastAsia="宋体" w:hint="eastAsia"/>
        </w:rPr>
        <w:t>到用户数据中心，将数据拉</w:t>
      </w:r>
      <w:r w:rsidR="00A10378">
        <w:rPr>
          <w:rFonts w:ascii="宋体" w:eastAsia="宋体" w:hint="eastAsia"/>
        </w:rPr>
        <w:t>回。</w:t>
      </w:r>
    </w:p>
    <w:p w14:paraId="4C68978A" w14:textId="77777777" w:rsidR="0024549A" w:rsidRDefault="0024549A">
      <w:pPr>
        <w:rPr>
          <w:rFonts w:ascii="宋体" w:eastAsia="宋体"/>
        </w:rPr>
      </w:pPr>
    </w:p>
    <w:p w14:paraId="638A6166" w14:textId="35D363E2" w:rsidR="0024549A" w:rsidRDefault="0024549A">
      <w:pPr>
        <w:rPr>
          <w:rFonts w:ascii="宋体" w:eastAsia="宋体" w:hAnsi="Songti SC Black" w:cs="Songti SC Black"/>
        </w:rPr>
      </w:pPr>
      <w:r>
        <w:rPr>
          <w:rFonts w:ascii="宋体" w:eastAsia="宋体" w:hAnsi="Songti SC Black" w:cs="Songti SC Black" w:hint="eastAsia"/>
        </w:rPr>
        <w:t>现在市场上有一些专为特定行业服务的IAAS，比如腾讯云，专为游戏客户服务，不允许其他行业的客户入驻。在使用这些IAAS的服务的客户对于</w:t>
      </w:r>
      <w:proofErr w:type="spellStart"/>
      <w:r>
        <w:rPr>
          <w:rFonts w:ascii="宋体" w:eastAsia="宋体" w:hAnsi="Songti SC Black" w:cs="Songti SC Black" w:hint="eastAsia"/>
        </w:rPr>
        <w:t>DataWise</w:t>
      </w:r>
      <w:proofErr w:type="spellEnd"/>
      <w:r>
        <w:rPr>
          <w:rFonts w:ascii="宋体" w:eastAsia="宋体" w:hAnsi="Songti SC Black" w:cs="Songti SC Black" w:hint="eastAsia"/>
        </w:rPr>
        <w:t>来说，相当于自建数据中心的客户，因为</w:t>
      </w:r>
      <w:proofErr w:type="spellStart"/>
      <w:r>
        <w:rPr>
          <w:rFonts w:ascii="宋体" w:eastAsia="宋体" w:hAnsi="Songti SC Black" w:cs="Songti SC Black" w:hint="eastAsia"/>
        </w:rPr>
        <w:t>DataWise</w:t>
      </w:r>
      <w:proofErr w:type="spellEnd"/>
      <w:r>
        <w:rPr>
          <w:rFonts w:ascii="宋体" w:eastAsia="宋体" w:hAnsi="Songti SC Black" w:cs="Songti SC Black" w:hint="eastAsia"/>
        </w:rPr>
        <w:t>需要为这些客户提供数据备份服务。</w:t>
      </w:r>
    </w:p>
    <w:p w14:paraId="52BDC52D" w14:textId="77777777" w:rsidR="00851C6A" w:rsidRDefault="00851C6A">
      <w:pPr>
        <w:rPr>
          <w:rFonts w:ascii="宋体" w:eastAsia="宋体" w:hAnsi="Songti SC Black" w:cs="Songti SC Black"/>
        </w:rPr>
      </w:pPr>
    </w:p>
    <w:p w14:paraId="68F3286C" w14:textId="77777777" w:rsidR="00851C6A" w:rsidRDefault="00851C6A" w:rsidP="00851C6A">
      <w:pPr>
        <w:pStyle w:val="Heading2"/>
      </w:pPr>
      <w:bookmarkStart w:id="4" w:name="_Toc241659797"/>
      <w:r>
        <w:t>System Components</w:t>
      </w:r>
      <w:bookmarkEnd w:id="4"/>
    </w:p>
    <w:p w14:paraId="5362AAC6" w14:textId="77777777" w:rsidR="00851C6A" w:rsidRPr="00F9168D" w:rsidRDefault="00851C6A" w:rsidP="00851C6A">
      <w:pPr>
        <w:pStyle w:val="FigureCaption"/>
        <w:rPr>
          <w:rFonts w:ascii="MS Reference Sans Serif" w:hAnsi="MS Reference Sans Serif" w:cs="MS Reference Sans Serif"/>
        </w:rPr>
      </w:pPr>
    </w:p>
    <w:p w14:paraId="0B3E4B38" w14:textId="77777777" w:rsidR="00851C6A" w:rsidRDefault="00851C6A" w:rsidP="00851C6A">
      <w:pPr>
        <w:pStyle w:val="FigureCaption"/>
      </w:pPr>
      <w:r>
        <w:rPr>
          <w:noProof/>
          <w:lang w:eastAsia="en-US"/>
        </w:rPr>
        <w:drawing>
          <wp:inline distT="0" distB="0" distL="0" distR="0" wp14:anchorId="58EED60A" wp14:editId="5D962495">
            <wp:extent cx="5933440" cy="2146935"/>
            <wp:effectExtent l="0" t="0" r="10160" b="12065"/>
            <wp:docPr id="2" name="Picture 2" descr="system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 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2146935"/>
                    </a:xfrm>
                    <a:prstGeom prst="rect">
                      <a:avLst/>
                    </a:prstGeom>
                    <a:noFill/>
                    <a:ln>
                      <a:noFill/>
                    </a:ln>
                  </pic:spPr>
                </pic:pic>
              </a:graphicData>
            </a:graphic>
          </wp:inline>
        </w:drawing>
      </w:r>
    </w:p>
    <w:p w14:paraId="6FD85C49" w14:textId="77777777" w:rsidR="00851C6A" w:rsidRDefault="00851C6A" w:rsidP="00851C6A">
      <w:pPr>
        <w:pStyle w:val="FigureCaption"/>
      </w:pPr>
    </w:p>
    <w:p w14:paraId="5A595E85" w14:textId="77777777" w:rsidR="00851C6A" w:rsidRDefault="00851C6A" w:rsidP="00851C6A">
      <w:pPr>
        <w:pStyle w:val="FigureCaption"/>
        <w:rPr>
          <w:rFonts w:ascii="Kaiti SC Black" w:hAnsi="Kaiti SC Black" w:cs="Kaiti SC Black"/>
          <w:lang w:eastAsia="zh-CN"/>
        </w:rPr>
      </w:pPr>
      <w:r>
        <w:rPr>
          <w:rFonts w:hint="eastAsia"/>
        </w:rPr>
        <w:t>Diagram 2</w:t>
      </w:r>
      <w:r>
        <w:t xml:space="preserve">: </w:t>
      </w:r>
      <w:proofErr w:type="spellStart"/>
      <w:r>
        <w:rPr>
          <w:rFonts w:ascii="Kaiti SC Black" w:hAnsi="Kaiti SC Black" w:cs="Kaiti SC Black"/>
          <w:lang w:eastAsia="zh-CN"/>
        </w:rPr>
        <w:t>主要系统部件</w:t>
      </w:r>
      <w:proofErr w:type="spellEnd"/>
    </w:p>
    <w:p w14:paraId="318BF3DA" w14:textId="77777777" w:rsidR="00851C6A" w:rsidRDefault="00851C6A" w:rsidP="00851C6A">
      <w:pPr>
        <w:pStyle w:val="FigureCaption"/>
        <w:rPr>
          <w:lang w:eastAsia="zh-CN"/>
        </w:rPr>
      </w:pPr>
    </w:p>
    <w:p w14:paraId="6116BC5F" w14:textId="77777777" w:rsidR="00851C6A" w:rsidRDefault="00851C6A" w:rsidP="00851C6A">
      <w:pPr>
        <w:rPr>
          <w:rFonts w:ascii="宋体" w:eastAsia="宋体"/>
        </w:rPr>
      </w:pPr>
      <w:r>
        <w:rPr>
          <w:rFonts w:ascii="宋体" w:eastAsia="宋体" w:hint="eastAsia"/>
        </w:rPr>
        <w:t>主要系统部件功能</w:t>
      </w:r>
    </w:p>
    <w:p w14:paraId="404581F9" w14:textId="7D407790" w:rsidR="00851C6A" w:rsidRDefault="00851C6A" w:rsidP="00851C6A">
      <w:pPr>
        <w:pStyle w:val="ListParagraph"/>
        <w:numPr>
          <w:ilvl w:val="0"/>
          <w:numId w:val="14"/>
        </w:numPr>
        <w:rPr>
          <w:rFonts w:ascii="宋体" w:eastAsia="宋体"/>
        </w:rPr>
      </w:pPr>
      <w:r>
        <w:rPr>
          <w:rFonts w:ascii="宋体" w:eastAsia="宋体" w:hint="eastAsia"/>
        </w:rPr>
        <w:t>数据收集器：安装在客户的服务器上，将用户需要查询的数据（如文本文件或数据库内容），按照用户指定的时间间隔进行备份，发送到云端或等待云端来取数据。数据收集器的配置是通过部署在客户服务器上的配置文件完成的。</w:t>
      </w:r>
    </w:p>
    <w:p w14:paraId="4597F1CB" w14:textId="56A28D3D" w:rsidR="00851C6A" w:rsidRDefault="00851C6A" w:rsidP="00851C6A">
      <w:pPr>
        <w:pStyle w:val="ListParagraph"/>
        <w:numPr>
          <w:ilvl w:val="0"/>
          <w:numId w:val="14"/>
        </w:numPr>
        <w:rPr>
          <w:rFonts w:ascii="宋体" w:eastAsia="宋体"/>
        </w:rPr>
      </w:pPr>
      <w:proofErr w:type="spellStart"/>
      <w:r>
        <w:rPr>
          <w:rFonts w:ascii="宋体" w:eastAsia="宋体" w:hint="eastAsia"/>
        </w:rPr>
        <w:t>DataWise</w:t>
      </w:r>
      <w:proofErr w:type="spellEnd"/>
      <w:r w:rsidR="00733771">
        <w:rPr>
          <w:rFonts w:ascii="宋体" w:eastAsia="宋体" w:hint="eastAsia"/>
        </w:rPr>
        <w:t>引擎：这是部署在阿里云上的大数据存储分析系统</w:t>
      </w:r>
      <w:r>
        <w:rPr>
          <w:rFonts w:ascii="宋体" w:eastAsia="宋体" w:hint="eastAsia"/>
        </w:rPr>
        <w:t>，负责接收并存储数据，对数据建立索引，对外提供查询功能，等等，这是费沙</w:t>
      </w:r>
      <w:r w:rsidR="007708AA">
        <w:rPr>
          <w:rFonts w:ascii="宋体" w:eastAsia="宋体" w:hint="eastAsia"/>
        </w:rPr>
        <w:t>Big Data As A Service服务的大脑。</w:t>
      </w:r>
      <w:r>
        <w:rPr>
          <w:rFonts w:ascii="宋体" w:eastAsia="宋体" w:hint="eastAsia"/>
        </w:rPr>
        <w:t>这里是</w:t>
      </w:r>
      <w:proofErr w:type="spellStart"/>
      <w:r>
        <w:rPr>
          <w:rFonts w:ascii="宋体" w:eastAsia="宋体" w:hint="eastAsia"/>
        </w:rPr>
        <w:t>DataWise</w:t>
      </w:r>
      <w:proofErr w:type="spellEnd"/>
      <w:r>
        <w:rPr>
          <w:rFonts w:ascii="宋体" w:eastAsia="宋体" w:hint="eastAsia"/>
        </w:rPr>
        <w:t>引擎的详细设计文档：《</w:t>
      </w:r>
      <w:r w:rsidR="007708AA">
        <w:rPr>
          <w:rFonts w:ascii="宋体" w:eastAsia="宋体" w:hint="eastAsia"/>
        </w:rPr>
        <w:t>注：</w:t>
      </w:r>
      <w:r w:rsidRPr="005577F3">
        <w:rPr>
          <w:rFonts w:ascii="宋体" w:eastAsia="宋体" w:hint="eastAsia"/>
          <w:i/>
        </w:rPr>
        <w:t>链接到文档</w:t>
      </w:r>
      <w:r>
        <w:rPr>
          <w:rFonts w:ascii="宋体" w:eastAsia="宋体" w:hint="eastAsia"/>
        </w:rPr>
        <w:t>》。</w:t>
      </w:r>
    </w:p>
    <w:p w14:paraId="7123C565" w14:textId="0E3B0142" w:rsidR="00851C6A" w:rsidRDefault="007708AA" w:rsidP="00851C6A">
      <w:pPr>
        <w:pStyle w:val="ListParagraph"/>
        <w:numPr>
          <w:ilvl w:val="0"/>
          <w:numId w:val="14"/>
        </w:numPr>
        <w:rPr>
          <w:rFonts w:ascii="宋体" w:eastAsia="宋体"/>
        </w:rPr>
      </w:pPr>
      <w:r>
        <w:rPr>
          <w:rFonts w:ascii="宋体" w:eastAsia="宋体" w:hint="eastAsia"/>
        </w:rPr>
        <w:t>用户管理查询后台：这是客户的使用界面，</w:t>
      </w:r>
      <w:r w:rsidR="00851C6A">
        <w:rPr>
          <w:rFonts w:ascii="宋体" w:eastAsia="宋体" w:hint="eastAsia"/>
        </w:rPr>
        <w:t>客户的系统运维人员和数据分析师对数据收集器进行管理，</w:t>
      </w:r>
      <w:r>
        <w:rPr>
          <w:rFonts w:ascii="宋体" w:eastAsia="宋体" w:hint="eastAsia"/>
        </w:rPr>
        <w:t>并</w:t>
      </w:r>
      <w:r w:rsidR="00851C6A">
        <w:rPr>
          <w:rFonts w:ascii="宋体" w:eastAsia="宋体" w:hint="eastAsia"/>
        </w:rPr>
        <w:t>对</w:t>
      </w:r>
      <w:r>
        <w:rPr>
          <w:rFonts w:ascii="宋体" w:eastAsia="宋体" w:hint="eastAsia"/>
        </w:rPr>
        <w:t>已经提取完毕的</w:t>
      </w:r>
      <w:r w:rsidR="00851C6A">
        <w:rPr>
          <w:rFonts w:ascii="宋体" w:eastAsia="宋体" w:hint="eastAsia"/>
        </w:rPr>
        <w:t>数据进行SQL查询</w:t>
      </w:r>
      <w:r w:rsidR="00851AFF">
        <w:rPr>
          <w:rFonts w:ascii="宋体" w:eastAsia="宋体" w:hint="eastAsia"/>
        </w:rPr>
        <w:t>和获取查询结果</w:t>
      </w:r>
      <w:r w:rsidR="00851C6A">
        <w:rPr>
          <w:rFonts w:ascii="宋体" w:eastAsia="宋体" w:hint="eastAsia"/>
        </w:rPr>
        <w:t>的WEB</w:t>
      </w:r>
      <w:r w:rsidR="00851AFF">
        <w:rPr>
          <w:rFonts w:ascii="宋体" w:eastAsia="宋体" w:hint="eastAsia"/>
        </w:rPr>
        <w:t>控制台。另外，对费沙的系统管理员，提供一个后台界面，管理集群和系统中的用户。</w:t>
      </w:r>
    </w:p>
    <w:p w14:paraId="55423B8B" w14:textId="654BBBF2" w:rsidR="00851C6A" w:rsidRPr="00851C6A" w:rsidRDefault="00851C6A" w:rsidP="00851C6A">
      <w:pPr>
        <w:pStyle w:val="ListParagraph"/>
        <w:numPr>
          <w:ilvl w:val="0"/>
          <w:numId w:val="14"/>
        </w:numPr>
        <w:rPr>
          <w:rFonts w:ascii="宋体" w:eastAsia="宋体"/>
        </w:rPr>
      </w:pPr>
      <w:r>
        <w:rPr>
          <w:rFonts w:ascii="宋体" w:eastAsia="宋体" w:hint="eastAsia"/>
        </w:rPr>
        <w:t>API接口</w:t>
      </w:r>
      <w:r w:rsidR="007708AA">
        <w:rPr>
          <w:rFonts w:ascii="宋体" w:eastAsia="宋体" w:hint="eastAsia"/>
        </w:rPr>
        <w:t>：客户的程序通过API接口调用和</w:t>
      </w:r>
      <w:proofErr w:type="spellStart"/>
      <w:r w:rsidR="007708AA">
        <w:rPr>
          <w:rFonts w:ascii="宋体" w:eastAsia="宋体" w:hint="eastAsia"/>
        </w:rPr>
        <w:t>DataWise</w:t>
      </w:r>
      <w:proofErr w:type="spellEnd"/>
      <w:r w:rsidR="007708AA">
        <w:rPr>
          <w:rFonts w:ascii="宋体" w:eastAsia="宋体" w:hint="eastAsia"/>
        </w:rPr>
        <w:t>引擎进行交互，我们将提供如数据备份，数据查询，查询结果取回等API。</w:t>
      </w:r>
    </w:p>
    <w:p w14:paraId="0532D70F" w14:textId="77777777" w:rsidR="00AF6263" w:rsidRDefault="00AF6263">
      <w:pPr>
        <w:rPr>
          <w:rFonts w:ascii="宋体" w:eastAsia="宋体"/>
        </w:rPr>
      </w:pPr>
    </w:p>
    <w:p w14:paraId="0A70FD38" w14:textId="77777777" w:rsidR="00AF6263" w:rsidRDefault="00AF6263" w:rsidP="00AF6263">
      <w:pPr>
        <w:pStyle w:val="Heading2"/>
      </w:pPr>
      <w:bookmarkStart w:id="5" w:name="_Toc241659798"/>
      <w:r>
        <w:rPr>
          <w:rFonts w:hint="eastAsia"/>
        </w:rPr>
        <w:t>Product Roadmap</w:t>
      </w:r>
      <w:bookmarkEnd w:id="5"/>
    </w:p>
    <w:p w14:paraId="14DFD4CC" w14:textId="77777777" w:rsidR="00851C6A" w:rsidRDefault="00851C6A">
      <w:pPr>
        <w:rPr>
          <w:rFonts w:ascii="宋体" w:eastAsia="宋体"/>
          <w:lang w:eastAsia="zh-CN"/>
        </w:rPr>
      </w:pPr>
    </w:p>
    <w:tbl>
      <w:tblPr>
        <w:tblStyle w:val="LightShading-Accent1"/>
        <w:tblW w:w="0" w:type="auto"/>
        <w:tblLayout w:type="fixed"/>
        <w:tblLook w:val="04A0" w:firstRow="1" w:lastRow="0" w:firstColumn="1" w:lastColumn="0" w:noHBand="0" w:noVBand="1"/>
      </w:tblPr>
      <w:tblGrid>
        <w:gridCol w:w="1384"/>
        <w:gridCol w:w="2268"/>
        <w:gridCol w:w="2268"/>
        <w:gridCol w:w="1276"/>
        <w:gridCol w:w="2380"/>
      </w:tblGrid>
      <w:tr w:rsidR="00851C6A" w14:paraId="3534EE42" w14:textId="77777777" w:rsidTr="00540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CA7C597" w14:textId="36493231" w:rsidR="00851C6A" w:rsidRDefault="00851C6A" w:rsidP="00995F22">
            <w:pPr>
              <w:jc w:val="center"/>
              <w:rPr>
                <w:rFonts w:ascii="宋体" w:eastAsia="宋体"/>
                <w:lang w:eastAsia="zh-CN"/>
              </w:rPr>
            </w:pPr>
            <w:r>
              <w:rPr>
                <w:rFonts w:ascii="宋体" w:eastAsia="宋体" w:hint="eastAsia"/>
                <w:lang w:eastAsia="zh-CN"/>
              </w:rPr>
              <w:t>时间节点</w:t>
            </w:r>
          </w:p>
        </w:tc>
        <w:tc>
          <w:tcPr>
            <w:tcW w:w="2268" w:type="dxa"/>
          </w:tcPr>
          <w:p w14:paraId="0B53FEBC" w14:textId="4A318EF7" w:rsidR="00851C6A" w:rsidRDefault="00851C6A" w:rsidP="00995F22">
            <w:pPr>
              <w:jc w:val="center"/>
              <w:cnfStyle w:val="100000000000" w:firstRow="1"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数据收集器</w:t>
            </w:r>
          </w:p>
        </w:tc>
        <w:tc>
          <w:tcPr>
            <w:tcW w:w="2268" w:type="dxa"/>
          </w:tcPr>
          <w:p w14:paraId="306033B6" w14:textId="6A466E8C" w:rsidR="00851C6A" w:rsidRDefault="00733771" w:rsidP="00995F22">
            <w:pPr>
              <w:jc w:val="center"/>
              <w:cnfStyle w:val="100000000000" w:firstRow="1"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用户后台</w:t>
            </w:r>
          </w:p>
        </w:tc>
        <w:tc>
          <w:tcPr>
            <w:tcW w:w="1276" w:type="dxa"/>
          </w:tcPr>
          <w:p w14:paraId="75AC968B" w14:textId="01F85DD6" w:rsidR="00851C6A" w:rsidRDefault="00733771" w:rsidP="00995F22">
            <w:pPr>
              <w:jc w:val="center"/>
              <w:cnfStyle w:val="100000000000" w:firstRow="1"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API接口</w:t>
            </w:r>
          </w:p>
        </w:tc>
        <w:tc>
          <w:tcPr>
            <w:tcW w:w="2380" w:type="dxa"/>
          </w:tcPr>
          <w:p w14:paraId="791852FF" w14:textId="49ECBB1B" w:rsidR="00851C6A" w:rsidRDefault="00733771" w:rsidP="00995F22">
            <w:pPr>
              <w:jc w:val="center"/>
              <w:cnfStyle w:val="100000000000" w:firstRow="1"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引擎</w:t>
            </w:r>
          </w:p>
        </w:tc>
      </w:tr>
      <w:tr w:rsidR="00995F22" w14:paraId="3EADE9D8" w14:textId="77777777" w:rsidTr="0054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A529ED" w14:textId="0CB694BB" w:rsidR="00851C6A" w:rsidRDefault="007708AA">
            <w:pPr>
              <w:rPr>
                <w:rFonts w:ascii="宋体" w:eastAsia="宋体"/>
                <w:lang w:eastAsia="zh-CN"/>
              </w:rPr>
            </w:pPr>
            <w:r>
              <w:rPr>
                <w:rFonts w:ascii="宋体" w:eastAsia="宋体" w:hint="eastAsia"/>
                <w:lang w:eastAsia="zh-CN"/>
              </w:rPr>
              <w:t>2013/11/30</w:t>
            </w:r>
          </w:p>
        </w:tc>
        <w:tc>
          <w:tcPr>
            <w:tcW w:w="2268" w:type="dxa"/>
          </w:tcPr>
          <w:p w14:paraId="2D796FA0" w14:textId="21C4BEDD" w:rsidR="00B00158" w:rsidRPr="00B00158" w:rsidRDefault="00B00158" w:rsidP="00B0015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支持拉模式</w:t>
            </w:r>
          </w:p>
          <w:p w14:paraId="2784583F" w14:textId="77777777" w:rsidR="00B00158" w:rsidRDefault="00B00158" w:rsidP="00B0015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支持从MYSQL数据库增量备份数据</w:t>
            </w:r>
          </w:p>
          <w:p w14:paraId="515B29E3" w14:textId="77E6A212" w:rsidR="00B00158" w:rsidRDefault="00B00158" w:rsidP="00B0015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支持用户配置的参数，如对数据scan间隔等</w:t>
            </w:r>
          </w:p>
          <w:p w14:paraId="3D463BAB" w14:textId="1A27EB7D" w:rsidR="00B00158" w:rsidRPr="00B00158" w:rsidRDefault="00B00158" w:rsidP="00B0015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安全模式运行，即不影响用户应用性能</w:t>
            </w:r>
          </w:p>
        </w:tc>
        <w:tc>
          <w:tcPr>
            <w:tcW w:w="2268" w:type="dxa"/>
          </w:tcPr>
          <w:p w14:paraId="1A33D181" w14:textId="0D946CDC" w:rsidR="00B00158" w:rsidRDefault="00B00158" w:rsidP="00B0015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数据收集器管理</w:t>
            </w:r>
          </w:p>
          <w:p w14:paraId="3B35C84B" w14:textId="0406D81D" w:rsidR="00B00158" w:rsidRDefault="00B00158" w:rsidP="00B0015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数据SQL查询和结果导出</w:t>
            </w:r>
          </w:p>
          <w:p w14:paraId="4A6BEF67" w14:textId="726194F3" w:rsidR="00B00158" w:rsidRPr="00B00158" w:rsidRDefault="00B00158" w:rsidP="00B0015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用户注册登陆</w:t>
            </w:r>
          </w:p>
        </w:tc>
        <w:tc>
          <w:tcPr>
            <w:tcW w:w="1276" w:type="dxa"/>
          </w:tcPr>
          <w:p w14:paraId="29CC2BEB" w14:textId="19D2E1D6" w:rsidR="00851C6A" w:rsidRDefault="00733771">
            <w:p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不提供</w:t>
            </w:r>
          </w:p>
        </w:tc>
        <w:tc>
          <w:tcPr>
            <w:tcW w:w="2380" w:type="dxa"/>
          </w:tcPr>
          <w:p w14:paraId="18BDA69F" w14:textId="743254E4" w:rsidR="00851C6A" w:rsidRDefault="00995F22" w:rsidP="00733771">
            <w:p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搭建基础架构：</w:t>
            </w:r>
            <w:proofErr w:type="spellStart"/>
            <w:r w:rsidR="00733771">
              <w:rPr>
                <w:rFonts w:ascii="宋体" w:eastAsia="宋体" w:hint="eastAsia"/>
                <w:lang w:eastAsia="zh-CN"/>
              </w:rPr>
              <w:t>Hadoop</w:t>
            </w:r>
            <w:proofErr w:type="spellEnd"/>
            <w:r w:rsidR="00733771">
              <w:rPr>
                <w:rFonts w:ascii="宋体" w:eastAsia="宋体" w:hint="eastAsia"/>
                <w:lang w:eastAsia="zh-CN"/>
              </w:rPr>
              <w:t>上的Shark</w:t>
            </w:r>
          </w:p>
        </w:tc>
      </w:tr>
      <w:tr w:rsidR="00851C6A" w14:paraId="2409D5AE" w14:textId="77777777" w:rsidTr="005403D8">
        <w:tc>
          <w:tcPr>
            <w:cnfStyle w:val="001000000000" w:firstRow="0" w:lastRow="0" w:firstColumn="1" w:lastColumn="0" w:oddVBand="0" w:evenVBand="0" w:oddHBand="0" w:evenHBand="0" w:firstRowFirstColumn="0" w:firstRowLastColumn="0" w:lastRowFirstColumn="0" w:lastRowLastColumn="0"/>
            <w:tcW w:w="1384" w:type="dxa"/>
          </w:tcPr>
          <w:p w14:paraId="30F0D345" w14:textId="13BE30B6" w:rsidR="00851C6A" w:rsidRDefault="007708AA">
            <w:pPr>
              <w:rPr>
                <w:rFonts w:ascii="宋体" w:eastAsia="宋体"/>
                <w:lang w:eastAsia="zh-CN"/>
              </w:rPr>
            </w:pPr>
            <w:r>
              <w:rPr>
                <w:rFonts w:ascii="宋体" w:eastAsia="宋体" w:hint="eastAsia"/>
                <w:lang w:eastAsia="zh-CN"/>
              </w:rPr>
              <w:t>2014/01/</w:t>
            </w:r>
            <w:r w:rsidR="00733771">
              <w:rPr>
                <w:rFonts w:ascii="宋体" w:eastAsia="宋体" w:hint="eastAsia"/>
                <w:lang w:eastAsia="zh-CN"/>
              </w:rPr>
              <w:t>29</w:t>
            </w:r>
          </w:p>
        </w:tc>
        <w:tc>
          <w:tcPr>
            <w:tcW w:w="2268" w:type="dxa"/>
          </w:tcPr>
          <w:p w14:paraId="584C2D1F" w14:textId="77777777" w:rsidR="00851C6A" w:rsidRDefault="00B00158" w:rsidP="00B0015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支持推模式</w:t>
            </w:r>
          </w:p>
          <w:p w14:paraId="21E5C2B4" w14:textId="762C9606" w:rsidR="00B00158" w:rsidRPr="00B00158" w:rsidRDefault="00B00158" w:rsidP="00B0015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支持从文本文件增量备份数据</w:t>
            </w:r>
          </w:p>
        </w:tc>
        <w:tc>
          <w:tcPr>
            <w:tcW w:w="2268" w:type="dxa"/>
          </w:tcPr>
          <w:p w14:paraId="0D208929" w14:textId="1ECEA57C" w:rsidR="00851C6A" w:rsidRDefault="00B00158" w:rsidP="00B0015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数据收集器管理升级，支持推模式和文本文件的处理</w:t>
            </w:r>
          </w:p>
          <w:p w14:paraId="0862C8F3" w14:textId="5C238B0A" w:rsidR="00B00158" w:rsidRDefault="00B00158" w:rsidP="00B0015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SQL查询scheduler：即支持周期性查询</w:t>
            </w:r>
          </w:p>
          <w:p w14:paraId="24E8C259" w14:textId="2D8ED288" w:rsidR="00B00158" w:rsidRDefault="00026B1F" w:rsidP="00B0015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dashboard：</w:t>
            </w:r>
            <w:r w:rsidR="00B00158">
              <w:rPr>
                <w:rFonts w:ascii="宋体" w:eastAsia="宋体" w:hint="eastAsia"/>
                <w:lang w:eastAsia="zh-CN"/>
              </w:rPr>
              <w:t>数据可视化</w:t>
            </w:r>
          </w:p>
          <w:p w14:paraId="2A5DA2B1" w14:textId="77777777" w:rsidR="00995F22" w:rsidRDefault="00995F22" w:rsidP="00995F2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计费系统［待定］</w:t>
            </w:r>
          </w:p>
          <w:p w14:paraId="066B358E" w14:textId="4B6C16FD" w:rsidR="00995F22" w:rsidRPr="00995F22" w:rsidRDefault="00995F22" w:rsidP="00995F22">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用户权限系统［待定］</w:t>
            </w:r>
          </w:p>
        </w:tc>
        <w:tc>
          <w:tcPr>
            <w:tcW w:w="1276" w:type="dxa"/>
          </w:tcPr>
          <w:p w14:paraId="59F24AF9" w14:textId="4A2E9F37" w:rsidR="00851C6A" w:rsidRDefault="00733771">
            <w:p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不提供</w:t>
            </w:r>
          </w:p>
        </w:tc>
        <w:tc>
          <w:tcPr>
            <w:tcW w:w="2380" w:type="dxa"/>
          </w:tcPr>
          <w:p w14:paraId="68C9DFB2" w14:textId="77777777" w:rsidR="00851C6A" w:rsidRDefault="00733771" w:rsidP="00995F2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sidRPr="00995F22">
              <w:rPr>
                <w:rFonts w:ascii="宋体" w:eastAsia="宋体" w:hint="eastAsia"/>
                <w:lang w:eastAsia="zh-CN"/>
              </w:rPr>
              <w:t>集群可动态伸缩</w:t>
            </w:r>
          </w:p>
          <w:p w14:paraId="3F3309C0" w14:textId="7DEDE456" w:rsidR="00995F22" w:rsidRPr="00995F22" w:rsidRDefault="00995F22" w:rsidP="00995F2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宋体" w:eastAsia="宋体"/>
                <w:lang w:eastAsia="zh-CN"/>
              </w:rPr>
            </w:pPr>
            <w:r>
              <w:rPr>
                <w:rFonts w:ascii="宋体" w:eastAsia="宋体" w:hint="eastAsia"/>
                <w:lang w:eastAsia="zh-CN"/>
              </w:rPr>
              <w:t>集群的监控和性能［待定］</w:t>
            </w:r>
          </w:p>
        </w:tc>
      </w:tr>
    </w:tbl>
    <w:p w14:paraId="448CB5BA" w14:textId="77777777" w:rsidR="0073387D" w:rsidRDefault="0073387D" w:rsidP="00851C6A">
      <w:pPr>
        <w:rPr>
          <w:rFonts w:ascii="宋体" w:eastAsia="宋体"/>
        </w:rPr>
      </w:pPr>
    </w:p>
    <w:p w14:paraId="02150FA9" w14:textId="509C9ED8" w:rsidR="006A6F85" w:rsidRDefault="00995F22" w:rsidP="00851C6A">
      <w:pPr>
        <w:rPr>
          <w:rFonts w:ascii="宋体" w:eastAsia="宋体"/>
        </w:rPr>
      </w:pPr>
      <w:r>
        <w:rPr>
          <w:rFonts w:ascii="宋体" w:eastAsia="宋体" w:hint="eastAsia"/>
        </w:rPr>
        <w:t>第一期以满足第一个客户（杭州的游戏客户）的应用场景为主，因而先实现拉模式以及从MYSQL数据库增量备份数据的需求，后端以搭建好平台的各项基本功能和跑通主干流程为目标。</w:t>
      </w:r>
    </w:p>
    <w:p w14:paraId="12B12AA4" w14:textId="77777777" w:rsidR="00995F22" w:rsidRDefault="00995F22" w:rsidP="00851C6A">
      <w:pPr>
        <w:rPr>
          <w:rFonts w:ascii="宋体" w:eastAsia="宋体"/>
        </w:rPr>
      </w:pPr>
    </w:p>
    <w:p w14:paraId="50403FE9" w14:textId="65247C35" w:rsidR="00236437" w:rsidRDefault="00995F22" w:rsidP="00851C6A">
      <w:pPr>
        <w:rPr>
          <w:rFonts w:ascii="宋体" w:eastAsia="宋体"/>
        </w:rPr>
      </w:pPr>
      <w:r>
        <w:rPr>
          <w:rFonts w:ascii="宋体" w:eastAsia="宋体" w:hint="eastAsia"/>
        </w:rPr>
        <w:t>二期的规划以接进第二个客户为目标，完善数据备份的功能，如支持推模式，市场上数据的推模式是更</w:t>
      </w:r>
      <w:r w:rsidR="00026B1F">
        <w:rPr>
          <w:rFonts w:ascii="宋体" w:eastAsia="宋体" w:hint="eastAsia"/>
        </w:rPr>
        <w:t xml:space="preserve">为普遍的需求；增加支持的数据源，支持备份和导入从机器生成的文本日志。另外在前端提供给客户周期性查询的功能，使得客户可以使用我们的系统搭建data </w:t>
      </w:r>
      <w:r w:rsidR="00026B1F">
        <w:rPr>
          <w:rFonts w:ascii="宋体" w:eastAsia="宋体"/>
        </w:rPr>
        <w:t>pipeline</w:t>
      </w:r>
      <w:r w:rsidR="00026B1F">
        <w:rPr>
          <w:rFonts w:ascii="宋体" w:eastAsia="宋体" w:hint="eastAsia"/>
        </w:rPr>
        <w:t>，增强客户的数据分析和挖掘能力，或者客户也可以将结果和自己的应用系统接起来，另外在前端界面上提供给客户一些基本常用的数据可视化报表。后端以提供集群动态伸缩功能为目标，为将来提供弹性性能以及计费做准备。</w:t>
      </w:r>
    </w:p>
    <w:p w14:paraId="43BDDCB6" w14:textId="77777777" w:rsidR="0073387D" w:rsidRDefault="0073387D" w:rsidP="00851C6A">
      <w:pPr>
        <w:rPr>
          <w:rFonts w:ascii="宋体" w:eastAsia="宋体"/>
        </w:rPr>
      </w:pPr>
    </w:p>
    <w:p w14:paraId="078E2ECE" w14:textId="77777777" w:rsidR="00236437" w:rsidRDefault="00236437" w:rsidP="00236437">
      <w:pPr>
        <w:pStyle w:val="Heading2"/>
      </w:pPr>
      <w:bookmarkStart w:id="6" w:name="_Toc241659799"/>
      <w:r>
        <w:t xml:space="preserve">Core Functionality – </w:t>
      </w:r>
      <w:proofErr w:type="spellStart"/>
      <w:r>
        <w:rPr>
          <w:rFonts w:ascii="Kaiti SC Black" w:hAnsi="Kaiti SC Black" w:cs="Kaiti SC Black"/>
        </w:rPr>
        <w:t>数据收集器</w:t>
      </w:r>
      <w:bookmarkEnd w:id="6"/>
      <w:proofErr w:type="spellEnd"/>
    </w:p>
    <w:p w14:paraId="4BE0BBB7" w14:textId="77777777" w:rsidR="00236437" w:rsidRDefault="00236437" w:rsidP="00851C6A">
      <w:pPr>
        <w:rPr>
          <w:rFonts w:ascii="宋体" w:eastAsia="宋体"/>
        </w:rPr>
      </w:pPr>
    </w:p>
    <w:p w14:paraId="1B0C29F8" w14:textId="2A0C3BA3" w:rsidR="00995F22" w:rsidRDefault="00236437" w:rsidP="00851C6A">
      <w:pPr>
        <w:rPr>
          <w:rFonts w:ascii="宋体" w:eastAsia="宋体"/>
        </w:rPr>
      </w:pPr>
      <w:r>
        <w:rPr>
          <w:rFonts w:ascii="宋体" w:eastAsia="宋体" w:hint="eastAsia"/>
        </w:rPr>
        <w:t>数据收集器</w:t>
      </w:r>
      <w:r w:rsidR="007D1CB3">
        <w:rPr>
          <w:rFonts w:ascii="宋体" w:eastAsia="宋体" w:hint="eastAsia"/>
        </w:rPr>
        <w:t>是部署在客户机</w:t>
      </w:r>
      <w:r w:rsidR="00702240">
        <w:rPr>
          <w:rFonts w:ascii="宋体" w:eastAsia="宋体" w:hint="eastAsia"/>
        </w:rPr>
        <w:t>器上，按照客户的配置，增量备份客户数据，并将数据发到云端或等待云端拉取的客户端程序。它同时需</w:t>
      </w:r>
      <w:r w:rsidR="007D1CB3">
        <w:rPr>
          <w:rFonts w:ascii="宋体" w:eastAsia="宋体" w:hint="eastAsia"/>
        </w:rPr>
        <w:t>满足易部署安装，</w:t>
      </w:r>
      <w:r w:rsidR="00702240">
        <w:rPr>
          <w:rFonts w:ascii="宋体" w:eastAsia="宋体" w:hint="eastAsia"/>
        </w:rPr>
        <w:t>故障自动重启，</w:t>
      </w:r>
      <w:r w:rsidR="007D1CB3">
        <w:rPr>
          <w:rFonts w:ascii="宋体" w:eastAsia="宋体" w:hint="eastAsia"/>
        </w:rPr>
        <w:t>和运行安全即不影响客户</w:t>
      </w:r>
      <w:r w:rsidR="00702240">
        <w:rPr>
          <w:rFonts w:ascii="宋体" w:eastAsia="宋体" w:hint="eastAsia"/>
        </w:rPr>
        <w:t>应用运行性能等特点。</w:t>
      </w:r>
    </w:p>
    <w:p w14:paraId="77D75954" w14:textId="77777777" w:rsidR="007D1CB3" w:rsidRDefault="007D1CB3" w:rsidP="00851C6A">
      <w:pPr>
        <w:rPr>
          <w:rFonts w:ascii="宋体" w:eastAsia="宋体"/>
        </w:rPr>
      </w:pPr>
    </w:p>
    <w:p w14:paraId="1B8AD564" w14:textId="6B179C21" w:rsidR="007D1CB3" w:rsidRDefault="00702240" w:rsidP="00851C6A">
      <w:pPr>
        <w:rPr>
          <w:rFonts w:ascii="宋体" w:eastAsia="宋体"/>
        </w:rPr>
      </w:pPr>
      <w:r>
        <w:rPr>
          <w:rFonts w:ascii="宋体" w:eastAsia="宋体" w:hint="eastAsia"/>
        </w:rPr>
        <w:t>第一期数据收集器的应用场景为客户提供MYSQL数据库的必要连接信息，如MYSQL数据库IP和用户名密码，以及对数据库表的备份需求如备份时间间隔等参数，增量备份MYSQL</w:t>
      </w:r>
      <w:r w:rsidR="0030114B">
        <w:rPr>
          <w:rFonts w:ascii="宋体" w:eastAsia="宋体" w:hint="eastAsia"/>
        </w:rPr>
        <w:t>数据库内容到制定文件路径，等待服务器拉取数据，</w:t>
      </w:r>
      <w:r>
        <w:rPr>
          <w:rFonts w:ascii="宋体" w:eastAsia="宋体" w:hint="eastAsia"/>
        </w:rPr>
        <w:t>并将必要的meta信息如数据表类型等信息同步给云端服务器。</w:t>
      </w:r>
    </w:p>
    <w:p w14:paraId="03CD7DAD" w14:textId="77777777" w:rsidR="0030114B" w:rsidRDefault="0030114B" w:rsidP="00851C6A">
      <w:pPr>
        <w:rPr>
          <w:rFonts w:ascii="宋体" w:eastAsia="宋体"/>
        </w:rPr>
      </w:pPr>
    </w:p>
    <w:p w14:paraId="7D5B07AC" w14:textId="71438180" w:rsidR="0030114B" w:rsidRDefault="00AC0EB4" w:rsidP="00851C6A">
      <w:pPr>
        <w:rPr>
          <w:rFonts w:ascii="宋体" w:eastAsia="宋体"/>
        </w:rPr>
      </w:pPr>
      <w:r>
        <w:rPr>
          <w:rFonts w:ascii="宋体" w:eastAsia="宋体" w:hint="eastAsia"/>
        </w:rPr>
        <w:t>数据收集器的配置文件如下</w:t>
      </w:r>
      <w:r w:rsidR="0030114B">
        <w:rPr>
          <w:rFonts w:ascii="宋体" w:eastAsia="宋体" w:hint="eastAsia"/>
        </w:rPr>
        <w:t>：</w:t>
      </w:r>
    </w:p>
    <w:p w14:paraId="51DCF50F" w14:textId="77777777" w:rsidR="00AC0EB4" w:rsidRDefault="00AC0EB4" w:rsidP="00851C6A">
      <w:pPr>
        <w:rPr>
          <w:rFonts w:ascii="宋体" w:eastAsia="宋体"/>
        </w:rPr>
      </w:pPr>
    </w:p>
    <w:p w14:paraId="4509769D"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w:t>
      </w:r>
    </w:p>
    <w:p w14:paraId="12631F31" w14:textId="635E9936" w:rsidR="00BB5E98" w:rsidRDefault="00BB5E98"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gramStart"/>
      <w:r>
        <w:rPr>
          <w:rFonts w:ascii="Lucida Grande" w:eastAsia="宋体" w:hAnsi="Lucida Grande" w:cs="Lucida Grande"/>
          <w:sz w:val="28"/>
          <w:szCs w:val="28"/>
          <w:lang w:eastAsia="zh-CN"/>
        </w:rPr>
        <w:t>version</w:t>
      </w:r>
      <w:proofErr w:type="gramEnd"/>
      <w:r>
        <w:rPr>
          <w:rFonts w:ascii="Lucida Grande" w:eastAsia="宋体" w:hAnsi="Lucida Grande" w:cs="Lucida Grande"/>
          <w:sz w:val="28"/>
          <w:szCs w:val="28"/>
          <w:lang w:eastAsia="zh-CN"/>
        </w:rPr>
        <w:t>:”1.0”,</w:t>
      </w:r>
    </w:p>
    <w:p w14:paraId="171847CB" w14:textId="05B9370D"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gramStart"/>
      <w:r>
        <w:rPr>
          <w:rFonts w:ascii="Lucida Grande" w:eastAsia="宋体" w:hAnsi="Lucida Grande" w:cs="Lucida Grande"/>
          <w:sz w:val="28"/>
          <w:szCs w:val="28"/>
          <w:lang w:eastAsia="zh-CN"/>
        </w:rPr>
        <w:t>app</w:t>
      </w:r>
      <w:proofErr w:type="gramEnd"/>
      <w:r>
        <w:rPr>
          <w:rFonts w:ascii="Lucida Grande" w:eastAsia="宋体" w:hAnsi="Lucida Grande" w:cs="Lucida Grande"/>
          <w:sz w:val="28"/>
          <w:szCs w:val="28"/>
          <w:lang w:eastAsia="zh-CN"/>
        </w:rPr>
        <w:t>:"</w:t>
      </w:r>
      <w:proofErr w:type="spellStart"/>
      <w:r>
        <w:rPr>
          <w:rFonts w:ascii="Lucida Grande" w:eastAsia="宋体" w:hAnsi="Lucida Grande" w:cs="Lucida Grande"/>
          <w:sz w:val="28"/>
          <w:szCs w:val="28"/>
          <w:lang w:eastAsia="zh-CN"/>
        </w:rPr>
        <w:t>appname</w:t>
      </w:r>
      <w:proofErr w:type="spellEnd"/>
      <w:r>
        <w:rPr>
          <w:rFonts w:ascii="Lucida Grande" w:eastAsia="宋体" w:hAnsi="Lucida Grande" w:cs="Lucida Grande"/>
          <w:sz w:val="28"/>
          <w:szCs w:val="28"/>
          <w:lang w:eastAsia="zh-CN"/>
        </w:rPr>
        <w:t>",</w:t>
      </w:r>
      <w:r>
        <w:rPr>
          <w:rFonts w:ascii="Lucida Grande" w:eastAsia="宋体" w:hAnsi="Lucida Grande" w:cs="Lucida Grande" w:hint="eastAsia"/>
          <w:sz w:val="28"/>
          <w:szCs w:val="28"/>
          <w:lang w:eastAsia="zh-CN"/>
        </w:rPr>
        <w:t xml:space="preserve"> </w:t>
      </w:r>
    </w:p>
    <w:p w14:paraId="1986F9A9" w14:textId="21C7FA19"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spellStart"/>
      <w:proofErr w:type="gramStart"/>
      <w:r w:rsidR="00BB5E98">
        <w:rPr>
          <w:rFonts w:ascii="Lucida Grande" w:eastAsia="宋体" w:hAnsi="Lucida Grande" w:cs="Lucida Grande"/>
          <w:sz w:val="28"/>
          <w:szCs w:val="28"/>
          <w:lang w:eastAsia="zh-CN"/>
        </w:rPr>
        <w:t>app</w:t>
      </w:r>
      <w:r>
        <w:rPr>
          <w:rFonts w:ascii="Lucida Grande" w:eastAsia="宋体" w:hAnsi="Lucida Grande" w:cs="Lucida Grande"/>
          <w:sz w:val="28"/>
          <w:szCs w:val="28"/>
          <w:lang w:eastAsia="zh-CN"/>
        </w:rPr>
        <w:t>version</w:t>
      </w:r>
      <w:proofErr w:type="spellEnd"/>
      <w:proofErr w:type="gramEnd"/>
      <w:r>
        <w:rPr>
          <w:rFonts w:ascii="Lucida Grande" w:eastAsia="宋体" w:hAnsi="Lucida Grande" w:cs="Lucida Grande"/>
          <w:sz w:val="28"/>
          <w:szCs w:val="28"/>
          <w:lang w:eastAsia="zh-CN"/>
        </w:rPr>
        <w:t>:"</w:t>
      </w:r>
      <w:proofErr w:type="spellStart"/>
      <w:r>
        <w:rPr>
          <w:rFonts w:ascii="Lucida Grande" w:eastAsia="宋体" w:hAnsi="Lucida Grande" w:cs="Lucida Grande"/>
          <w:sz w:val="28"/>
          <w:szCs w:val="28"/>
          <w:lang w:eastAsia="zh-CN"/>
        </w:rPr>
        <w:t>appversion</w:t>
      </w:r>
      <w:proofErr w:type="spellEnd"/>
      <w:r>
        <w:rPr>
          <w:rFonts w:ascii="Lucida Grande" w:eastAsia="宋体" w:hAnsi="Lucida Grande" w:cs="Lucida Grande"/>
          <w:sz w:val="28"/>
          <w:szCs w:val="28"/>
          <w:lang w:eastAsia="zh-CN"/>
        </w:rPr>
        <w:t>",</w:t>
      </w:r>
    </w:p>
    <w:p w14:paraId="6A2483BC"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gramStart"/>
      <w:r>
        <w:rPr>
          <w:rFonts w:ascii="Lucida Grande" w:eastAsia="宋体" w:hAnsi="Lucida Grande" w:cs="Lucida Grande"/>
          <w:sz w:val="28"/>
          <w:szCs w:val="28"/>
          <w:lang w:eastAsia="zh-CN"/>
        </w:rPr>
        <w:t>database</w:t>
      </w:r>
      <w:proofErr w:type="gramEnd"/>
      <w:r>
        <w:rPr>
          <w:rFonts w:ascii="Lucida Grande" w:eastAsia="宋体" w:hAnsi="Lucida Grande" w:cs="Lucida Grande"/>
          <w:sz w:val="28"/>
          <w:szCs w:val="28"/>
          <w:lang w:eastAsia="zh-CN"/>
        </w:rPr>
        <w:t>:[</w:t>
      </w:r>
    </w:p>
    <w:p w14:paraId="15DEBE1B"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w:t>
      </w:r>
    </w:p>
    <w:p w14:paraId="1D2FE07C"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spellStart"/>
      <w:proofErr w:type="gramStart"/>
      <w:r>
        <w:rPr>
          <w:rFonts w:ascii="Lucida Grande" w:eastAsia="宋体" w:hAnsi="Lucida Grande" w:cs="Lucida Grande"/>
          <w:sz w:val="28"/>
          <w:szCs w:val="28"/>
          <w:lang w:eastAsia="zh-CN"/>
        </w:rPr>
        <w:t>dbconnstr</w:t>
      </w:r>
      <w:proofErr w:type="spellEnd"/>
      <w:proofErr w:type="gramEnd"/>
      <w:r>
        <w:rPr>
          <w:rFonts w:ascii="Lucida Grande" w:eastAsia="宋体" w:hAnsi="Lucida Grande" w:cs="Lucida Grande"/>
          <w:sz w:val="28"/>
          <w:szCs w:val="28"/>
          <w:lang w:eastAsia="zh-CN"/>
        </w:rPr>
        <w:t>:"",</w:t>
      </w:r>
    </w:p>
    <w:p w14:paraId="50C3C43F"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spellStart"/>
      <w:proofErr w:type="gramStart"/>
      <w:r>
        <w:rPr>
          <w:rFonts w:ascii="Lucida Grande" w:eastAsia="宋体" w:hAnsi="Lucida Grande" w:cs="Lucida Grande"/>
          <w:sz w:val="28"/>
          <w:szCs w:val="28"/>
          <w:lang w:eastAsia="zh-CN"/>
        </w:rPr>
        <w:t>dbuser</w:t>
      </w:r>
      <w:proofErr w:type="spellEnd"/>
      <w:proofErr w:type="gramEnd"/>
      <w:r>
        <w:rPr>
          <w:rFonts w:ascii="Lucida Grande" w:eastAsia="宋体" w:hAnsi="Lucida Grande" w:cs="Lucida Grande"/>
          <w:sz w:val="28"/>
          <w:szCs w:val="28"/>
          <w:lang w:eastAsia="zh-CN"/>
        </w:rPr>
        <w:t>:"admin",</w:t>
      </w:r>
    </w:p>
    <w:p w14:paraId="014C7E81"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gramStart"/>
      <w:r>
        <w:rPr>
          <w:rFonts w:ascii="Lucida Grande" w:eastAsia="宋体" w:hAnsi="Lucida Grande" w:cs="Lucida Grande"/>
          <w:sz w:val="28"/>
          <w:szCs w:val="28"/>
          <w:lang w:eastAsia="zh-CN"/>
        </w:rPr>
        <w:t>dbpassword</w:t>
      </w:r>
      <w:proofErr w:type="gramEnd"/>
      <w:r>
        <w:rPr>
          <w:rFonts w:ascii="Lucida Grande" w:eastAsia="宋体" w:hAnsi="Lucida Grande" w:cs="Lucida Grande"/>
          <w:sz w:val="28"/>
          <w:szCs w:val="28"/>
          <w:lang w:eastAsia="zh-CN"/>
        </w:rPr>
        <w:t>:"1234",</w:t>
      </w:r>
    </w:p>
    <w:p w14:paraId="6E9DD7A1"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gramStart"/>
      <w:r>
        <w:rPr>
          <w:rFonts w:ascii="Lucida Grande" w:eastAsia="宋体" w:hAnsi="Lucida Grande" w:cs="Lucida Grande"/>
          <w:sz w:val="28"/>
          <w:szCs w:val="28"/>
          <w:lang w:eastAsia="zh-CN"/>
        </w:rPr>
        <w:t>tables</w:t>
      </w:r>
      <w:proofErr w:type="gramEnd"/>
      <w:r>
        <w:rPr>
          <w:rFonts w:ascii="Lucida Grande" w:eastAsia="宋体" w:hAnsi="Lucida Grande" w:cs="Lucida Grande"/>
          <w:sz w:val="28"/>
          <w:szCs w:val="28"/>
          <w:lang w:eastAsia="zh-CN"/>
        </w:rPr>
        <w:t>:[</w:t>
      </w:r>
    </w:p>
    <w:p w14:paraId="3866213E"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w:t>
      </w:r>
    </w:p>
    <w:p w14:paraId="4116202A"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gramStart"/>
      <w:r>
        <w:rPr>
          <w:rFonts w:ascii="Lucida Grande" w:eastAsia="宋体" w:hAnsi="Lucida Grande" w:cs="Lucida Grande"/>
          <w:sz w:val="28"/>
          <w:szCs w:val="28"/>
          <w:lang w:eastAsia="zh-CN"/>
        </w:rPr>
        <w:t>tablename</w:t>
      </w:r>
      <w:proofErr w:type="gramEnd"/>
      <w:r>
        <w:rPr>
          <w:rFonts w:ascii="Lucida Grande" w:eastAsia="宋体" w:hAnsi="Lucida Grande" w:cs="Lucida Grande"/>
          <w:sz w:val="28"/>
          <w:szCs w:val="28"/>
          <w:lang w:eastAsia="zh-CN"/>
        </w:rPr>
        <w:t>:"t1",</w:t>
      </w:r>
    </w:p>
    <w:p w14:paraId="08DCC088"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spellStart"/>
      <w:proofErr w:type="gramStart"/>
      <w:r>
        <w:rPr>
          <w:rFonts w:ascii="Lucida Grande" w:eastAsia="宋体" w:hAnsi="Lucida Grande" w:cs="Lucida Grande"/>
          <w:sz w:val="28"/>
          <w:szCs w:val="28"/>
          <w:lang w:eastAsia="zh-CN"/>
        </w:rPr>
        <w:t>hasTimestamp</w:t>
      </w:r>
      <w:proofErr w:type="spellEnd"/>
      <w:proofErr w:type="gramEnd"/>
      <w:r>
        <w:rPr>
          <w:rFonts w:ascii="Lucida Grande" w:eastAsia="宋体" w:hAnsi="Lucida Grande" w:cs="Lucida Grande"/>
          <w:sz w:val="28"/>
          <w:szCs w:val="28"/>
          <w:lang w:eastAsia="zh-CN"/>
        </w:rPr>
        <w:t>:"true",</w:t>
      </w:r>
    </w:p>
    <w:p w14:paraId="17D2C9A5"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spellStart"/>
      <w:proofErr w:type="gramStart"/>
      <w:r>
        <w:rPr>
          <w:rFonts w:ascii="Lucida Grande" w:eastAsia="宋体" w:hAnsi="Lucida Grande" w:cs="Lucida Grande"/>
          <w:sz w:val="28"/>
          <w:szCs w:val="28"/>
          <w:lang w:eastAsia="zh-CN"/>
        </w:rPr>
        <w:t>timestampCol</w:t>
      </w:r>
      <w:proofErr w:type="spellEnd"/>
      <w:proofErr w:type="gramEnd"/>
      <w:r>
        <w:rPr>
          <w:rFonts w:ascii="Lucida Grande" w:eastAsia="宋体" w:hAnsi="Lucida Grande" w:cs="Lucida Grande"/>
          <w:sz w:val="28"/>
          <w:szCs w:val="28"/>
          <w:lang w:eastAsia="zh-CN"/>
        </w:rPr>
        <w:t>:"timestamp"</w:t>
      </w:r>
    </w:p>
    <w:p w14:paraId="0C8E872D"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w:t>
      </w:r>
    </w:p>
    <w:p w14:paraId="52E480B8"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w:t>
      </w:r>
    </w:p>
    <w:p w14:paraId="232AF59A"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gramStart"/>
      <w:r>
        <w:rPr>
          <w:rFonts w:ascii="Lucida Grande" w:eastAsia="宋体" w:hAnsi="Lucida Grande" w:cs="Lucida Grande"/>
          <w:sz w:val="28"/>
          <w:szCs w:val="28"/>
          <w:lang w:eastAsia="zh-CN"/>
        </w:rPr>
        <w:t>tablename</w:t>
      </w:r>
      <w:proofErr w:type="gramEnd"/>
      <w:r>
        <w:rPr>
          <w:rFonts w:ascii="Lucida Grande" w:eastAsia="宋体" w:hAnsi="Lucida Grande" w:cs="Lucida Grande"/>
          <w:sz w:val="28"/>
          <w:szCs w:val="28"/>
          <w:lang w:eastAsia="zh-CN"/>
        </w:rPr>
        <w:t>:"t2",</w:t>
      </w:r>
    </w:p>
    <w:p w14:paraId="421CD7DB"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xml:space="preserve">                </w:t>
      </w:r>
      <w:proofErr w:type="spellStart"/>
      <w:proofErr w:type="gramStart"/>
      <w:r>
        <w:rPr>
          <w:rFonts w:ascii="Lucida Grande" w:eastAsia="宋体" w:hAnsi="Lucida Grande" w:cs="Lucida Grande"/>
          <w:sz w:val="28"/>
          <w:szCs w:val="28"/>
          <w:lang w:eastAsia="zh-CN"/>
        </w:rPr>
        <w:t>hasTimestamp</w:t>
      </w:r>
      <w:proofErr w:type="spellEnd"/>
      <w:proofErr w:type="gramEnd"/>
      <w:r>
        <w:rPr>
          <w:rFonts w:ascii="Lucida Grande" w:eastAsia="宋体" w:hAnsi="Lucida Grande" w:cs="Lucida Grande"/>
          <w:sz w:val="28"/>
          <w:szCs w:val="28"/>
          <w:lang w:eastAsia="zh-CN"/>
        </w:rPr>
        <w:t>:"false"</w:t>
      </w:r>
    </w:p>
    <w:p w14:paraId="6791CE43"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w:t>
      </w:r>
    </w:p>
    <w:p w14:paraId="5FA2DB25"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w:t>
      </w:r>
    </w:p>
    <w:p w14:paraId="05BE0F7C" w14:textId="77777777" w:rsidR="00AC0EB4" w:rsidRDefault="00AC0EB4" w:rsidP="00AC0EB4">
      <w:pPr>
        <w:widowControl w:val="0"/>
        <w:suppressAutoHyphens w:val="0"/>
        <w:autoSpaceDE w:val="0"/>
        <w:autoSpaceDN w:val="0"/>
        <w:adjustRightInd w:val="0"/>
        <w:rPr>
          <w:rFonts w:ascii="Lucida Grande" w:eastAsia="宋体" w:hAnsi="Lucida Grande" w:cs="Lucida Grande"/>
          <w:sz w:val="28"/>
          <w:szCs w:val="28"/>
          <w:lang w:eastAsia="zh-CN"/>
        </w:rPr>
      </w:pPr>
      <w:r>
        <w:rPr>
          <w:rFonts w:ascii="Lucida Grande" w:eastAsia="宋体" w:hAnsi="Lucida Grande" w:cs="Lucida Grande"/>
          <w:sz w:val="28"/>
          <w:szCs w:val="28"/>
          <w:lang w:eastAsia="zh-CN"/>
        </w:rPr>
        <w:t>    ]</w:t>
      </w:r>
    </w:p>
    <w:p w14:paraId="24B23125" w14:textId="6764B0E1" w:rsidR="00AC0EB4" w:rsidRDefault="00AC0EB4" w:rsidP="00AC0EB4">
      <w:pPr>
        <w:rPr>
          <w:rFonts w:ascii="宋体" w:eastAsia="宋体"/>
        </w:rPr>
      </w:pPr>
      <w:r>
        <w:rPr>
          <w:rFonts w:ascii="Lucida Grande" w:eastAsia="宋体" w:hAnsi="Lucida Grande" w:cs="Lucida Grande"/>
          <w:sz w:val="28"/>
          <w:szCs w:val="28"/>
          <w:lang w:eastAsia="zh-CN"/>
        </w:rPr>
        <w:t>}</w:t>
      </w:r>
    </w:p>
    <w:p w14:paraId="5EDB8669" w14:textId="77777777" w:rsidR="00702240" w:rsidRDefault="00702240" w:rsidP="00851C6A">
      <w:pPr>
        <w:rPr>
          <w:rFonts w:ascii="宋体" w:eastAsia="宋体"/>
        </w:rPr>
      </w:pPr>
    </w:p>
    <w:tbl>
      <w:tblPr>
        <w:tblStyle w:val="LightShading"/>
        <w:tblW w:w="0" w:type="auto"/>
        <w:tblLayout w:type="fixed"/>
        <w:tblLook w:val="04A0" w:firstRow="1" w:lastRow="0" w:firstColumn="1" w:lastColumn="0" w:noHBand="0" w:noVBand="1"/>
      </w:tblPr>
      <w:tblGrid>
        <w:gridCol w:w="1951"/>
        <w:gridCol w:w="4394"/>
        <w:gridCol w:w="1985"/>
        <w:gridCol w:w="1246"/>
      </w:tblGrid>
      <w:tr w:rsidR="00FE72DC" w14:paraId="26FC05E8" w14:textId="77777777" w:rsidTr="001F2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945A76" w14:textId="4407068E" w:rsidR="00AC0EB4" w:rsidRDefault="00AC0EB4" w:rsidP="001F24E4">
            <w:pPr>
              <w:jc w:val="center"/>
              <w:rPr>
                <w:rFonts w:ascii="宋体" w:eastAsia="宋体"/>
              </w:rPr>
            </w:pPr>
            <w:r>
              <w:rPr>
                <w:rFonts w:ascii="宋体" w:eastAsia="宋体" w:hint="eastAsia"/>
              </w:rPr>
              <w:t>配置项</w:t>
            </w:r>
          </w:p>
        </w:tc>
        <w:tc>
          <w:tcPr>
            <w:tcW w:w="4394" w:type="dxa"/>
          </w:tcPr>
          <w:p w14:paraId="125F5948" w14:textId="5C9342D6" w:rsidR="00AC0EB4" w:rsidRDefault="00AC0EB4" w:rsidP="00FE72DC">
            <w:pPr>
              <w:jc w:val="center"/>
              <w:cnfStyle w:val="100000000000" w:firstRow="1"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描述</w:t>
            </w:r>
          </w:p>
        </w:tc>
        <w:tc>
          <w:tcPr>
            <w:tcW w:w="1985" w:type="dxa"/>
          </w:tcPr>
          <w:p w14:paraId="6EF0CEBC" w14:textId="5CCEE53F" w:rsidR="00AC0EB4" w:rsidRDefault="00AC0EB4" w:rsidP="001F24E4">
            <w:pPr>
              <w:ind w:firstLine="720"/>
              <w:jc w:val="right"/>
              <w:cnfStyle w:val="100000000000" w:firstRow="1"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数值类型</w:t>
            </w:r>
          </w:p>
        </w:tc>
        <w:tc>
          <w:tcPr>
            <w:tcW w:w="1246" w:type="dxa"/>
          </w:tcPr>
          <w:p w14:paraId="2737E940" w14:textId="5C9EEFEB" w:rsidR="00AC0EB4" w:rsidRDefault="00AC0EB4" w:rsidP="00B22B11">
            <w:pPr>
              <w:jc w:val="center"/>
              <w:cnfStyle w:val="100000000000" w:firstRow="1"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默认值</w:t>
            </w:r>
          </w:p>
        </w:tc>
      </w:tr>
      <w:tr w:rsidR="00BB5E98" w14:paraId="410A0C62" w14:textId="77777777" w:rsidTr="001F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BF3EAA3" w14:textId="3989D8DA" w:rsidR="00BB5E98" w:rsidRDefault="00BB5E98" w:rsidP="001F24E4">
            <w:pPr>
              <w:jc w:val="center"/>
              <w:rPr>
                <w:rFonts w:ascii="宋体" w:eastAsia="宋体"/>
              </w:rPr>
            </w:pPr>
            <w:proofErr w:type="gramStart"/>
            <w:r>
              <w:rPr>
                <w:rFonts w:ascii="宋体" w:eastAsia="宋体"/>
              </w:rPr>
              <w:t>version</w:t>
            </w:r>
            <w:proofErr w:type="gramEnd"/>
          </w:p>
        </w:tc>
        <w:tc>
          <w:tcPr>
            <w:tcW w:w="4394" w:type="dxa"/>
          </w:tcPr>
          <w:p w14:paraId="577D7257" w14:textId="7E1C501A" w:rsidR="00BB5E98" w:rsidRDefault="00BB5E98" w:rsidP="00851C6A">
            <w:pPr>
              <w:cnfStyle w:val="000000100000" w:firstRow="0" w:lastRow="0" w:firstColumn="0" w:lastColumn="0" w:oddVBand="0" w:evenVBand="0" w:oddHBand="1" w:evenHBand="0" w:firstRowFirstColumn="0" w:firstRowLastColumn="0" w:lastRowFirstColumn="0" w:lastRowLastColumn="0"/>
              <w:rPr>
                <w:rFonts w:ascii="宋体" w:eastAsia="宋体"/>
                <w:lang w:eastAsia="zh-CN"/>
              </w:rPr>
            </w:pPr>
            <w:r>
              <w:rPr>
                <w:rFonts w:ascii="宋体" w:eastAsia="宋体" w:hint="eastAsia"/>
                <w:lang w:eastAsia="zh-CN"/>
              </w:rPr>
              <w:t>此配置文件的版本</w:t>
            </w:r>
          </w:p>
        </w:tc>
        <w:tc>
          <w:tcPr>
            <w:tcW w:w="1985" w:type="dxa"/>
          </w:tcPr>
          <w:p w14:paraId="029848A7" w14:textId="0FAB999D" w:rsidR="00BB5E98" w:rsidRDefault="00BB5E98" w:rsidP="001F24E4">
            <w:pPr>
              <w:jc w:val="right"/>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文本，10个字符</w:t>
            </w:r>
          </w:p>
        </w:tc>
        <w:tc>
          <w:tcPr>
            <w:tcW w:w="1246" w:type="dxa"/>
          </w:tcPr>
          <w:p w14:paraId="2727E85D" w14:textId="1392EE6D" w:rsidR="00BB5E98" w:rsidRDefault="00725573" w:rsidP="00B22B11">
            <w:pPr>
              <w:jc w:val="center"/>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无</w:t>
            </w:r>
          </w:p>
        </w:tc>
      </w:tr>
      <w:tr w:rsidR="00FE72DC" w14:paraId="594ED881" w14:textId="77777777" w:rsidTr="001F24E4">
        <w:tc>
          <w:tcPr>
            <w:cnfStyle w:val="001000000000" w:firstRow="0" w:lastRow="0" w:firstColumn="1" w:lastColumn="0" w:oddVBand="0" w:evenVBand="0" w:oddHBand="0" w:evenHBand="0" w:firstRowFirstColumn="0" w:firstRowLastColumn="0" w:lastRowFirstColumn="0" w:lastRowLastColumn="0"/>
            <w:tcW w:w="1951" w:type="dxa"/>
          </w:tcPr>
          <w:p w14:paraId="2D7B5DF7" w14:textId="660AA0A1" w:rsidR="00AC0EB4" w:rsidRDefault="00AC0EB4" w:rsidP="001F24E4">
            <w:pPr>
              <w:jc w:val="center"/>
              <w:rPr>
                <w:rFonts w:ascii="宋体" w:eastAsia="宋体"/>
              </w:rPr>
            </w:pPr>
            <w:proofErr w:type="gramStart"/>
            <w:r>
              <w:rPr>
                <w:rFonts w:ascii="宋体" w:eastAsia="宋体" w:hint="eastAsia"/>
              </w:rPr>
              <w:t>app</w:t>
            </w:r>
            <w:proofErr w:type="gramEnd"/>
          </w:p>
        </w:tc>
        <w:tc>
          <w:tcPr>
            <w:tcW w:w="4394" w:type="dxa"/>
          </w:tcPr>
          <w:p w14:paraId="70D0878C" w14:textId="784E216A" w:rsidR="00AC0EB4" w:rsidRDefault="00AC0EB4" w:rsidP="00851C6A">
            <w:pPr>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定义此台机器收集的数据隶属于哪个产品或应用，如游戏客户app的名称为“魔兽世界”，如电商客户app的名称为“母婴之家”。</w:t>
            </w:r>
          </w:p>
        </w:tc>
        <w:tc>
          <w:tcPr>
            <w:tcW w:w="1985" w:type="dxa"/>
          </w:tcPr>
          <w:p w14:paraId="0AECF641" w14:textId="169CC031" w:rsidR="00AC0EB4" w:rsidRDefault="00AC0EB4" w:rsidP="001F24E4">
            <w:pPr>
              <w:jc w:val="right"/>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文本，25个字符</w:t>
            </w:r>
          </w:p>
        </w:tc>
        <w:tc>
          <w:tcPr>
            <w:tcW w:w="1246" w:type="dxa"/>
          </w:tcPr>
          <w:p w14:paraId="3FAFE0C6" w14:textId="1685E85A" w:rsidR="00AC0EB4" w:rsidRDefault="00AC0EB4" w:rsidP="00B22B11">
            <w:pPr>
              <w:jc w:val="center"/>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无</w:t>
            </w:r>
          </w:p>
        </w:tc>
      </w:tr>
      <w:tr w:rsidR="00FE72DC" w:rsidRPr="00FE72DC" w14:paraId="1E5515F2" w14:textId="77777777" w:rsidTr="001F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D4BF21" w14:textId="0FD25066" w:rsidR="00AC0EB4" w:rsidRDefault="00BB5E98" w:rsidP="001F24E4">
            <w:pPr>
              <w:jc w:val="center"/>
              <w:rPr>
                <w:rFonts w:ascii="宋体" w:eastAsia="宋体"/>
              </w:rPr>
            </w:pPr>
            <w:proofErr w:type="spellStart"/>
            <w:proofErr w:type="gramStart"/>
            <w:r>
              <w:rPr>
                <w:rFonts w:ascii="宋体" w:eastAsia="宋体"/>
              </w:rPr>
              <w:t>app</w:t>
            </w:r>
            <w:r w:rsidR="00AC0EB4">
              <w:rPr>
                <w:rFonts w:ascii="宋体" w:eastAsia="宋体" w:hint="eastAsia"/>
              </w:rPr>
              <w:t>version</w:t>
            </w:r>
            <w:proofErr w:type="spellEnd"/>
            <w:proofErr w:type="gramEnd"/>
          </w:p>
        </w:tc>
        <w:tc>
          <w:tcPr>
            <w:tcW w:w="4394" w:type="dxa"/>
          </w:tcPr>
          <w:p w14:paraId="3CB52EE7" w14:textId="14503DDB" w:rsidR="00AC0EB4" w:rsidRDefault="00AC0EB4" w:rsidP="00851C6A">
            <w:pPr>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定义此台机器收集的数据隶属的产品版本，如“燃烧的远征”是“魔兽世界”的一个版本</w:t>
            </w:r>
          </w:p>
        </w:tc>
        <w:tc>
          <w:tcPr>
            <w:tcW w:w="1985" w:type="dxa"/>
          </w:tcPr>
          <w:p w14:paraId="0DD52C90" w14:textId="319D80B7" w:rsidR="00AC0EB4" w:rsidRDefault="00AC0EB4" w:rsidP="001F24E4">
            <w:pPr>
              <w:jc w:val="right"/>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文本，20个字符</w:t>
            </w:r>
          </w:p>
        </w:tc>
        <w:tc>
          <w:tcPr>
            <w:tcW w:w="1246" w:type="dxa"/>
          </w:tcPr>
          <w:p w14:paraId="461B3F38" w14:textId="025FAE1F" w:rsidR="00AC0EB4" w:rsidRDefault="00AC0EB4" w:rsidP="00B22B11">
            <w:pPr>
              <w:jc w:val="center"/>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无</w:t>
            </w:r>
          </w:p>
        </w:tc>
      </w:tr>
      <w:tr w:rsidR="00FE72DC" w:rsidRPr="00FE72DC" w14:paraId="0790FD8E" w14:textId="77777777" w:rsidTr="001F24E4">
        <w:tc>
          <w:tcPr>
            <w:cnfStyle w:val="001000000000" w:firstRow="0" w:lastRow="0" w:firstColumn="1" w:lastColumn="0" w:oddVBand="0" w:evenVBand="0" w:oddHBand="0" w:evenHBand="0" w:firstRowFirstColumn="0" w:firstRowLastColumn="0" w:lastRowFirstColumn="0" w:lastRowLastColumn="0"/>
            <w:tcW w:w="1951" w:type="dxa"/>
          </w:tcPr>
          <w:p w14:paraId="4137AD25" w14:textId="594910B6" w:rsidR="00AC0EB4" w:rsidRDefault="00AC0EB4" w:rsidP="001F24E4">
            <w:pPr>
              <w:jc w:val="center"/>
              <w:rPr>
                <w:rFonts w:ascii="宋体" w:eastAsia="宋体"/>
              </w:rPr>
            </w:pPr>
            <w:proofErr w:type="spellStart"/>
            <w:proofErr w:type="gramStart"/>
            <w:r w:rsidRPr="00FE72DC">
              <w:rPr>
                <w:rFonts w:ascii="宋体" w:eastAsia="宋体"/>
              </w:rPr>
              <w:t>dbconnstr</w:t>
            </w:r>
            <w:proofErr w:type="spellEnd"/>
            <w:proofErr w:type="gramEnd"/>
          </w:p>
        </w:tc>
        <w:tc>
          <w:tcPr>
            <w:tcW w:w="4394" w:type="dxa"/>
          </w:tcPr>
          <w:p w14:paraId="0FFA422E" w14:textId="0DCB6A5E" w:rsidR="00AC0EB4" w:rsidRDefault="00AC0EB4" w:rsidP="00851C6A">
            <w:pPr>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数据库的</w:t>
            </w:r>
            <w:r w:rsidR="00BD75D0">
              <w:rPr>
                <w:rFonts w:ascii="宋体" w:eastAsia="宋体" w:hint="eastAsia"/>
              </w:rPr>
              <w:t>连接字串</w:t>
            </w:r>
          </w:p>
        </w:tc>
        <w:tc>
          <w:tcPr>
            <w:tcW w:w="1985" w:type="dxa"/>
          </w:tcPr>
          <w:p w14:paraId="0EC99B1B" w14:textId="15FA8936" w:rsidR="00AC0EB4" w:rsidRDefault="00BD75D0" w:rsidP="001F24E4">
            <w:pPr>
              <w:jc w:val="right"/>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文本</w:t>
            </w:r>
          </w:p>
        </w:tc>
        <w:tc>
          <w:tcPr>
            <w:tcW w:w="1246" w:type="dxa"/>
          </w:tcPr>
          <w:p w14:paraId="67501DB8" w14:textId="2BDE8AE1" w:rsidR="00AC0EB4" w:rsidRDefault="00AC0EB4" w:rsidP="00B22B11">
            <w:pPr>
              <w:jc w:val="center"/>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无</w:t>
            </w:r>
          </w:p>
        </w:tc>
      </w:tr>
      <w:tr w:rsidR="00FE72DC" w:rsidRPr="00FE72DC" w14:paraId="70DF5D31" w14:textId="77777777" w:rsidTr="001F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05BDEAA" w14:textId="7DB922B6" w:rsidR="00AC0EB4" w:rsidRDefault="00AC0EB4" w:rsidP="001F24E4">
            <w:pPr>
              <w:jc w:val="center"/>
              <w:rPr>
                <w:rFonts w:ascii="宋体" w:eastAsia="宋体"/>
              </w:rPr>
            </w:pPr>
            <w:proofErr w:type="spellStart"/>
            <w:proofErr w:type="gramStart"/>
            <w:r w:rsidRPr="00FE72DC">
              <w:rPr>
                <w:rFonts w:ascii="宋体" w:eastAsia="宋体"/>
              </w:rPr>
              <w:t>dbuser</w:t>
            </w:r>
            <w:proofErr w:type="spellEnd"/>
            <w:proofErr w:type="gramEnd"/>
          </w:p>
        </w:tc>
        <w:tc>
          <w:tcPr>
            <w:tcW w:w="4394" w:type="dxa"/>
          </w:tcPr>
          <w:p w14:paraId="3F7A14CC" w14:textId="1AB0C42B" w:rsidR="00AC0EB4" w:rsidRDefault="00FE72DC" w:rsidP="00851C6A">
            <w:pPr>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数据库用户名</w:t>
            </w:r>
          </w:p>
        </w:tc>
        <w:tc>
          <w:tcPr>
            <w:tcW w:w="1985" w:type="dxa"/>
          </w:tcPr>
          <w:p w14:paraId="497CA54F" w14:textId="05170900" w:rsidR="00AC0EB4" w:rsidRDefault="00BD75D0" w:rsidP="001F24E4">
            <w:pPr>
              <w:jc w:val="right"/>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文本</w:t>
            </w:r>
          </w:p>
        </w:tc>
        <w:tc>
          <w:tcPr>
            <w:tcW w:w="1246" w:type="dxa"/>
          </w:tcPr>
          <w:p w14:paraId="4DDEA150" w14:textId="666D0AA7" w:rsidR="00AC0EB4" w:rsidRDefault="00FE72DC" w:rsidP="00B22B11">
            <w:pPr>
              <w:jc w:val="center"/>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无</w:t>
            </w:r>
          </w:p>
        </w:tc>
      </w:tr>
      <w:tr w:rsidR="00FE72DC" w:rsidRPr="00FE72DC" w14:paraId="57A9F901" w14:textId="77777777" w:rsidTr="001F24E4">
        <w:tc>
          <w:tcPr>
            <w:cnfStyle w:val="001000000000" w:firstRow="0" w:lastRow="0" w:firstColumn="1" w:lastColumn="0" w:oddVBand="0" w:evenVBand="0" w:oddHBand="0" w:evenHBand="0" w:firstRowFirstColumn="0" w:firstRowLastColumn="0" w:lastRowFirstColumn="0" w:lastRowLastColumn="0"/>
            <w:tcW w:w="1951" w:type="dxa"/>
          </w:tcPr>
          <w:p w14:paraId="208987D4" w14:textId="32422EBC" w:rsidR="00AC0EB4" w:rsidRPr="00FE72DC" w:rsidRDefault="00AC0EB4" w:rsidP="001F24E4">
            <w:pPr>
              <w:jc w:val="center"/>
              <w:rPr>
                <w:rFonts w:ascii="宋体" w:eastAsia="宋体"/>
              </w:rPr>
            </w:pPr>
            <w:proofErr w:type="spellStart"/>
            <w:proofErr w:type="gramStart"/>
            <w:r w:rsidRPr="00FE72DC">
              <w:rPr>
                <w:rFonts w:ascii="宋体" w:eastAsia="宋体"/>
              </w:rPr>
              <w:t>dbpassword</w:t>
            </w:r>
            <w:proofErr w:type="spellEnd"/>
            <w:proofErr w:type="gramEnd"/>
          </w:p>
        </w:tc>
        <w:tc>
          <w:tcPr>
            <w:tcW w:w="4394" w:type="dxa"/>
          </w:tcPr>
          <w:p w14:paraId="572C81FE" w14:textId="7E8B088F" w:rsidR="00AC0EB4" w:rsidRDefault="00FE72DC" w:rsidP="00851C6A">
            <w:pPr>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数据库密码</w:t>
            </w:r>
          </w:p>
        </w:tc>
        <w:tc>
          <w:tcPr>
            <w:tcW w:w="1985" w:type="dxa"/>
          </w:tcPr>
          <w:p w14:paraId="6183CD08" w14:textId="5FC10789" w:rsidR="00AC0EB4" w:rsidRDefault="00FE72DC" w:rsidP="001F24E4">
            <w:pPr>
              <w:jc w:val="right"/>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文本</w:t>
            </w:r>
          </w:p>
        </w:tc>
        <w:tc>
          <w:tcPr>
            <w:tcW w:w="1246" w:type="dxa"/>
          </w:tcPr>
          <w:p w14:paraId="185D8AFE" w14:textId="64ABA3AD" w:rsidR="00AC0EB4" w:rsidRDefault="00FE72DC" w:rsidP="00B22B11">
            <w:pPr>
              <w:jc w:val="center"/>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无</w:t>
            </w:r>
          </w:p>
        </w:tc>
      </w:tr>
      <w:tr w:rsidR="00FE72DC" w:rsidRPr="00FE72DC" w14:paraId="1A6CE3E2" w14:textId="77777777" w:rsidTr="001F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8AB2A7" w14:textId="18720680" w:rsidR="00AC0EB4" w:rsidRPr="00FE72DC" w:rsidRDefault="00AC0EB4" w:rsidP="001F24E4">
            <w:pPr>
              <w:jc w:val="center"/>
              <w:rPr>
                <w:rFonts w:ascii="宋体" w:eastAsia="宋体"/>
              </w:rPr>
            </w:pPr>
            <w:proofErr w:type="spellStart"/>
            <w:proofErr w:type="gramStart"/>
            <w:r w:rsidRPr="00FE72DC">
              <w:rPr>
                <w:rFonts w:ascii="宋体" w:eastAsia="宋体"/>
              </w:rPr>
              <w:t>tablename</w:t>
            </w:r>
            <w:proofErr w:type="spellEnd"/>
            <w:proofErr w:type="gramEnd"/>
          </w:p>
        </w:tc>
        <w:tc>
          <w:tcPr>
            <w:tcW w:w="4394" w:type="dxa"/>
          </w:tcPr>
          <w:p w14:paraId="20F4A974" w14:textId="2C8E4119" w:rsidR="00AC0EB4" w:rsidRDefault="00FE72DC" w:rsidP="00851C6A">
            <w:pPr>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需要备份的目标数据库表名称</w:t>
            </w:r>
          </w:p>
        </w:tc>
        <w:tc>
          <w:tcPr>
            <w:tcW w:w="1985" w:type="dxa"/>
          </w:tcPr>
          <w:p w14:paraId="6515997C" w14:textId="0B4AF800" w:rsidR="00AC0EB4" w:rsidRDefault="00FE72DC" w:rsidP="001F24E4">
            <w:pPr>
              <w:jc w:val="right"/>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文本</w:t>
            </w:r>
          </w:p>
        </w:tc>
        <w:tc>
          <w:tcPr>
            <w:tcW w:w="1246" w:type="dxa"/>
          </w:tcPr>
          <w:p w14:paraId="08AE1BCB" w14:textId="00CC69BD" w:rsidR="00AC0EB4" w:rsidRDefault="00FE72DC" w:rsidP="00B22B11">
            <w:pPr>
              <w:jc w:val="center"/>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无</w:t>
            </w:r>
          </w:p>
        </w:tc>
      </w:tr>
      <w:tr w:rsidR="00FE72DC" w:rsidRPr="00FE72DC" w14:paraId="6C4A35D3" w14:textId="77777777" w:rsidTr="001F24E4">
        <w:tc>
          <w:tcPr>
            <w:cnfStyle w:val="001000000000" w:firstRow="0" w:lastRow="0" w:firstColumn="1" w:lastColumn="0" w:oddVBand="0" w:evenVBand="0" w:oddHBand="0" w:evenHBand="0" w:firstRowFirstColumn="0" w:firstRowLastColumn="0" w:lastRowFirstColumn="0" w:lastRowLastColumn="0"/>
            <w:tcW w:w="1951" w:type="dxa"/>
          </w:tcPr>
          <w:p w14:paraId="623596CE" w14:textId="231A2471" w:rsidR="00AC0EB4" w:rsidRPr="00FE72DC" w:rsidRDefault="00FE72DC" w:rsidP="001F24E4">
            <w:pPr>
              <w:jc w:val="center"/>
              <w:rPr>
                <w:rFonts w:ascii="宋体" w:eastAsia="宋体"/>
              </w:rPr>
            </w:pPr>
            <w:proofErr w:type="spellStart"/>
            <w:proofErr w:type="gramStart"/>
            <w:r w:rsidRPr="00FE72DC">
              <w:rPr>
                <w:rFonts w:ascii="宋体" w:eastAsia="宋体"/>
              </w:rPr>
              <w:t>hasTimestamp</w:t>
            </w:r>
            <w:proofErr w:type="spellEnd"/>
            <w:proofErr w:type="gramEnd"/>
          </w:p>
        </w:tc>
        <w:tc>
          <w:tcPr>
            <w:tcW w:w="4394" w:type="dxa"/>
          </w:tcPr>
          <w:p w14:paraId="3CE742D0" w14:textId="6AA5F1D5" w:rsidR="00AC0EB4" w:rsidRDefault="00FE72DC" w:rsidP="00851C6A">
            <w:pPr>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此张表格是否含有一列</w:t>
            </w:r>
            <w:r w:rsidR="0018128A">
              <w:rPr>
                <w:rFonts w:ascii="宋体" w:eastAsia="宋体" w:hint="eastAsia"/>
              </w:rPr>
              <w:t>用来做增量同步的依据，如时间戳，或自增ID</w:t>
            </w:r>
          </w:p>
        </w:tc>
        <w:tc>
          <w:tcPr>
            <w:tcW w:w="1985" w:type="dxa"/>
          </w:tcPr>
          <w:p w14:paraId="0EFB0792" w14:textId="00ABED1B" w:rsidR="00AC0EB4" w:rsidRDefault="00FE72DC" w:rsidP="001F24E4">
            <w:pPr>
              <w:jc w:val="right"/>
              <w:cnfStyle w:val="000000000000" w:firstRow="0" w:lastRow="0" w:firstColumn="0" w:lastColumn="0" w:oddVBand="0" w:evenVBand="0" w:oddHBand="0" w:evenHBand="0" w:firstRowFirstColumn="0" w:firstRowLastColumn="0" w:lastRowFirstColumn="0" w:lastRowLastColumn="0"/>
              <w:rPr>
                <w:rFonts w:ascii="宋体" w:eastAsia="宋体"/>
              </w:rPr>
            </w:pPr>
            <w:r>
              <w:rPr>
                <w:rFonts w:ascii="宋体" w:eastAsia="宋体" w:hint="eastAsia"/>
              </w:rPr>
              <w:t>布尔型</w:t>
            </w:r>
          </w:p>
        </w:tc>
        <w:tc>
          <w:tcPr>
            <w:tcW w:w="1246" w:type="dxa"/>
          </w:tcPr>
          <w:p w14:paraId="4F5E35FE" w14:textId="073E59C1" w:rsidR="00AC0EB4" w:rsidRDefault="00FE72DC" w:rsidP="00B22B11">
            <w:pPr>
              <w:jc w:val="center"/>
              <w:cnfStyle w:val="000000000000" w:firstRow="0" w:lastRow="0" w:firstColumn="0" w:lastColumn="0" w:oddVBand="0" w:evenVBand="0" w:oddHBand="0" w:evenHBand="0" w:firstRowFirstColumn="0" w:firstRowLastColumn="0" w:lastRowFirstColumn="0" w:lastRowLastColumn="0"/>
              <w:rPr>
                <w:rFonts w:ascii="宋体" w:eastAsia="宋体"/>
              </w:rPr>
            </w:pPr>
            <w:proofErr w:type="gramStart"/>
            <w:r>
              <w:rPr>
                <w:rFonts w:ascii="宋体" w:eastAsia="宋体" w:hint="eastAsia"/>
              </w:rPr>
              <w:t>true</w:t>
            </w:r>
            <w:proofErr w:type="gramEnd"/>
          </w:p>
        </w:tc>
      </w:tr>
      <w:tr w:rsidR="00FE72DC" w:rsidRPr="00FE72DC" w14:paraId="5C0BE000" w14:textId="77777777" w:rsidTr="001F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6638B7D" w14:textId="7CE73D40" w:rsidR="00FE72DC" w:rsidRPr="00FE72DC" w:rsidRDefault="00FE72DC" w:rsidP="001F24E4">
            <w:pPr>
              <w:jc w:val="center"/>
              <w:rPr>
                <w:rFonts w:ascii="宋体" w:eastAsia="宋体"/>
              </w:rPr>
            </w:pPr>
            <w:proofErr w:type="spellStart"/>
            <w:proofErr w:type="gramStart"/>
            <w:r w:rsidRPr="00FE72DC">
              <w:rPr>
                <w:rFonts w:ascii="宋体" w:eastAsia="宋体"/>
              </w:rPr>
              <w:t>timestampCol</w:t>
            </w:r>
            <w:proofErr w:type="spellEnd"/>
            <w:proofErr w:type="gramEnd"/>
          </w:p>
        </w:tc>
        <w:tc>
          <w:tcPr>
            <w:tcW w:w="4394" w:type="dxa"/>
          </w:tcPr>
          <w:p w14:paraId="73EB081C" w14:textId="6E8C7C56" w:rsidR="00FE72DC" w:rsidRDefault="00FE72DC" w:rsidP="00851C6A">
            <w:pPr>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如果</w:t>
            </w:r>
            <w:proofErr w:type="spellStart"/>
            <w:r>
              <w:rPr>
                <w:rFonts w:ascii="宋体" w:eastAsia="宋体" w:hint="eastAsia"/>
              </w:rPr>
              <w:t>hasTimestamp</w:t>
            </w:r>
            <w:proofErr w:type="spellEnd"/>
            <w:r>
              <w:rPr>
                <w:rFonts w:ascii="宋体" w:eastAsia="宋体" w:hint="eastAsia"/>
              </w:rPr>
              <w:t>为true</w:t>
            </w:r>
            <w:r w:rsidR="0018128A">
              <w:rPr>
                <w:rFonts w:ascii="宋体" w:eastAsia="宋体" w:hint="eastAsia"/>
              </w:rPr>
              <w:t>，则需要指定该</w:t>
            </w:r>
            <w:r>
              <w:rPr>
                <w:rFonts w:ascii="宋体" w:eastAsia="宋体" w:hint="eastAsia"/>
              </w:rPr>
              <w:t>列的列名</w:t>
            </w:r>
            <w:r w:rsidR="0028711D">
              <w:rPr>
                <w:rFonts w:ascii="宋体" w:eastAsia="宋体" w:hint="eastAsia"/>
              </w:rPr>
              <w:t>，否则此项可不需指定。</w:t>
            </w:r>
          </w:p>
        </w:tc>
        <w:tc>
          <w:tcPr>
            <w:tcW w:w="1985" w:type="dxa"/>
          </w:tcPr>
          <w:p w14:paraId="1AA301E0" w14:textId="602BDC68" w:rsidR="00FE72DC" w:rsidRDefault="0018128A" w:rsidP="001F24E4">
            <w:pPr>
              <w:jc w:val="right"/>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文本</w:t>
            </w:r>
          </w:p>
        </w:tc>
        <w:tc>
          <w:tcPr>
            <w:tcW w:w="1246" w:type="dxa"/>
          </w:tcPr>
          <w:p w14:paraId="7A8BB0D5" w14:textId="1907EC7A" w:rsidR="00FE72DC" w:rsidRDefault="00FE72DC" w:rsidP="00B22B11">
            <w:pPr>
              <w:jc w:val="center"/>
              <w:cnfStyle w:val="000000100000" w:firstRow="0" w:lastRow="0" w:firstColumn="0" w:lastColumn="0" w:oddVBand="0" w:evenVBand="0" w:oddHBand="1" w:evenHBand="0" w:firstRowFirstColumn="0" w:firstRowLastColumn="0" w:lastRowFirstColumn="0" w:lastRowLastColumn="0"/>
              <w:rPr>
                <w:rFonts w:ascii="宋体" w:eastAsia="宋体"/>
              </w:rPr>
            </w:pPr>
            <w:r>
              <w:rPr>
                <w:rFonts w:ascii="宋体" w:eastAsia="宋体" w:hint="eastAsia"/>
              </w:rPr>
              <w:t>无</w:t>
            </w:r>
          </w:p>
        </w:tc>
      </w:tr>
    </w:tbl>
    <w:p w14:paraId="26C04855" w14:textId="2C4C46EC" w:rsidR="00702240" w:rsidRDefault="0018128A" w:rsidP="0018128A">
      <w:pPr>
        <w:pStyle w:val="ListParagraph"/>
        <w:numPr>
          <w:ilvl w:val="0"/>
          <w:numId w:val="30"/>
        </w:numPr>
        <w:rPr>
          <w:rFonts w:ascii="宋体" w:eastAsia="宋体"/>
        </w:rPr>
      </w:pPr>
      <w:r>
        <w:rPr>
          <w:rFonts w:ascii="宋体" w:eastAsia="宋体" w:hint="eastAsia"/>
        </w:rPr>
        <w:t>一个配置文件下</w:t>
      </w:r>
      <w:r w:rsidR="006D554D">
        <w:rPr>
          <w:rFonts w:ascii="宋体" w:eastAsia="宋体" w:hint="eastAsia"/>
        </w:rPr>
        <w:t>，</w:t>
      </w:r>
      <w:r>
        <w:rPr>
          <w:rFonts w:ascii="宋体" w:eastAsia="宋体" w:hint="eastAsia"/>
        </w:rPr>
        <w:t>可配置多个数据库，一个数据库下面可配置多个数据库表</w:t>
      </w:r>
    </w:p>
    <w:p w14:paraId="055DC9CC" w14:textId="3C600C90" w:rsidR="001669A3" w:rsidRDefault="001669A3" w:rsidP="0018128A">
      <w:pPr>
        <w:pStyle w:val="ListParagraph"/>
        <w:numPr>
          <w:ilvl w:val="0"/>
          <w:numId w:val="30"/>
        </w:numPr>
        <w:rPr>
          <w:rFonts w:ascii="宋体" w:eastAsia="宋体"/>
        </w:rPr>
      </w:pPr>
      <w:r>
        <w:rPr>
          <w:rFonts w:ascii="宋体" w:eastAsia="宋体" w:hint="eastAsia"/>
          <w:lang w:eastAsia="zh-CN"/>
        </w:rPr>
        <w:t>配置文件必须为utf-8编码</w:t>
      </w:r>
    </w:p>
    <w:p w14:paraId="5AD7B22F" w14:textId="77777777" w:rsidR="0018128A" w:rsidRPr="0018128A" w:rsidRDefault="0018128A" w:rsidP="0018128A">
      <w:pPr>
        <w:pStyle w:val="ListParagraph"/>
        <w:rPr>
          <w:rFonts w:ascii="宋体" w:eastAsia="宋体"/>
        </w:rPr>
      </w:pPr>
    </w:p>
    <w:p w14:paraId="3AFE28EE" w14:textId="77777777" w:rsidR="00F509C1" w:rsidRDefault="00F509C1">
      <w:pPr>
        <w:pStyle w:val="Heading2"/>
      </w:pPr>
      <w:bookmarkStart w:id="7" w:name="_Toc241659800"/>
      <w:r>
        <w:t>C</w:t>
      </w:r>
      <w:r w:rsidR="00513A31">
        <w:t xml:space="preserve">ore Functionality – </w:t>
      </w:r>
      <w:proofErr w:type="spellStart"/>
      <w:r w:rsidR="00513A31">
        <w:rPr>
          <w:rFonts w:ascii="Kaiti SC Black" w:hAnsi="Kaiti SC Black" w:cs="Kaiti SC Black"/>
          <w:lang w:eastAsia="zh-CN"/>
        </w:rPr>
        <w:t>用户管理查询后台</w:t>
      </w:r>
      <w:bookmarkEnd w:id="7"/>
      <w:proofErr w:type="spellEnd"/>
    </w:p>
    <w:p w14:paraId="4374FE4A" w14:textId="77777777" w:rsidR="003F78C2" w:rsidRDefault="003F78C2">
      <w:pPr>
        <w:pStyle w:val="Requirement1"/>
        <w:numPr>
          <w:ilvl w:val="0"/>
          <w:numId w:val="0"/>
        </w:numPr>
        <w:rPr>
          <w:rFonts w:ascii="Kaiti SC Black" w:hAnsi="Kaiti SC Black" w:cs="Kaiti SC Black"/>
          <w:lang w:eastAsia="zh-CN"/>
        </w:rPr>
      </w:pPr>
    </w:p>
    <w:p w14:paraId="7361A887" w14:textId="36C9ACB6" w:rsidR="00DC3622" w:rsidRPr="00866F73" w:rsidRDefault="003F78C2" w:rsidP="00866F73">
      <w:pPr>
        <w:rPr>
          <w:rFonts w:ascii="宋体" w:eastAsia="宋体"/>
        </w:rPr>
      </w:pPr>
      <w:r w:rsidRPr="00866F73">
        <w:rPr>
          <w:rFonts w:ascii="宋体" w:eastAsia="宋体"/>
        </w:rPr>
        <w:t>用户通过</w:t>
      </w:r>
      <w:r w:rsidRPr="00866F73">
        <w:rPr>
          <w:rFonts w:ascii="宋体" w:eastAsia="宋体" w:hint="eastAsia"/>
        </w:rPr>
        <w:t>此WEB界面来管理数据</w:t>
      </w:r>
      <w:r w:rsidR="00AE71D9" w:rsidRPr="00866F73">
        <w:rPr>
          <w:rFonts w:ascii="宋体" w:eastAsia="宋体" w:hint="eastAsia"/>
        </w:rPr>
        <w:t>收集器</w:t>
      </w:r>
      <w:r w:rsidR="00DC3622" w:rsidRPr="00866F73">
        <w:rPr>
          <w:rFonts w:ascii="宋体" w:eastAsia="宋体" w:hint="eastAsia"/>
        </w:rPr>
        <w:t>，并对</w:t>
      </w:r>
      <w:r w:rsidR="00AE71D9" w:rsidRPr="00866F73">
        <w:rPr>
          <w:rFonts w:ascii="宋体" w:eastAsia="宋体" w:hint="eastAsia"/>
        </w:rPr>
        <w:t>收集的数据</w:t>
      </w:r>
      <w:r w:rsidR="00DC3622" w:rsidRPr="00866F73">
        <w:rPr>
          <w:rFonts w:ascii="宋体" w:eastAsia="宋体" w:hint="eastAsia"/>
        </w:rPr>
        <w:t xml:space="preserve">进行SQL查询，获得查询结果。 </w:t>
      </w:r>
      <w:r w:rsidR="00AE71D9" w:rsidRPr="00866F73">
        <w:rPr>
          <w:rFonts w:ascii="宋体" w:eastAsia="宋体" w:hint="eastAsia"/>
        </w:rPr>
        <w:t>同时</w:t>
      </w:r>
      <w:r w:rsidR="00DC3622" w:rsidRPr="00866F73">
        <w:rPr>
          <w:rFonts w:ascii="宋体" w:eastAsia="宋体" w:hint="eastAsia"/>
        </w:rPr>
        <w:t>提供一个供</w:t>
      </w:r>
      <w:r w:rsidRPr="00866F73">
        <w:rPr>
          <w:rFonts w:ascii="宋体" w:eastAsia="宋体" w:hint="eastAsia"/>
        </w:rPr>
        <w:t>费沙的系统管理员</w:t>
      </w:r>
      <w:r w:rsidR="00DC3622" w:rsidRPr="00866F73">
        <w:rPr>
          <w:rFonts w:ascii="宋体" w:eastAsia="宋体" w:hint="eastAsia"/>
        </w:rPr>
        <w:t>登陆的后台，对集群的运行情况和客户</w:t>
      </w:r>
      <w:r w:rsidRPr="00866F73">
        <w:rPr>
          <w:rFonts w:ascii="宋体" w:eastAsia="宋体" w:hint="eastAsia"/>
        </w:rPr>
        <w:t>进行管理。</w:t>
      </w:r>
    </w:p>
    <w:p w14:paraId="6D9F99A2" w14:textId="77777777" w:rsidR="00DC3622" w:rsidRPr="00866F73" w:rsidRDefault="00DC3622" w:rsidP="00866F73">
      <w:pPr>
        <w:rPr>
          <w:rFonts w:ascii="宋体" w:eastAsia="宋体"/>
        </w:rPr>
      </w:pPr>
    </w:p>
    <w:p w14:paraId="78A44A74" w14:textId="1ABB01DD" w:rsidR="00866F73" w:rsidRDefault="00866F73" w:rsidP="00866F73">
      <w:pPr>
        <w:rPr>
          <w:rFonts w:ascii="宋体" w:eastAsia="宋体"/>
        </w:rPr>
      </w:pPr>
      <w:r>
        <w:rPr>
          <w:rFonts w:ascii="宋体" w:eastAsia="宋体" w:hint="eastAsia"/>
        </w:rPr>
        <w:t>第一期的</w:t>
      </w:r>
      <w:r w:rsidR="00052F11">
        <w:rPr>
          <w:rFonts w:ascii="宋体" w:eastAsia="宋体" w:hint="eastAsia"/>
        </w:rPr>
        <w:t>主要</w:t>
      </w:r>
      <w:r>
        <w:rPr>
          <w:rFonts w:ascii="宋体" w:eastAsia="宋体" w:hint="eastAsia"/>
        </w:rPr>
        <w:t>应用场景为，客户（一般为客户的运维人员）登陆WEB，手工添加数据收集器并配置好</w:t>
      </w:r>
      <w:r w:rsidR="00052F11">
        <w:rPr>
          <w:rFonts w:ascii="宋体" w:eastAsia="宋体" w:hint="eastAsia"/>
        </w:rPr>
        <w:t>部署数据收集器的</w:t>
      </w:r>
      <w:r>
        <w:rPr>
          <w:rFonts w:ascii="宋体" w:eastAsia="宋体" w:hint="eastAsia"/>
        </w:rPr>
        <w:t>远程服务器</w:t>
      </w:r>
      <w:r w:rsidR="00052F11">
        <w:rPr>
          <w:rFonts w:ascii="宋体" w:eastAsia="宋体" w:hint="eastAsia"/>
        </w:rPr>
        <w:t>访问地址，然后客户将数据收集器启动起来。或者用户先启动数据收集器，然后完成在WEB端的手工添加操作，这两个步骤先后次序无关紧要。云主机定期（一般为30分钟）轮询系统中已经添加的数据收集器，按照数据收集器传回来的meta信息，将数据收集备份到云端。</w:t>
      </w:r>
    </w:p>
    <w:p w14:paraId="4FD25515" w14:textId="77777777" w:rsidR="00052F11" w:rsidRDefault="00052F11" w:rsidP="00866F73">
      <w:pPr>
        <w:rPr>
          <w:rFonts w:ascii="宋体" w:eastAsia="宋体"/>
        </w:rPr>
      </w:pPr>
    </w:p>
    <w:p w14:paraId="5316E81C" w14:textId="7F8E8CC3" w:rsidR="00052F11" w:rsidRDefault="00052F11" w:rsidP="00866F73">
      <w:pPr>
        <w:rPr>
          <w:rFonts w:ascii="宋体" w:eastAsia="宋体"/>
        </w:rPr>
      </w:pPr>
      <w:r>
        <w:rPr>
          <w:rFonts w:ascii="宋体" w:eastAsia="宋体" w:hint="eastAsia"/>
        </w:rPr>
        <w:t>客户（一般为客户的数据分析师）登陆系统，对已经备份好的数据进行SQL查询。他可以查看现在系统中的数据表和数据，提交新的查询并将查询结果导出为CSV文件，可以查看并下载历史查询和查询结果，或保存查询为常用查询。</w:t>
      </w:r>
    </w:p>
    <w:p w14:paraId="2E5BB7A8" w14:textId="77777777" w:rsidR="00866F73" w:rsidRDefault="00866F73" w:rsidP="00866F73">
      <w:pPr>
        <w:rPr>
          <w:rFonts w:ascii="宋体" w:eastAsia="宋体"/>
        </w:rPr>
      </w:pPr>
    </w:p>
    <w:p w14:paraId="57D3B4C7" w14:textId="51C930A3" w:rsidR="003F78C2" w:rsidRPr="004C49DC" w:rsidRDefault="003F78C2" w:rsidP="004C49DC">
      <w:pPr>
        <w:pStyle w:val="Heading3"/>
        <w:rPr>
          <w:rFonts w:ascii="Kaiti SC Black" w:hAnsi="Kaiti SC Black" w:cs="Kaiti SC Black"/>
          <w:lang w:eastAsia="zh-CN"/>
        </w:rPr>
      </w:pPr>
      <w:proofErr w:type="spellStart"/>
      <w:r w:rsidRPr="004C49DC">
        <w:rPr>
          <w:rFonts w:ascii="Kaiti SC Black" w:hAnsi="Kaiti SC Black" w:cs="Kaiti SC Black" w:hint="eastAsia"/>
          <w:lang w:eastAsia="zh-CN"/>
        </w:rPr>
        <w:t>管理后台的主要组成部分</w:t>
      </w:r>
      <w:proofErr w:type="spellEnd"/>
      <w:r w:rsidRPr="004C49DC">
        <w:rPr>
          <w:rFonts w:ascii="Kaiti SC Black" w:hAnsi="Kaiti SC Black" w:cs="Kaiti SC Black" w:hint="eastAsia"/>
          <w:lang w:eastAsia="zh-CN"/>
        </w:rPr>
        <w:t>：</w:t>
      </w:r>
    </w:p>
    <w:p w14:paraId="10CEB3C1" w14:textId="51F75D16" w:rsidR="00AE71D9" w:rsidRDefault="00A96127">
      <w:pPr>
        <w:pStyle w:val="Requirement1"/>
        <w:numPr>
          <w:ilvl w:val="0"/>
          <w:numId w:val="0"/>
        </w:numPr>
        <w:rPr>
          <w:rFonts w:ascii="Kaiti SC Black" w:hAnsi="Kaiti SC Black" w:cs="Kaiti SC Black"/>
          <w:lang w:eastAsia="zh-CN"/>
        </w:rPr>
      </w:pPr>
      <w:r>
        <w:rPr>
          <w:rFonts w:ascii="Kaiti SC Black" w:hAnsi="Kaiti SC Black" w:cs="Kaiti SC Black" w:hint="eastAsia"/>
          <w:noProof/>
          <w:lang w:eastAsia="en-US"/>
        </w:rPr>
        <w:drawing>
          <wp:inline distT="0" distB="0" distL="0" distR="0" wp14:anchorId="19BAE817" wp14:editId="7E219871">
            <wp:extent cx="5943600" cy="20897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Wise控制台.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89786"/>
                    </a:xfrm>
                    <a:prstGeom prst="rect">
                      <a:avLst/>
                    </a:prstGeom>
                  </pic:spPr>
                </pic:pic>
              </a:graphicData>
            </a:graphic>
          </wp:inline>
        </w:drawing>
      </w:r>
    </w:p>
    <w:p w14:paraId="7F7448EE" w14:textId="77777777" w:rsidR="007F3512" w:rsidRDefault="007F3512">
      <w:pPr>
        <w:pStyle w:val="Requirement1"/>
        <w:numPr>
          <w:ilvl w:val="0"/>
          <w:numId w:val="0"/>
        </w:numPr>
        <w:rPr>
          <w:rFonts w:ascii="Kaiti SC Black" w:hAnsi="Kaiti SC Black" w:cs="Kaiti SC Black"/>
          <w:lang w:eastAsia="zh-CN"/>
        </w:rPr>
      </w:pPr>
    </w:p>
    <w:p w14:paraId="40F31849" w14:textId="2DFE6883" w:rsidR="00A96127" w:rsidRPr="00866F73" w:rsidRDefault="00A96127" w:rsidP="00866F73">
      <w:pPr>
        <w:rPr>
          <w:rFonts w:ascii="宋体" w:eastAsia="宋体"/>
        </w:rPr>
      </w:pPr>
      <w:r w:rsidRPr="00866F73">
        <w:rPr>
          <w:rFonts w:ascii="宋体" w:eastAsia="宋体" w:hint="eastAsia"/>
        </w:rPr>
        <w:t>说明：</w:t>
      </w:r>
    </w:p>
    <w:p w14:paraId="44321DEA" w14:textId="27484E68" w:rsidR="00A96127" w:rsidRPr="00866F73" w:rsidRDefault="00A96127" w:rsidP="00866F73">
      <w:pPr>
        <w:rPr>
          <w:rFonts w:ascii="宋体" w:eastAsia="宋体"/>
        </w:rPr>
      </w:pPr>
      <w:r w:rsidRPr="00866F73">
        <w:rPr>
          <w:rFonts w:ascii="宋体" w:eastAsia="宋体" w:hint="eastAsia"/>
        </w:rPr>
        <w:t>1</w:t>
      </w:r>
      <w:r w:rsidR="004C49DC">
        <w:rPr>
          <w:rFonts w:ascii="宋体" w:eastAsia="宋体" w:hint="eastAsia"/>
        </w:rPr>
        <w:t>，数据收集器</w:t>
      </w:r>
      <w:r w:rsidRPr="00866F73">
        <w:rPr>
          <w:rFonts w:ascii="宋体" w:eastAsia="宋体" w:hint="eastAsia"/>
        </w:rPr>
        <w:t>管理：配置和管理数据收集器</w:t>
      </w:r>
    </w:p>
    <w:p w14:paraId="51B277AB" w14:textId="5BB1E7D2" w:rsidR="00A96127" w:rsidRPr="00866F73" w:rsidRDefault="00A96127" w:rsidP="00866F73">
      <w:pPr>
        <w:rPr>
          <w:rFonts w:ascii="宋体" w:eastAsia="宋体"/>
        </w:rPr>
      </w:pPr>
      <w:r w:rsidRPr="00866F73">
        <w:rPr>
          <w:rFonts w:ascii="宋体" w:eastAsia="宋体" w:hint="eastAsia"/>
        </w:rPr>
        <w:t>2，数据分析：SQL</w:t>
      </w:r>
      <w:r w:rsidR="004C49DC">
        <w:rPr>
          <w:rFonts w:ascii="宋体" w:eastAsia="宋体" w:hint="eastAsia"/>
        </w:rPr>
        <w:t>查询和结果展现，历史查询和数据表展现</w:t>
      </w:r>
    </w:p>
    <w:p w14:paraId="46A5B6E8" w14:textId="7B6DD4E9" w:rsidR="00A96127" w:rsidRPr="00866F73" w:rsidRDefault="00A96127" w:rsidP="00866F73">
      <w:pPr>
        <w:rPr>
          <w:rFonts w:ascii="宋体" w:eastAsia="宋体"/>
        </w:rPr>
      </w:pPr>
      <w:r w:rsidRPr="00866F73">
        <w:rPr>
          <w:rFonts w:ascii="宋体" w:eastAsia="宋体" w:hint="eastAsia"/>
        </w:rPr>
        <w:t>3，用户管理</w:t>
      </w:r>
    </w:p>
    <w:p w14:paraId="5E66CFAD" w14:textId="77777777" w:rsidR="00A96127" w:rsidRPr="00866F73" w:rsidRDefault="00A96127" w:rsidP="00866F73">
      <w:pPr>
        <w:rPr>
          <w:rFonts w:ascii="宋体" w:eastAsia="宋体"/>
        </w:rPr>
      </w:pPr>
      <w:r w:rsidRPr="00866F73">
        <w:rPr>
          <w:rFonts w:ascii="宋体" w:eastAsia="宋体" w:hint="eastAsia"/>
        </w:rPr>
        <w:t>4，计费系统&lt;暂不做&gt;</w:t>
      </w:r>
    </w:p>
    <w:p w14:paraId="293A012E" w14:textId="77777777" w:rsidR="00A96127" w:rsidRPr="00866F73" w:rsidRDefault="00A96127" w:rsidP="00866F73">
      <w:pPr>
        <w:rPr>
          <w:rFonts w:ascii="宋体" w:eastAsia="宋体"/>
        </w:rPr>
      </w:pPr>
      <w:r w:rsidRPr="00866F73">
        <w:rPr>
          <w:rFonts w:ascii="宋体" w:eastAsia="宋体" w:hint="eastAsia"/>
        </w:rPr>
        <w:t>5，系统管理员后台：费沙内部界面，用来管理和监控阿里云机器，及其他系统管理员的工具和功能</w:t>
      </w:r>
    </w:p>
    <w:p w14:paraId="314C19AE" w14:textId="77777777" w:rsidR="00A96127" w:rsidRPr="00866F73" w:rsidRDefault="00A96127" w:rsidP="00866F73">
      <w:pPr>
        <w:rPr>
          <w:rFonts w:ascii="宋体" w:eastAsia="宋体"/>
        </w:rPr>
      </w:pPr>
    </w:p>
    <w:p w14:paraId="0458228D" w14:textId="3BCF2B10" w:rsidR="00A96127" w:rsidRPr="00866F73" w:rsidRDefault="00A96127" w:rsidP="00866F73">
      <w:pPr>
        <w:rPr>
          <w:rFonts w:ascii="宋体" w:eastAsia="宋体"/>
        </w:rPr>
      </w:pPr>
      <w:r w:rsidRPr="00866F73">
        <w:rPr>
          <w:rFonts w:ascii="宋体" w:eastAsia="宋体" w:hint="eastAsia"/>
        </w:rPr>
        <w:t>其中1，2，3，4为客户的界面，5为内部界面。</w:t>
      </w:r>
    </w:p>
    <w:p w14:paraId="2B1EBE0F" w14:textId="2220A93D" w:rsidR="007F3512" w:rsidRPr="004C49DC" w:rsidRDefault="005403D8" w:rsidP="004C49DC">
      <w:pPr>
        <w:pStyle w:val="Heading3"/>
        <w:rPr>
          <w:rFonts w:ascii="Kaiti SC Black" w:hAnsi="Kaiti SC Black" w:cs="Kaiti SC Black"/>
          <w:lang w:eastAsia="zh-CN"/>
        </w:rPr>
      </w:pPr>
      <w:proofErr w:type="spellStart"/>
      <w:r>
        <w:rPr>
          <w:rFonts w:ascii="Kaiti SC Black" w:hAnsi="Kaiti SC Black" w:cs="Kaiti SC Black" w:hint="eastAsia"/>
          <w:lang w:eastAsia="zh-CN"/>
        </w:rPr>
        <w:t>主</w:t>
      </w:r>
      <w:r w:rsidR="007F3512" w:rsidRPr="004C49DC">
        <w:rPr>
          <w:rFonts w:ascii="Kaiti SC Black" w:hAnsi="Kaiti SC Black" w:cs="Kaiti SC Black" w:hint="eastAsia"/>
          <w:lang w:eastAsia="zh-CN"/>
        </w:rPr>
        <w:t>页面跳转逻辑</w:t>
      </w:r>
      <w:proofErr w:type="spellEnd"/>
      <w:r w:rsidR="007F3512" w:rsidRPr="004C49DC">
        <w:rPr>
          <w:rFonts w:ascii="Kaiti SC Black" w:hAnsi="Kaiti SC Black" w:cs="Kaiti SC Black" w:hint="eastAsia"/>
          <w:lang w:eastAsia="zh-CN"/>
        </w:rPr>
        <w:t>：</w:t>
      </w:r>
    </w:p>
    <w:p w14:paraId="556E18FE" w14:textId="77777777" w:rsidR="007F3512" w:rsidRDefault="00AF6263">
      <w:pPr>
        <w:pStyle w:val="Requirement1"/>
        <w:numPr>
          <w:ilvl w:val="0"/>
          <w:numId w:val="0"/>
        </w:numPr>
        <w:rPr>
          <w:rFonts w:ascii="Kaiti SC Black" w:hAnsi="Kaiti SC Black" w:cs="Kaiti SC Black"/>
          <w:lang w:eastAsia="zh-CN"/>
        </w:rPr>
      </w:pPr>
      <w:r>
        <w:rPr>
          <w:rFonts w:ascii="Kaiti SC Black" w:hAnsi="Kaiti SC Black" w:cs="Kaiti SC Black" w:hint="eastAsia"/>
          <w:noProof/>
          <w:lang w:eastAsia="en-US"/>
        </w:rPr>
        <w:drawing>
          <wp:inline distT="0" distB="0" distL="0" distR="0" wp14:anchorId="7B4241D6" wp14:editId="40DBAF39">
            <wp:extent cx="5940425" cy="661445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主要页面跳转"/>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0425" cy="6614452"/>
                    </a:xfrm>
                    <a:prstGeom prst="rect">
                      <a:avLst/>
                    </a:prstGeom>
                    <a:noFill/>
                    <a:ln>
                      <a:noFill/>
                    </a:ln>
                  </pic:spPr>
                </pic:pic>
              </a:graphicData>
            </a:graphic>
          </wp:inline>
        </w:drawing>
      </w:r>
    </w:p>
    <w:p w14:paraId="7BC1B66A" w14:textId="77777777" w:rsidR="007F3512" w:rsidRPr="00866F73" w:rsidRDefault="007F3512" w:rsidP="00866F73">
      <w:pPr>
        <w:rPr>
          <w:rFonts w:ascii="宋体" w:eastAsia="宋体"/>
        </w:rPr>
      </w:pPr>
      <w:r w:rsidRPr="00866F73">
        <w:rPr>
          <w:rFonts w:ascii="宋体" w:eastAsia="宋体" w:hint="eastAsia"/>
        </w:rPr>
        <w:t>补充</w:t>
      </w:r>
      <w:r w:rsidR="0062295E" w:rsidRPr="00866F73">
        <w:rPr>
          <w:rFonts w:ascii="宋体" w:eastAsia="宋体" w:hint="eastAsia"/>
        </w:rPr>
        <w:t>说明</w:t>
      </w:r>
      <w:r w:rsidRPr="00866F73">
        <w:rPr>
          <w:rFonts w:ascii="宋体" w:eastAsia="宋体" w:hint="eastAsia"/>
        </w:rPr>
        <w:t>：</w:t>
      </w:r>
    </w:p>
    <w:p w14:paraId="17A5074E" w14:textId="77777777" w:rsidR="004C49DC" w:rsidRDefault="007F3512" w:rsidP="00866F73">
      <w:pPr>
        <w:pStyle w:val="ListParagraph"/>
        <w:numPr>
          <w:ilvl w:val="0"/>
          <w:numId w:val="26"/>
        </w:numPr>
        <w:rPr>
          <w:rFonts w:ascii="宋体" w:eastAsia="宋体"/>
        </w:rPr>
      </w:pPr>
      <w:r w:rsidRPr="004C49DC">
        <w:rPr>
          <w:rFonts w:ascii="宋体" w:eastAsia="宋体" w:hint="eastAsia"/>
        </w:rPr>
        <w:t>上图不包含</w:t>
      </w:r>
    </w:p>
    <w:p w14:paraId="25AB60D4" w14:textId="77777777" w:rsidR="004C49DC" w:rsidRDefault="007F3512" w:rsidP="004C49DC">
      <w:pPr>
        <w:pStyle w:val="ListParagraph"/>
        <w:numPr>
          <w:ilvl w:val="1"/>
          <w:numId w:val="26"/>
        </w:numPr>
        <w:rPr>
          <w:rFonts w:ascii="宋体" w:eastAsia="宋体"/>
        </w:rPr>
      </w:pPr>
      <w:r w:rsidRPr="004C49DC">
        <w:rPr>
          <w:rFonts w:ascii="宋体" w:eastAsia="宋体" w:hint="eastAsia"/>
        </w:rPr>
        <w:t>网站首页／介绍页</w:t>
      </w:r>
      <w:r w:rsidR="006C7657" w:rsidRPr="004C49DC">
        <w:rPr>
          <w:rFonts w:ascii="宋体" w:eastAsia="宋体" w:hint="eastAsia"/>
        </w:rPr>
        <w:t>等</w:t>
      </w:r>
      <w:r w:rsidRPr="004C49DC">
        <w:rPr>
          <w:rFonts w:ascii="宋体" w:eastAsia="宋体" w:hint="eastAsia"/>
        </w:rPr>
        <w:t>，即未登录状态下访问的页面</w:t>
      </w:r>
    </w:p>
    <w:p w14:paraId="43CC1162" w14:textId="77777777" w:rsidR="004C49DC" w:rsidRDefault="006C7657" w:rsidP="00866F73">
      <w:pPr>
        <w:pStyle w:val="ListParagraph"/>
        <w:numPr>
          <w:ilvl w:val="1"/>
          <w:numId w:val="26"/>
        </w:numPr>
        <w:rPr>
          <w:rFonts w:ascii="宋体" w:eastAsia="宋体"/>
        </w:rPr>
      </w:pPr>
      <w:r w:rsidRPr="004C49DC">
        <w:rPr>
          <w:rFonts w:ascii="宋体" w:eastAsia="宋体" w:hint="eastAsia"/>
        </w:rPr>
        <w:t>用户注册流程所涉及的页面</w:t>
      </w:r>
    </w:p>
    <w:p w14:paraId="5ACBAEBD" w14:textId="77777777" w:rsidR="004C49DC" w:rsidRDefault="007F3512" w:rsidP="00866F73">
      <w:pPr>
        <w:pStyle w:val="ListParagraph"/>
        <w:numPr>
          <w:ilvl w:val="1"/>
          <w:numId w:val="26"/>
        </w:numPr>
        <w:rPr>
          <w:rFonts w:ascii="宋体" w:eastAsia="宋体"/>
        </w:rPr>
      </w:pPr>
      <w:r w:rsidRPr="004C49DC">
        <w:rPr>
          <w:rFonts w:ascii="宋体" w:eastAsia="宋体" w:hint="eastAsia"/>
        </w:rPr>
        <w:t>出错页</w:t>
      </w:r>
    </w:p>
    <w:p w14:paraId="56EF79C6" w14:textId="771A8983" w:rsidR="00746D3C" w:rsidRPr="004C49DC" w:rsidRDefault="004C49DC" w:rsidP="004C49DC">
      <w:pPr>
        <w:pStyle w:val="ListParagraph"/>
        <w:numPr>
          <w:ilvl w:val="0"/>
          <w:numId w:val="26"/>
        </w:numPr>
        <w:rPr>
          <w:rFonts w:ascii="宋体" w:eastAsia="宋体"/>
        </w:rPr>
      </w:pPr>
      <w:r>
        <w:rPr>
          <w:rFonts w:ascii="宋体" w:eastAsia="宋体" w:hint="eastAsia"/>
        </w:rPr>
        <w:t>这个是主干跳转逻辑，细节在此节</w:t>
      </w:r>
      <w:r w:rsidR="00746D3C" w:rsidRPr="004C49DC">
        <w:rPr>
          <w:rFonts w:ascii="宋体" w:eastAsia="宋体" w:hint="eastAsia"/>
        </w:rPr>
        <w:t>中详细展开</w:t>
      </w:r>
    </w:p>
    <w:p w14:paraId="3C1F8E2D" w14:textId="77777777" w:rsidR="003F78C2" w:rsidRDefault="003F78C2">
      <w:pPr>
        <w:pStyle w:val="Requirement1"/>
        <w:numPr>
          <w:ilvl w:val="0"/>
          <w:numId w:val="0"/>
        </w:numPr>
        <w:rPr>
          <w:rFonts w:ascii="Kaiti SC Black" w:hAnsi="Kaiti SC Black" w:cs="Kaiti SC Black"/>
          <w:lang w:eastAsia="zh-CN"/>
        </w:rPr>
      </w:pPr>
    </w:p>
    <w:p w14:paraId="219E27BF" w14:textId="77777777" w:rsidR="003F78C2" w:rsidRDefault="00746D3C" w:rsidP="003F78C2">
      <w:pPr>
        <w:pStyle w:val="Heading3"/>
        <w:rPr>
          <w:rFonts w:ascii="Kaiti SC Black" w:hAnsi="Kaiti SC Black" w:cs="Kaiti SC Black"/>
          <w:lang w:eastAsia="zh-CN"/>
        </w:rPr>
      </w:pPr>
      <w:proofErr w:type="spellStart"/>
      <w:r>
        <w:rPr>
          <w:rFonts w:ascii="Kaiti SC Black" w:hAnsi="Kaiti SC Black" w:cs="Kaiti SC Black" w:hint="eastAsia"/>
          <w:lang w:eastAsia="zh-CN"/>
        </w:rPr>
        <w:t>用户流程</w:t>
      </w:r>
      <w:proofErr w:type="spellEnd"/>
    </w:p>
    <w:p w14:paraId="4B67843B" w14:textId="77777777" w:rsidR="003F78C2" w:rsidRDefault="003F78C2" w:rsidP="003F78C2"/>
    <w:p w14:paraId="5D48ADF6" w14:textId="77777777" w:rsidR="00746D3C" w:rsidRPr="002A4D7C" w:rsidRDefault="00746D3C" w:rsidP="003F78C2">
      <w:pPr>
        <w:rPr>
          <w:rFonts w:ascii="Kaiti SC Black" w:hAnsi="Kaiti SC Black" w:cs="Kaiti SC Black"/>
          <w:color w:val="548DD4"/>
        </w:rPr>
      </w:pPr>
      <w:r w:rsidRPr="002A4D7C">
        <w:rPr>
          <w:rFonts w:ascii="Kaiti SC Black" w:hAnsi="Kaiti SC Black" w:cs="Kaiti SC Black" w:hint="eastAsia"/>
          <w:color w:val="548DD4"/>
        </w:rPr>
        <w:t>1，用户注册</w:t>
      </w:r>
      <w:r w:rsidR="00C82B86" w:rsidRPr="002A4D7C">
        <w:rPr>
          <w:rFonts w:ascii="Kaiti SC Black" w:hAnsi="Kaiti SC Black" w:cs="Kaiti SC Black" w:hint="eastAsia"/>
          <w:color w:val="548DD4"/>
        </w:rPr>
        <w:t>／登陆</w:t>
      </w:r>
      <w:r w:rsidRPr="002A4D7C">
        <w:rPr>
          <w:rFonts w:ascii="Kaiti SC Black" w:hAnsi="Kaiti SC Black" w:cs="Kaiti SC Black" w:hint="eastAsia"/>
          <w:color w:val="548DD4"/>
        </w:rPr>
        <w:t>流程</w:t>
      </w:r>
    </w:p>
    <w:p w14:paraId="4846B119" w14:textId="77777777" w:rsidR="00746D3C" w:rsidRDefault="00AF6263" w:rsidP="00892938">
      <w:pPr>
        <w:jc w:val="center"/>
        <w:rPr>
          <w:rFonts w:ascii="Kaiti SC Black" w:hAnsi="Kaiti SC Black" w:cs="Kaiti SC Black"/>
        </w:rPr>
      </w:pPr>
      <w:r>
        <w:rPr>
          <w:rFonts w:ascii="Kaiti SC Black" w:hAnsi="Kaiti SC Black" w:cs="Kaiti SC Black" w:hint="eastAsia"/>
          <w:noProof/>
          <w:lang w:eastAsia="en-US"/>
        </w:rPr>
        <w:drawing>
          <wp:inline distT="0" distB="0" distL="0" distR="0" wp14:anchorId="5A9CB125" wp14:editId="4844C995">
            <wp:extent cx="2621280" cy="5208905"/>
            <wp:effectExtent l="0" t="0" r="0" b="0"/>
            <wp:docPr id="4" name="Picture 4" descr="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用户注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5208905"/>
                    </a:xfrm>
                    <a:prstGeom prst="rect">
                      <a:avLst/>
                    </a:prstGeom>
                    <a:noFill/>
                    <a:ln>
                      <a:noFill/>
                    </a:ln>
                  </pic:spPr>
                </pic:pic>
              </a:graphicData>
            </a:graphic>
          </wp:inline>
        </w:drawing>
      </w:r>
    </w:p>
    <w:p w14:paraId="5B04FA26" w14:textId="77777777" w:rsidR="00892938" w:rsidRDefault="00892938" w:rsidP="003F78C2">
      <w:pPr>
        <w:rPr>
          <w:rFonts w:ascii="Kaiti SC Black" w:hAnsi="Kaiti SC Black" w:cs="Kaiti SC Black"/>
        </w:rPr>
      </w:pPr>
    </w:p>
    <w:p w14:paraId="68FD7D7C" w14:textId="77777777" w:rsidR="00352715" w:rsidRPr="00866F73" w:rsidRDefault="00352715" w:rsidP="003F78C2">
      <w:pPr>
        <w:rPr>
          <w:rFonts w:ascii="宋体" w:eastAsia="宋体"/>
        </w:rPr>
      </w:pPr>
      <w:r w:rsidRPr="00866F73">
        <w:rPr>
          <w:rFonts w:ascii="宋体" w:eastAsia="宋体" w:hint="eastAsia"/>
        </w:rPr>
        <w:t>用户注册需要提供：</w:t>
      </w:r>
    </w:p>
    <w:p w14:paraId="451D3EF9" w14:textId="76765235" w:rsidR="00BF3113" w:rsidRPr="00BF3113" w:rsidRDefault="00352715" w:rsidP="00BF3113">
      <w:pPr>
        <w:numPr>
          <w:ilvl w:val="0"/>
          <w:numId w:val="12"/>
        </w:numPr>
        <w:rPr>
          <w:rFonts w:ascii="Kaiti SC Black" w:hAnsi="Kaiti SC Black" w:cs="Kaiti SC Black"/>
        </w:rPr>
      </w:pPr>
      <w:proofErr w:type="spellStart"/>
      <w:r>
        <w:rPr>
          <w:rFonts w:ascii="Kaiti SC Black" w:hAnsi="Kaiti SC Black" w:cs="Kaiti SC Black" w:hint="eastAsia"/>
        </w:rPr>
        <w:t>用户邮箱</w:t>
      </w:r>
      <w:proofErr w:type="spellEnd"/>
    </w:p>
    <w:p w14:paraId="7CE6AFF4" w14:textId="77777777" w:rsidR="00352715" w:rsidRDefault="00352715" w:rsidP="00352715">
      <w:pPr>
        <w:numPr>
          <w:ilvl w:val="0"/>
          <w:numId w:val="12"/>
        </w:numPr>
        <w:rPr>
          <w:rFonts w:ascii="Kaiti SC Black" w:hAnsi="Kaiti SC Black" w:cs="Kaiti SC Black"/>
        </w:rPr>
      </w:pPr>
      <w:r>
        <w:rPr>
          <w:rFonts w:ascii="Kaiti SC Black" w:hAnsi="Kaiti SC Black" w:cs="Kaiti SC Black" w:hint="eastAsia"/>
        </w:rPr>
        <w:t>用户昵称</w:t>
      </w:r>
      <w:r w:rsidR="00892938">
        <w:rPr>
          <w:rFonts w:ascii="Kaiti SC Black" w:hAnsi="Kaiti SC Black" w:cs="Kaiti SC Black" w:hint="eastAsia"/>
        </w:rPr>
        <w:t>：文本，25个字符</w:t>
      </w:r>
    </w:p>
    <w:p w14:paraId="343CAFB2" w14:textId="45D11C63" w:rsidR="00BF3113" w:rsidRPr="00BF3113" w:rsidRDefault="00BF3113" w:rsidP="00BF3113">
      <w:pPr>
        <w:numPr>
          <w:ilvl w:val="0"/>
          <w:numId w:val="12"/>
        </w:numPr>
        <w:rPr>
          <w:rFonts w:ascii="Kaiti SC Black" w:hAnsi="Kaiti SC Black" w:cs="Kaiti SC Black"/>
        </w:rPr>
      </w:pPr>
      <w:r>
        <w:rPr>
          <w:rFonts w:ascii="Kaiti SC Black" w:hAnsi="Kaiti SC Black" w:cs="Kaiti SC Black" w:hint="eastAsia"/>
        </w:rPr>
        <w:t>密码：英文和字母，最少6个字符</w:t>
      </w:r>
    </w:p>
    <w:p w14:paraId="38F91E00" w14:textId="77777777" w:rsidR="00352715" w:rsidRDefault="00352715" w:rsidP="00352715">
      <w:pPr>
        <w:numPr>
          <w:ilvl w:val="0"/>
          <w:numId w:val="12"/>
        </w:numPr>
        <w:rPr>
          <w:rFonts w:ascii="Kaiti SC Black" w:hAnsi="Kaiti SC Black" w:cs="Kaiti SC Black"/>
        </w:rPr>
      </w:pPr>
      <w:r>
        <w:rPr>
          <w:rFonts w:ascii="Kaiti SC Black" w:hAnsi="Kaiti SC Black" w:cs="Kaiti SC Black" w:hint="eastAsia"/>
        </w:rPr>
        <w:t>公司名称</w:t>
      </w:r>
      <w:r w:rsidR="00892938">
        <w:rPr>
          <w:rFonts w:ascii="Kaiti SC Black" w:hAnsi="Kaiti SC Black" w:cs="Kaiti SC Black" w:hint="eastAsia"/>
        </w:rPr>
        <w:t>：文本，50个字符</w:t>
      </w:r>
    </w:p>
    <w:p w14:paraId="2CE4C007" w14:textId="13795445" w:rsidR="00BF3113" w:rsidRDefault="00BF3113" w:rsidP="00BF3113">
      <w:pPr>
        <w:numPr>
          <w:ilvl w:val="0"/>
          <w:numId w:val="12"/>
        </w:numPr>
        <w:rPr>
          <w:rFonts w:ascii="Kaiti SC Black" w:hAnsi="Kaiti SC Black" w:cs="Kaiti SC Black"/>
        </w:rPr>
      </w:pPr>
      <w:r>
        <w:rPr>
          <w:rFonts w:ascii="Kaiti SC Black" w:hAnsi="Kaiti SC Black" w:cs="Kaiti SC Black" w:hint="eastAsia"/>
          <w:lang w:eastAsia="zh-CN"/>
        </w:rPr>
        <w:t>用户QQ，数字，20个字符</w:t>
      </w:r>
    </w:p>
    <w:p w14:paraId="30A2A925" w14:textId="0BD05154" w:rsidR="00BF3113" w:rsidRPr="00BF3113" w:rsidRDefault="00BF3113" w:rsidP="00BF3113">
      <w:pPr>
        <w:numPr>
          <w:ilvl w:val="0"/>
          <w:numId w:val="12"/>
        </w:numPr>
        <w:rPr>
          <w:rFonts w:ascii="Kaiti SC Black" w:hAnsi="Kaiti SC Black" w:cs="Kaiti SC Black"/>
        </w:rPr>
      </w:pPr>
      <w:r>
        <w:rPr>
          <w:rFonts w:ascii="Kaiti SC Black" w:hAnsi="Kaiti SC Black" w:cs="Kaiti SC Black" w:hint="eastAsia"/>
          <w:lang w:eastAsia="zh-CN"/>
        </w:rPr>
        <w:t>用户手机或电话，数字，手机就是11位，电话，区号＋号码</w:t>
      </w:r>
    </w:p>
    <w:p w14:paraId="5D9EC5DD" w14:textId="77777777" w:rsidR="00892938" w:rsidRDefault="00892938" w:rsidP="00352715">
      <w:pPr>
        <w:rPr>
          <w:rFonts w:ascii="Kaiti SC Black" w:hAnsi="Kaiti SC Black" w:cs="Kaiti SC Black"/>
        </w:rPr>
      </w:pPr>
    </w:p>
    <w:p w14:paraId="2F19A8E5" w14:textId="77777777" w:rsidR="0025081E" w:rsidRPr="00866F73" w:rsidRDefault="00892938" w:rsidP="00352715">
      <w:pPr>
        <w:rPr>
          <w:rFonts w:ascii="宋体" w:eastAsia="宋体"/>
        </w:rPr>
      </w:pPr>
      <w:r w:rsidRPr="00866F73">
        <w:rPr>
          <w:rFonts w:ascii="宋体" w:eastAsia="宋体" w:hint="eastAsia"/>
        </w:rPr>
        <w:t>邮箱未验证通过之前，用户不能登陆系统。</w:t>
      </w:r>
    </w:p>
    <w:p w14:paraId="06712B77" w14:textId="77777777" w:rsidR="0025081E" w:rsidRPr="00866F73" w:rsidRDefault="0025081E" w:rsidP="00352715">
      <w:pPr>
        <w:rPr>
          <w:rFonts w:ascii="宋体" w:eastAsia="宋体"/>
        </w:rPr>
      </w:pPr>
    </w:p>
    <w:p w14:paraId="3E9D38A4" w14:textId="77777777" w:rsidR="0025081E" w:rsidRPr="00866F73" w:rsidRDefault="0025081E" w:rsidP="00352715">
      <w:pPr>
        <w:rPr>
          <w:rFonts w:ascii="宋体" w:eastAsia="宋体"/>
        </w:rPr>
      </w:pPr>
      <w:r w:rsidRPr="00866F73">
        <w:rPr>
          <w:rFonts w:ascii="宋体" w:eastAsia="宋体" w:hint="eastAsia"/>
        </w:rPr>
        <w:t>激活邮件发件人：</w:t>
      </w:r>
      <w:proofErr w:type="spellStart"/>
      <w:r w:rsidRPr="00866F73">
        <w:rPr>
          <w:rFonts w:ascii="宋体" w:eastAsia="宋体" w:hint="eastAsia"/>
        </w:rPr>
        <w:t>DataWise</w:t>
      </w:r>
      <w:proofErr w:type="spellEnd"/>
      <w:r w:rsidRPr="00866F73">
        <w:rPr>
          <w:rFonts w:ascii="宋体" w:eastAsia="宋体" w:hint="eastAsia"/>
        </w:rPr>
        <w:t>机器人 &lt;no-reply@datawise.me&gt;</w:t>
      </w:r>
    </w:p>
    <w:p w14:paraId="3092BF33" w14:textId="77777777" w:rsidR="00892938" w:rsidRPr="00866F73" w:rsidRDefault="0025081E" w:rsidP="00352715">
      <w:pPr>
        <w:rPr>
          <w:rFonts w:ascii="宋体" w:eastAsia="宋体"/>
        </w:rPr>
      </w:pPr>
      <w:r w:rsidRPr="00866F73">
        <w:rPr>
          <w:rFonts w:ascii="宋体" w:eastAsia="宋体" w:hint="eastAsia"/>
        </w:rPr>
        <w:t>标题：请激活您的邮箱以完成注册</w:t>
      </w:r>
    </w:p>
    <w:p w14:paraId="08BDD648" w14:textId="77777777" w:rsidR="0025081E" w:rsidRPr="00866F73" w:rsidRDefault="0025081E" w:rsidP="00352715">
      <w:pPr>
        <w:rPr>
          <w:rFonts w:ascii="宋体" w:eastAsia="宋体"/>
        </w:rPr>
      </w:pPr>
      <w:r w:rsidRPr="00866F73">
        <w:rPr>
          <w:rFonts w:ascii="宋体" w:eastAsia="宋体" w:hint="eastAsia"/>
        </w:rPr>
        <w:t>正文内容：</w:t>
      </w:r>
    </w:p>
    <w:p w14:paraId="75D237F5" w14:textId="77777777" w:rsidR="0025081E" w:rsidRPr="00866F73" w:rsidRDefault="0025081E" w:rsidP="00352715">
      <w:pPr>
        <w:rPr>
          <w:rFonts w:ascii="宋体" w:eastAsia="宋体"/>
        </w:rPr>
      </w:pPr>
      <w:r w:rsidRPr="00866F73">
        <w:rPr>
          <w:rFonts w:ascii="宋体" w:eastAsia="宋体" w:hint="eastAsia"/>
        </w:rPr>
        <w:t>您好！您刚刚注册了</w:t>
      </w:r>
      <w:proofErr w:type="spellStart"/>
      <w:r w:rsidRPr="00866F73">
        <w:rPr>
          <w:rFonts w:ascii="宋体" w:eastAsia="宋体" w:hint="eastAsia"/>
        </w:rPr>
        <w:t>DataWise</w:t>
      </w:r>
      <w:proofErr w:type="spellEnd"/>
      <w:r w:rsidRPr="00866F73">
        <w:rPr>
          <w:rFonts w:ascii="宋体" w:eastAsia="宋体" w:hint="eastAsia"/>
        </w:rPr>
        <w:t>，请点击以下的链接完成注册。</w:t>
      </w:r>
    </w:p>
    <w:p w14:paraId="1CB9ADDD" w14:textId="77777777" w:rsidR="0025081E" w:rsidRPr="00866F73" w:rsidRDefault="0025081E" w:rsidP="00352715">
      <w:pPr>
        <w:rPr>
          <w:rFonts w:ascii="宋体" w:eastAsia="宋体"/>
        </w:rPr>
      </w:pPr>
      <w:r w:rsidRPr="00866F73">
        <w:rPr>
          <w:rFonts w:ascii="宋体" w:eastAsia="宋体" w:hint="eastAsia"/>
        </w:rPr>
        <w:t>http://</w:t>
      </w:r>
      <w:r w:rsidRPr="00866F73">
        <w:rPr>
          <w:rFonts w:ascii="宋体" w:eastAsia="宋体"/>
        </w:rPr>
        <w:t>…</w:t>
      </w:r>
    </w:p>
    <w:p w14:paraId="1A4FB481" w14:textId="77777777" w:rsidR="00892938" w:rsidRPr="00866F73" w:rsidRDefault="0025081E" w:rsidP="00352715">
      <w:pPr>
        <w:rPr>
          <w:rFonts w:ascii="宋体" w:eastAsia="宋体"/>
        </w:rPr>
      </w:pPr>
      <w:r w:rsidRPr="00866F73">
        <w:rPr>
          <w:rFonts w:ascii="宋体" w:eastAsia="宋体" w:hint="eastAsia"/>
        </w:rPr>
        <w:t>（</w:t>
      </w:r>
      <w:r w:rsidR="00872C68" w:rsidRPr="00866F73">
        <w:rPr>
          <w:rFonts w:ascii="宋体" w:eastAsia="宋体"/>
        </w:rPr>
        <w:t>如果上述链接无法点击，请</w:t>
      </w:r>
      <w:r w:rsidR="00872C68" w:rsidRPr="00866F73">
        <w:rPr>
          <w:rFonts w:ascii="宋体" w:eastAsia="宋体" w:hint="eastAsia"/>
        </w:rPr>
        <w:t>将</w:t>
      </w:r>
      <w:r w:rsidRPr="00866F73">
        <w:rPr>
          <w:rFonts w:ascii="宋体" w:eastAsia="宋体"/>
        </w:rPr>
        <w:t>地址拷贝粘贴至浏览器地址栏，然后按回车键访问)</w:t>
      </w:r>
    </w:p>
    <w:p w14:paraId="7ECC7BB2" w14:textId="77777777" w:rsidR="00872C68" w:rsidRPr="00866F73" w:rsidRDefault="00872C68" w:rsidP="00352715">
      <w:pPr>
        <w:rPr>
          <w:rFonts w:ascii="宋体" w:eastAsia="宋体"/>
        </w:rPr>
      </w:pPr>
    </w:p>
    <w:p w14:paraId="05B25CC5" w14:textId="77777777" w:rsidR="00892938" w:rsidRPr="00866F73" w:rsidRDefault="00892938" w:rsidP="00892938">
      <w:pPr>
        <w:rPr>
          <w:rFonts w:ascii="宋体" w:eastAsia="宋体"/>
        </w:rPr>
      </w:pPr>
      <w:r w:rsidRPr="00866F73">
        <w:rPr>
          <w:rFonts w:ascii="宋体" w:eastAsia="宋体" w:hint="eastAsia"/>
        </w:rPr>
        <w:t>用户登录：</w:t>
      </w:r>
    </w:p>
    <w:p w14:paraId="269DA3D8" w14:textId="77777777" w:rsidR="00892938" w:rsidRDefault="00892938" w:rsidP="00892938">
      <w:pPr>
        <w:numPr>
          <w:ilvl w:val="0"/>
          <w:numId w:val="13"/>
        </w:numPr>
        <w:rPr>
          <w:rFonts w:ascii="Kaiti SC Black" w:hAnsi="Kaiti SC Black" w:cs="Kaiti SC Black"/>
        </w:rPr>
      </w:pPr>
      <w:r>
        <w:rPr>
          <w:rFonts w:ascii="Kaiti SC Black" w:hAnsi="Kaiti SC Black" w:cs="Kaiti SC Black" w:hint="eastAsia"/>
        </w:rPr>
        <w:t>用户使用邮箱和密码登陆系统，连续输错5次及以上密码，需要额外输入验证码</w:t>
      </w:r>
    </w:p>
    <w:p w14:paraId="08A36ABE" w14:textId="77777777" w:rsidR="00C82B86" w:rsidRDefault="00C82B86" w:rsidP="00892938">
      <w:pPr>
        <w:numPr>
          <w:ilvl w:val="0"/>
          <w:numId w:val="13"/>
        </w:numPr>
        <w:rPr>
          <w:rFonts w:ascii="Kaiti SC Black" w:hAnsi="Kaiti SC Black" w:cs="Kaiti SC Black"/>
        </w:rPr>
      </w:pPr>
      <w:r>
        <w:rPr>
          <w:rFonts w:ascii="Kaiti SC Black" w:hAnsi="Kaiti SC Black" w:cs="Kaiti SC Black" w:hint="eastAsia"/>
        </w:rPr>
        <w:t>用户可通过邮箱找回密码，即用户点“</w:t>
      </w:r>
      <w:proofErr w:type="spellStart"/>
      <w:r>
        <w:rPr>
          <w:rFonts w:ascii="Kaiti SC Black" w:hAnsi="Kaiti SC Black" w:cs="Kaiti SC Black" w:hint="eastAsia"/>
        </w:rPr>
        <w:t>忘记密码</w:t>
      </w:r>
      <w:proofErr w:type="spellEnd"/>
      <w:r>
        <w:rPr>
          <w:rFonts w:ascii="Kaiti SC Black" w:hAnsi="Kaiti SC Black" w:cs="Kaiti SC Black" w:hint="eastAsia"/>
        </w:rPr>
        <w:t>”，</w:t>
      </w:r>
      <w:proofErr w:type="spellStart"/>
      <w:r>
        <w:rPr>
          <w:rFonts w:ascii="Kaiti SC Black" w:hAnsi="Kaiti SC Black" w:cs="Kaiti SC Black" w:hint="eastAsia"/>
        </w:rPr>
        <w:t>将发送密码重置链接至用户邮箱，用户通过此链接重置密码。重置成功后，跳转到登录页</w:t>
      </w:r>
      <w:proofErr w:type="spellEnd"/>
      <w:r>
        <w:rPr>
          <w:rFonts w:ascii="Kaiti SC Black" w:hAnsi="Kaiti SC Black" w:cs="Kaiti SC Black" w:hint="eastAsia"/>
        </w:rPr>
        <w:t>。</w:t>
      </w:r>
    </w:p>
    <w:p w14:paraId="0042A344" w14:textId="77777777" w:rsidR="00892938" w:rsidRDefault="00892938" w:rsidP="00892938">
      <w:pPr>
        <w:numPr>
          <w:ilvl w:val="0"/>
          <w:numId w:val="13"/>
        </w:numPr>
        <w:rPr>
          <w:rFonts w:ascii="Kaiti SC Black" w:hAnsi="Kaiti SC Black" w:cs="Kaiti SC Black"/>
        </w:rPr>
      </w:pPr>
      <w:proofErr w:type="spellStart"/>
      <w:r>
        <w:rPr>
          <w:rFonts w:ascii="Kaiti SC Black" w:hAnsi="Kaiti SC Black" w:cs="Kaiti SC Black" w:hint="eastAsia"/>
        </w:rPr>
        <w:t>错误信息</w:t>
      </w:r>
      <w:proofErr w:type="spellEnd"/>
      <w:r>
        <w:rPr>
          <w:rFonts w:ascii="Kaiti SC Black" w:hAnsi="Kaiti SC Black" w:cs="Kaiti SC Black" w:hint="eastAsia"/>
        </w:rPr>
        <w:t>：</w:t>
      </w:r>
    </w:p>
    <w:p w14:paraId="177E0993" w14:textId="77777777" w:rsidR="00892938" w:rsidRDefault="00892938" w:rsidP="00892938">
      <w:pPr>
        <w:numPr>
          <w:ilvl w:val="1"/>
          <w:numId w:val="13"/>
        </w:numPr>
        <w:rPr>
          <w:rFonts w:ascii="Kaiti SC Black" w:hAnsi="Kaiti SC Black" w:cs="Kaiti SC Black"/>
        </w:rPr>
      </w:pPr>
      <w:proofErr w:type="spellStart"/>
      <w:r>
        <w:rPr>
          <w:rFonts w:ascii="Kaiti SC Black" w:hAnsi="Kaiti SC Black" w:cs="Kaiti SC Black" w:hint="eastAsia"/>
        </w:rPr>
        <w:t>用户名不存在</w:t>
      </w:r>
      <w:proofErr w:type="spellEnd"/>
    </w:p>
    <w:p w14:paraId="594203C6" w14:textId="77777777" w:rsidR="00892938" w:rsidRDefault="00892938" w:rsidP="00892938">
      <w:pPr>
        <w:numPr>
          <w:ilvl w:val="1"/>
          <w:numId w:val="13"/>
        </w:numPr>
        <w:rPr>
          <w:rFonts w:ascii="Kaiti SC Black" w:hAnsi="Kaiti SC Black" w:cs="Kaiti SC Black"/>
        </w:rPr>
      </w:pPr>
      <w:proofErr w:type="spellStart"/>
      <w:r>
        <w:rPr>
          <w:rFonts w:ascii="Kaiti SC Black" w:hAnsi="Kaiti SC Black" w:cs="Kaiti SC Black" w:hint="eastAsia"/>
        </w:rPr>
        <w:t>密码错误</w:t>
      </w:r>
      <w:proofErr w:type="spellEnd"/>
    </w:p>
    <w:p w14:paraId="67519A20" w14:textId="72D66A1C" w:rsidR="00F56F67" w:rsidRPr="00621453" w:rsidRDefault="00892938" w:rsidP="00621453">
      <w:pPr>
        <w:numPr>
          <w:ilvl w:val="1"/>
          <w:numId w:val="13"/>
        </w:numPr>
        <w:rPr>
          <w:rFonts w:ascii="Kaiti SC Black" w:hAnsi="Kaiti SC Black" w:cs="Kaiti SC Black"/>
        </w:rPr>
      </w:pPr>
      <w:proofErr w:type="spellStart"/>
      <w:r>
        <w:rPr>
          <w:rFonts w:ascii="Kaiti SC Black" w:hAnsi="Kaiti SC Black" w:cs="Kaiti SC Black" w:hint="eastAsia"/>
        </w:rPr>
        <w:t>用户邮箱尚未激活</w:t>
      </w:r>
      <w:proofErr w:type="spellEnd"/>
    </w:p>
    <w:p w14:paraId="49CBFDF2" w14:textId="77777777" w:rsidR="00F56F67" w:rsidRDefault="00F56F67" w:rsidP="003F78C2">
      <w:pPr>
        <w:rPr>
          <w:rFonts w:ascii="Kaiti SC Black" w:hAnsi="Kaiti SC Black" w:cs="Kaiti SC Black"/>
        </w:rPr>
      </w:pPr>
    </w:p>
    <w:p w14:paraId="5B90D60A" w14:textId="77777777" w:rsidR="00746D3C" w:rsidRPr="002A4D7C" w:rsidRDefault="00746D3C" w:rsidP="003F78C2">
      <w:pPr>
        <w:rPr>
          <w:rFonts w:ascii="Kaiti SC Black" w:hAnsi="Kaiti SC Black" w:cs="Kaiti SC Black"/>
          <w:color w:val="548DD4"/>
        </w:rPr>
      </w:pPr>
      <w:r w:rsidRPr="002A4D7C">
        <w:rPr>
          <w:rFonts w:ascii="Kaiti SC Black" w:hAnsi="Kaiti SC Black" w:cs="Kaiti SC Black" w:hint="eastAsia"/>
          <w:color w:val="548DD4"/>
        </w:rPr>
        <w:t>2，用户添加收集器和管理流程</w:t>
      </w:r>
    </w:p>
    <w:p w14:paraId="5E7028EE" w14:textId="77777777" w:rsidR="00F448C8" w:rsidRDefault="00F448C8" w:rsidP="003F78C2">
      <w:pPr>
        <w:rPr>
          <w:rFonts w:ascii="Kaiti SC Black" w:hAnsi="Kaiti SC Black" w:cs="Kaiti SC Black"/>
        </w:rPr>
      </w:pPr>
    </w:p>
    <w:p w14:paraId="31E24600" w14:textId="50A4376E" w:rsidR="00FF3D82" w:rsidRPr="00866F73" w:rsidRDefault="00F448C8" w:rsidP="003F78C2">
      <w:pPr>
        <w:rPr>
          <w:rFonts w:ascii="宋体" w:eastAsia="宋体"/>
        </w:rPr>
      </w:pPr>
      <w:r w:rsidRPr="00866F73">
        <w:rPr>
          <w:rFonts w:ascii="宋体" w:eastAsia="宋体" w:hint="eastAsia"/>
        </w:rPr>
        <w:t>用户</w:t>
      </w:r>
      <w:r w:rsidR="00567705" w:rsidRPr="00866F73">
        <w:rPr>
          <w:rFonts w:ascii="宋体" w:eastAsia="宋体" w:hint="eastAsia"/>
        </w:rPr>
        <w:t>在自己机器上装配好数据采集器之后，对于拉模式的客户，需要手工</w:t>
      </w:r>
      <w:r w:rsidR="007064C0" w:rsidRPr="00866F73">
        <w:rPr>
          <w:rFonts w:ascii="宋体" w:eastAsia="宋体" w:hint="eastAsia"/>
        </w:rPr>
        <w:t>在云端</w:t>
      </w:r>
      <w:r w:rsidR="00567705" w:rsidRPr="00866F73">
        <w:rPr>
          <w:rFonts w:ascii="宋体" w:eastAsia="宋体" w:hint="eastAsia"/>
        </w:rPr>
        <w:t>添加这些收集器。</w:t>
      </w:r>
      <w:r w:rsidR="00494DAC" w:rsidRPr="00866F73">
        <w:rPr>
          <w:rFonts w:ascii="宋体" w:eastAsia="宋体" w:hint="eastAsia"/>
        </w:rPr>
        <w:t>对于已经添加的数据收集器，用户可以查看数据收集器状态。</w:t>
      </w:r>
    </w:p>
    <w:p w14:paraId="06341D45" w14:textId="77777777" w:rsidR="003B74E9" w:rsidRPr="00866F73" w:rsidRDefault="003B74E9" w:rsidP="003F78C2">
      <w:pPr>
        <w:rPr>
          <w:rFonts w:ascii="宋体" w:eastAsia="宋体"/>
        </w:rPr>
      </w:pPr>
    </w:p>
    <w:p w14:paraId="5A51125A" w14:textId="42FE2766" w:rsidR="003B74E9" w:rsidRPr="00866F73" w:rsidRDefault="003B74E9" w:rsidP="003F78C2">
      <w:pPr>
        <w:rPr>
          <w:rFonts w:ascii="宋体" w:eastAsia="宋体"/>
        </w:rPr>
      </w:pPr>
      <w:r w:rsidRPr="00866F73">
        <w:rPr>
          <w:rFonts w:ascii="宋体" w:eastAsia="宋体" w:hint="eastAsia"/>
        </w:rPr>
        <w:t>添加和管理数据收集器的主干流程如下图：</w:t>
      </w:r>
    </w:p>
    <w:p w14:paraId="1853A680" w14:textId="5C274C72" w:rsidR="003B74E9" w:rsidRDefault="003B74E9" w:rsidP="00610C7E">
      <w:pPr>
        <w:ind w:left="2160"/>
        <w:rPr>
          <w:rFonts w:ascii="Kaiti SC Black" w:hAnsi="Kaiti SC Black" w:cs="Kaiti SC Black"/>
          <w:lang w:eastAsia="zh-CN"/>
        </w:rPr>
      </w:pPr>
      <w:r>
        <w:rPr>
          <w:rFonts w:ascii="Kaiti SC Black" w:hAnsi="Kaiti SC Black" w:cs="Kaiti SC Black" w:hint="eastAsia"/>
          <w:noProof/>
          <w:lang w:eastAsia="en-US"/>
        </w:rPr>
        <w:drawing>
          <wp:inline distT="0" distB="0" distL="0" distR="0" wp14:anchorId="6AACAA59" wp14:editId="6A8A14E2">
            <wp:extent cx="3632394" cy="646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集器同步.jpg"/>
                    <pic:cNvPicPr/>
                  </pic:nvPicPr>
                  <pic:blipFill>
                    <a:blip r:embed="rId15">
                      <a:extLst>
                        <a:ext uri="{28A0092B-C50C-407E-A947-70E740481C1C}">
                          <a14:useLocalDpi xmlns:a14="http://schemas.microsoft.com/office/drawing/2010/main" val="0"/>
                        </a:ext>
                      </a:extLst>
                    </a:blip>
                    <a:stretch>
                      <a:fillRect/>
                    </a:stretch>
                  </pic:blipFill>
                  <pic:spPr>
                    <a:xfrm>
                      <a:off x="0" y="0"/>
                      <a:ext cx="3632394" cy="6461760"/>
                    </a:xfrm>
                    <a:prstGeom prst="rect">
                      <a:avLst/>
                    </a:prstGeom>
                  </pic:spPr>
                </pic:pic>
              </a:graphicData>
            </a:graphic>
          </wp:inline>
        </w:drawing>
      </w:r>
    </w:p>
    <w:p w14:paraId="5F4D2C88" w14:textId="77777777" w:rsidR="0052394D" w:rsidRDefault="0052394D" w:rsidP="003F78C2">
      <w:pPr>
        <w:rPr>
          <w:rFonts w:ascii="Kaiti SC Black" w:hAnsi="Kaiti SC Black" w:cs="Kaiti SC Black"/>
          <w:lang w:eastAsia="zh-CN"/>
        </w:rPr>
      </w:pPr>
    </w:p>
    <w:p w14:paraId="2EB25119" w14:textId="77777777" w:rsidR="0052394D" w:rsidRPr="00610C7E" w:rsidRDefault="0052394D" w:rsidP="003B74E9">
      <w:pPr>
        <w:pStyle w:val="ListParagraph"/>
        <w:numPr>
          <w:ilvl w:val="0"/>
          <w:numId w:val="15"/>
        </w:numPr>
        <w:rPr>
          <w:rFonts w:ascii="宋体" w:eastAsia="宋体" w:hAnsi="Kaiti SC Black" w:cs="Kaiti SC Black"/>
          <w:lang w:eastAsia="zh-CN"/>
        </w:rPr>
      </w:pPr>
      <w:r w:rsidRPr="00610C7E">
        <w:rPr>
          <w:rFonts w:ascii="宋体" w:eastAsia="宋体" w:hAnsi="Kaiti SC Black" w:cs="Kaiti SC Black" w:hint="eastAsia"/>
          <w:lang w:eastAsia="zh-CN"/>
        </w:rPr>
        <w:t>添加数据收集器需要填写的内容：</w:t>
      </w:r>
    </w:p>
    <w:p w14:paraId="09DDF0F2" w14:textId="17D746D1" w:rsidR="0052394D" w:rsidRPr="00610C7E" w:rsidRDefault="0052394D" w:rsidP="00883636">
      <w:pPr>
        <w:pStyle w:val="ListParagraph"/>
        <w:numPr>
          <w:ilvl w:val="1"/>
          <w:numId w:val="15"/>
        </w:numPr>
        <w:rPr>
          <w:rFonts w:ascii="宋体" w:eastAsia="宋体" w:hAnsi="Kaiti SC Black" w:cs="Kaiti SC Black"/>
          <w:lang w:eastAsia="zh-CN"/>
        </w:rPr>
      </w:pPr>
      <w:r w:rsidRPr="00610C7E">
        <w:rPr>
          <w:rFonts w:ascii="宋体" w:eastAsia="宋体" w:hAnsi="Kaiti SC Black" w:cs="Kaiti SC Black" w:hint="eastAsia"/>
          <w:lang w:eastAsia="zh-CN"/>
        </w:rPr>
        <w:t>数据收集器名称：文本，最长50个字符</w:t>
      </w:r>
      <w:r w:rsidR="00607AC3" w:rsidRPr="00610C7E">
        <w:rPr>
          <w:rFonts w:ascii="宋体" w:eastAsia="宋体" w:hAnsi="Kaiti SC Black" w:cs="Kaiti SC Black" w:hint="eastAsia"/>
          <w:lang w:eastAsia="zh-CN"/>
        </w:rPr>
        <w:t>，不可重复</w:t>
      </w:r>
      <w:r w:rsidR="00610C7E">
        <w:rPr>
          <w:rFonts w:ascii="宋体" w:eastAsia="宋体" w:hAnsi="Kaiti SC Black" w:cs="Kaiti SC Black" w:hint="eastAsia"/>
          <w:lang w:eastAsia="zh-CN"/>
        </w:rPr>
        <w:t>。</w:t>
      </w:r>
      <w:r w:rsidR="00883636" w:rsidRPr="00883636">
        <w:rPr>
          <w:rFonts w:ascii="宋体" w:eastAsia="宋体" w:hAnsi="Kaiti SC Black" w:cs="Kaiti SC Black" w:hint="eastAsia"/>
          <w:lang w:eastAsia="zh-CN"/>
        </w:rPr>
        <w:t>用户可能</w:t>
      </w:r>
      <w:r w:rsidR="00610C7E" w:rsidRPr="00883636">
        <w:rPr>
          <w:rFonts w:ascii="宋体" w:eastAsia="宋体" w:hAnsi="Kaiti SC Black" w:cs="Kaiti SC Black" w:hint="eastAsia"/>
          <w:lang w:eastAsia="zh-CN"/>
        </w:rPr>
        <w:t>会一次性添加多个（</w:t>
      </w:r>
      <w:r w:rsidR="00883636" w:rsidRPr="00883636">
        <w:rPr>
          <w:rFonts w:ascii="宋体" w:eastAsia="宋体" w:hAnsi="Kaiti SC Black" w:cs="Kaiti SC Black" w:hint="eastAsia"/>
          <w:lang w:eastAsia="zh-CN"/>
        </w:rPr>
        <w:t>3</w:t>
      </w:r>
      <w:r w:rsidR="00610C7E" w:rsidRPr="00883636">
        <w:rPr>
          <w:rFonts w:ascii="宋体" w:eastAsia="宋体" w:hAnsi="Kaiti SC Black" w:cs="Kaiti SC Black" w:hint="eastAsia"/>
          <w:lang w:eastAsia="zh-CN"/>
        </w:rPr>
        <w:t>个以上）数据收集器，数据收集器的名称可以默认帮用户填写为“收集器1，收集器2，。。。收集器n”。</w:t>
      </w:r>
    </w:p>
    <w:p w14:paraId="2271249F" w14:textId="38C489BB" w:rsidR="0052394D" w:rsidRDefault="006C7E2A" w:rsidP="00883636">
      <w:pPr>
        <w:pStyle w:val="ListParagraph"/>
        <w:numPr>
          <w:ilvl w:val="1"/>
          <w:numId w:val="15"/>
        </w:numPr>
        <w:rPr>
          <w:rFonts w:ascii="宋体" w:eastAsia="宋体" w:hAnsi="Kaiti SC Black" w:cs="Kaiti SC Black"/>
          <w:lang w:eastAsia="zh-CN"/>
        </w:rPr>
      </w:pPr>
      <w:r w:rsidRPr="00610C7E">
        <w:rPr>
          <w:rFonts w:ascii="宋体" w:eastAsia="宋体" w:hAnsi="Kaiti SC Black" w:cs="Kaiti SC Black" w:hint="eastAsia"/>
          <w:lang w:eastAsia="zh-CN"/>
        </w:rPr>
        <w:t>远程访问路径：文本，最长255个字符</w:t>
      </w:r>
      <w:r w:rsidR="00883636">
        <w:rPr>
          <w:rFonts w:ascii="宋体" w:eastAsia="宋体" w:hAnsi="Kaiti SC Black" w:cs="Kaiti SC Black" w:hint="eastAsia"/>
          <w:lang w:eastAsia="zh-CN"/>
        </w:rPr>
        <w:t>。</w:t>
      </w:r>
    </w:p>
    <w:p w14:paraId="66E4A18C" w14:textId="3B027059" w:rsidR="00883636" w:rsidRDefault="00883636" w:rsidP="00883636">
      <w:pPr>
        <w:pStyle w:val="ListParagraph"/>
        <w:numPr>
          <w:ilvl w:val="0"/>
          <w:numId w:val="15"/>
        </w:numPr>
        <w:rPr>
          <w:rFonts w:ascii="宋体" w:eastAsia="宋体" w:hAnsi="Kaiti SC Black" w:cs="Kaiti SC Black"/>
          <w:lang w:eastAsia="zh-CN"/>
        </w:rPr>
      </w:pPr>
      <w:r>
        <w:rPr>
          <w:rFonts w:ascii="宋体" w:eastAsia="宋体" w:hAnsi="Kaiti SC Black" w:cs="Kaiti SC Black" w:hint="eastAsia"/>
          <w:lang w:eastAsia="zh-CN"/>
        </w:rPr>
        <w:t>数据收集器的同步：</w:t>
      </w:r>
    </w:p>
    <w:p w14:paraId="679CE710" w14:textId="429DE1C7" w:rsidR="00883636" w:rsidRDefault="00883636" w:rsidP="00883636">
      <w:pPr>
        <w:pStyle w:val="ListParagraph"/>
        <w:numPr>
          <w:ilvl w:val="1"/>
          <w:numId w:val="15"/>
        </w:numPr>
        <w:rPr>
          <w:rFonts w:ascii="宋体" w:eastAsia="宋体" w:hAnsi="Kaiti SC Black" w:cs="Kaiti SC Black"/>
          <w:lang w:eastAsia="zh-CN"/>
        </w:rPr>
      </w:pPr>
      <w:r>
        <w:rPr>
          <w:rFonts w:ascii="宋体" w:eastAsia="宋体" w:hAnsi="Kaiti SC Black" w:cs="Kaiti SC Black" w:hint="eastAsia"/>
          <w:lang w:eastAsia="zh-CN"/>
        </w:rPr>
        <w:t>用户添加完数据收集器之后，服务器应立即尝试连接数据收集器并开始同步数据。</w:t>
      </w:r>
    </w:p>
    <w:p w14:paraId="3DEB555A" w14:textId="0651EB5F" w:rsidR="00883636" w:rsidRPr="00610C7E" w:rsidRDefault="00883636" w:rsidP="00883636">
      <w:pPr>
        <w:pStyle w:val="ListParagraph"/>
        <w:numPr>
          <w:ilvl w:val="1"/>
          <w:numId w:val="15"/>
        </w:numPr>
        <w:rPr>
          <w:rFonts w:ascii="宋体" w:eastAsia="宋体" w:hAnsi="Kaiti SC Black" w:cs="Kaiti SC Black"/>
          <w:lang w:eastAsia="zh-CN"/>
        </w:rPr>
      </w:pPr>
      <w:r>
        <w:rPr>
          <w:rFonts w:ascii="宋体" w:eastAsia="宋体" w:hAnsi="Kaiti SC Black" w:cs="Kaiti SC Black" w:hint="eastAsia"/>
          <w:lang w:eastAsia="zh-CN"/>
        </w:rPr>
        <w:t>数据收集器两次同步的时间间隔最长不超过30分钟。</w:t>
      </w:r>
    </w:p>
    <w:p w14:paraId="2190E9EE" w14:textId="14CEA024" w:rsidR="00956C3C" w:rsidRPr="00866F73" w:rsidRDefault="00956C3C" w:rsidP="00956C3C">
      <w:pPr>
        <w:rPr>
          <w:rFonts w:ascii="宋体" w:eastAsia="宋体"/>
        </w:rPr>
      </w:pPr>
    </w:p>
    <w:p w14:paraId="77D7A7F8" w14:textId="77777777" w:rsidR="003B74E9" w:rsidRDefault="003B74E9" w:rsidP="003F78C2">
      <w:pPr>
        <w:rPr>
          <w:rFonts w:ascii="Kaiti SC Black" w:hAnsi="Kaiti SC Black" w:cs="Kaiti SC Black"/>
        </w:rPr>
      </w:pPr>
    </w:p>
    <w:p w14:paraId="4FA61537" w14:textId="14EBCFE6" w:rsidR="003B74E9" w:rsidRPr="00883636" w:rsidRDefault="000704CC" w:rsidP="003B74E9">
      <w:pPr>
        <w:pStyle w:val="ListParagraph"/>
        <w:numPr>
          <w:ilvl w:val="0"/>
          <w:numId w:val="15"/>
        </w:numPr>
        <w:rPr>
          <w:rFonts w:ascii="宋体" w:eastAsia="宋体" w:hAnsi="Kaiti SC Black" w:cs="Kaiti SC Black"/>
          <w:lang w:eastAsia="zh-CN"/>
        </w:rPr>
      </w:pPr>
      <w:r w:rsidRPr="00883636">
        <w:rPr>
          <w:rFonts w:ascii="宋体" w:eastAsia="宋体" w:hAnsi="Kaiti SC Black" w:cs="Kaiti SC Black" w:hint="eastAsia"/>
          <w:lang w:eastAsia="zh-CN"/>
        </w:rPr>
        <w:t>管理数据收集器：</w:t>
      </w:r>
    </w:p>
    <w:p w14:paraId="168D890E" w14:textId="251B1C8B" w:rsidR="000704CC" w:rsidRPr="00883636" w:rsidRDefault="00883636" w:rsidP="000704CC">
      <w:pPr>
        <w:numPr>
          <w:ilvl w:val="0"/>
          <w:numId w:val="11"/>
        </w:numPr>
        <w:rPr>
          <w:rFonts w:ascii="宋体" w:eastAsia="宋体" w:hAnsi="Kaiti SC Black" w:cs="Kaiti SC Black"/>
        </w:rPr>
      </w:pPr>
      <w:r>
        <w:rPr>
          <w:rFonts w:ascii="宋体" w:eastAsia="宋体" w:hAnsi="Kaiti SC Black" w:cs="Kaiti SC Black" w:hint="eastAsia"/>
        </w:rPr>
        <w:t>数据收集器一览，</w:t>
      </w:r>
      <w:r w:rsidR="000704CC" w:rsidRPr="00883636">
        <w:rPr>
          <w:rFonts w:ascii="宋体" w:eastAsia="宋体" w:hAnsi="Kaiti SC Black" w:cs="Kaiti SC Black" w:hint="eastAsia"/>
        </w:rPr>
        <w:t>列表内容：</w:t>
      </w:r>
    </w:p>
    <w:p w14:paraId="4ECF92AF" w14:textId="3B3D2D07" w:rsidR="000704CC" w:rsidRPr="00883636" w:rsidRDefault="000704CC" w:rsidP="000704CC">
      <w:pPr>
        <w:numPr>
          <w:ilvl w:val="1"/>
          <w:numId w:val="11"/>
        </w:numPr>
        <w:rPr>
          <w:rFonts w:ascii="宋体" w:eastAsia="宋体" w:hAnsi="Kaiti SC Black" w:cs="Kaiti SC Black"/>
        </w:rPr>
      </w:pPr>
      <w:r w:rsidRPr="00883636">
        <w:rPr>
          <w:rFonts w:ascii="宋体" w:eastAsia="宋体" w:hAnsi="Kaiti SC Black" w:cs="Kaiti SC Black" w:hint="eastAsia"/>
          <w:color w:val="548DD4" w:themeColor="text2" w:themeTint="99"/>
        </w:rPr>
        <w:t>数据收集器名称</w:t>
      </w:r>
      <w:r w:rsidRPr="00883636">
        <w:rPr>
          <w:rFonts w:ascii="宋体" w:eastAsia="宋体" w:hAnsi="Kaiti SC Black" w:cs="Kaiti SC Black" w:hint="eastAsia"/>
        </w:rPr>
        <w:t>：文本</w:t>
      </w:r>
      <w:r w:rsidR="00607AC3" w:rsidRPr="00883636">
        <w:rPr>
          <w:rFonts w:ascii="宋体" w:eastAsia="宋体" w:hAnsi="Kaiti SC Black" w:cs="Kaiti SC Black" w:hint="eastAsia"/>
        </w:rPr>
        <w:t>，不可重复，可排序，按字母序升序排列。</w:t>
      </w:r>
    </w:p>
    <w:p w14:paraId="0C3B310C" w14:textId="2CFBE00B" w:rsidR="000704CC" w:rsidRPr="00883636" w:rsidRDefault="000704CC" w:rsidP="000704CC">
      <w:pPr>
        <w:numPr>
          <w:ilvl w:val="1"/>
          <w:numId w:val="11"/>
        </w:numPr>
        <w:rPr>
          <w:rFonts w:ascii="宋体" w:eastAsia="宋体" w:hAnsi="Kaiti SC Black" w:cs="Kaiti SC Black"/>
        </w:rPr>
      </w:pPr>
      <w:r w:rsidRPr="00883636">
        <w:rPr>
          <w:rFonts w:ascii="宋体" w:eastAsia="宋体" w:hAnsi="Kaiti SC Black" w:cs="Kaiti SC Black" w:hint="eastAsia"/>
          <w:color w:val="548DD4" w:themeColor="text2" w:themeTint="99"/>
        </w:rPr>
        <w:t>最后一次同步的时间</w:t>
      </w:r>
      <w:r w:rsidRPr="00883636">
        <w:rPr>
          <w:rFonts w:ascii="宋体" w:eastAsia="宋体" w:hAnsi="Kaiti SC Black" w:cs="Kaiti SC Black" w:hint="eastAsia"/>
        </w:rPr>
        <w:t>：</w:t>
      </w:r>
      <w:r w:rsidR="00B94D3F" w:rsidRPr="00883636">
        <w:rPr>
          <w:rFonts w:ascii="宋体" w:eastAsia="宋体" w:hAnsi="Kaiti SC Black" w:cs="Kaiti SC Black" w:hint="eastAsia"/>
        </w:rPr>
        <w:t>云主机最近一次成功从此服务器取回数据的时间，</w:t>
      </w:r>
      <w:r w:rsidRPr="00883636">
        <w:rPr>
          <w:rFonts w:ascii="宋体" w:eastAsia="宋体" w:hAnsi="Kaiti SC Black" w:cs="Kaiti SC Black" w:hint="eastAsia"/>
        </w:rPr>
        <w:t>精确到分钟</w:t>
      </w:r>
      <w:r w:rsidR="00745F45" w:rsidRPr="00883636">
        <w:rPr>
          <w:rFonts w:ascii="宋体" w:eastAsia="宋体" w:hAnsi="Kaiti SC Black" w:cs="Kaiti SC Black" w:hint="eastAsia"/>
        </w:rPr>
        <w:t>，可排序，默认按时间降序排列</w:t>
      </w:r>
      <w:r w:rsidR="000B13EE" w:rsidRPr="00883636">
        <w:rPr>
          <w:rFonts w:ascii="宋体" w:eastAsia="宋体" w:hAnsi="Kaiti SC Black" w:cs="Kaiti SC Black" w:hint="eastAsia"/>
        </w:rPr>
        <w:t>。如果从未从此</w:t>
      </w:r>
      <w:r w:rsidR="00390CBE" w:rsidRPr="00883636">
        <w:rPr>
          <w:rFonts w:ascii="宋体" w:eastAsia="宋体" w:hAnsi="Kaiti SC Black" w:cs="Kaiti SC Black" w:hint="eastAsia"/>
        </w:rPr>
        <w:t>收集器同步过数据，显示</w:t>
      </w:r>
      <w:r w:rsidR="00607AC3" w:rsidRPr="00883636">
        <w:rPr>
          <w:rFonts w:ascii="宋体" w:eastAsia="宋体" w:hAnsi="Kaiti SC Black" w:cs="Kaiti SC Black" w:hint="eastAsia"/>
        </w:rPr>
        <w:t>：“--</w:t>
      </w:r>
      <w:r w:rsidR="00FF3D82" w:rsidRPr="00883636">
        <w:rPr>
          <w:rFonts w:ascii="宋体" w:eastAsia="宋体" w:hAnsi="Kaiti SC Black" w:cs="Kaiti SC Black" w:hint="eastAsia"/>
        </w:rPr>
        <w:t>”。</w:t>
      </w:r>
    </w:p>
    <w:p w14:paraId="55D55B4C" w14:textId="00C1339C" w:rsidR="000704CC" w:rsidRPr="00883636" w:rsidRDefault="000704CC" w:rsidP="000704CC">
      <w:pPr>
        <w:numPr>
          <w:ilvl w:val="1"/>
          <w:numId w:val="11"/>
        </w:numPr>
        <w:rPr>
          <w:rFonts w:ascii="宋体" w:eastAsia="宋体" w:hAnsi="Kaiti SC Black" w:cs="Kaiti SC Black"/>
        </w:rPr>
      </w:pPr>
      <w:r w:rsidRPr="00883636">
        <w:rPr>
          <w:rFonts w:ascii="宋体" w:eastAsia="宋体" w:hAnsi="Kaiti SC Black" w:cs="Kaiti SC Black" w:hint="eastAsia"/>
          <w:color w:val="548DD4" w:themeColor="text2" w:themeTint="99"/>
        </w:rPr>
        <w:t>数据传输总量</w:t>
      </w:r>
      <w:r w:rsidRPr="00883636">
        <w:rPr>
          <w:rFonts w:ascii="宋体" w:eastAsia="宋体" w:hAnsi="Kaiti SC Black" w:cs="Kaiti SC Black" w:hint="eastAsia"/>
        </w:rPr>
        <w:t>：MB为单位</w:t>
      </w:r>
      <w:r w:rsidR="00745F45" w:rsidRPr="00883636">
        <w:rPr>
          <w:rFonts w:ascii="宋体" w:eastAsia="宋体" w:hAnsi="Kaiti SC Black" w:cs="Kaiti SC Black" w:hint="eastAsia"/>
        </w:rPr>
        <w:t>，可排序，无默认排序</w:t>
      </w:r>
      <w:r w:rsidR="00607AC3" w:rsidRPr="00883636">
        <w:rPr>
          <w:rFonts w:ascii="宋体" w:eastAsia="宋体" w:hAnsi="Kaiti SC Black" w:cs="Kaiti SC Black" w:hint="eastAsia"/>
        </w:rPr>
        <w:t>，初始状态为“--”。</w:t>
      </w:r>
    </w:p>
    <w:p w14:paraId="751C4674" w14:textId="718E726A" w:rsidR="000704CC" w:rsidRPr="00883636" w:rsidRDefault="00494DAC" w:rsidP="00494DAC">
      <w:pPr>
        <w:numPr>
          <w:ilvl w:val="1"/>
          <w:numId w:val="11"/>
        </w:numPr>
        <w:rPr>
          <w:rFonts w:ascii="宋体" w:eastAsia="宋体" w:hAnsi="Kaiti SC Black" w:cs="Kaiti SC Black"/>
        </w:rPr>
      </w:pPr>
      <w:r w:rsidRPr="00883636">
        <w:rPr>
          <w:rFonts w:ascii="宋体" w:eastAsia="宋体" w:hAnsi="Kaiti SC Black" w:cs="Kaiti SC Black" w:hint="eastAsia"/>
          <w:color w:val="548DD4" w:themeColor="text2" w:themeTint="99"/>
        </w:rPr>
        <w:t>状态</w:t>
      </w:r>
      <w:r w:rsidRPr="00883636">
        <w:rPr>
          <w:rFonts w:ascii="宋体" w:eastAsia="宋体" w:hAnsi="Kaiti SC Black" w:cs="Kaiti SC Black" w:hint="eastAsia"/>
        </w:rPr>
        <w:t>：运行中／已停止</w:t>
      </w:r>
      <w:r w:rsidR="00883636">
        <w:rPr>
          <w:rFonts w:ascii="宋体" w:eastAsia="宋体" w:hAnsi="Kaiti SC Black" w:cs="Kaiti SC Black" w:hint="eastAsia"/>
        </w:rPr>
        <w:t>／</w:t>
      </w:r>
      <w:r w:rsidR="00607AC3" w:rsidRPr="00883636">
        <w:rPr>
          <w:rFonts w:ascii="宋体" w:eastAsia="宋体" w:hAnsi="Kaiti SC Black" w:cs="Kaiti SC Black" w:hint="eastAsia"/>
        </w:rPr>
        <w:t>“--”</w:t>
      </w:r>
      <w:r w:rsidRPr="00883636">
        <w:rPr>
          <w:rFonts w:ascii="宋体" w:eastAsia="宋体" w:hAnsi="Kaiti SC Black" w:cs="Kaiti SC Black" w:hint="eastAsia"/>
        </w:rPr>
        <w:t>，</w:t>
      </w:r>
      <w:r w:rsidR="00883636">
        <w:rPr>
          <w:rFonts w:ascii="宋体" w:eastAsia="宋体" w:hAnsi="Kaiti SC Black" w:cs="Kaiti SC Black" w:hint="eastAsia"/>
        </w:rPr>
        <w:t>此状态最长</w:t>
      </w:r>
      <w:r w:rsidR="00390CBE" w:rsidRPr="00883636">
        <w:rPr>
          <w:rFonts w:ascii="宋体" w:eastAsia="宋体" w:hAnsi="Kaiti SC Black" w:cs="Kaiti SC Black" w:hint="eastAsia"/>
        </w:rPr>
        <w:t>每30分钟刷新</w:t>
      </w:r>
      <w:r w:rsidR="00745F45" w:rsidRPr="00883636">
        <w:rPr>
          <w:rFonts w:ascii="宋体" w:eastAsia="宋体" w:hAnsi="Kaiti SC Black" w:cs="Kaiti SC Black" w:hint="eastAsia"/>
        </w:rPr>
        <w:t>一次，列表默认按此列排序，</w:t>
      </w:r>
      <w:r w:rsidR="00390CBE" w:rsidRPr="00883636">
        <w:rPr>
          <w:rFonts w:ascii="宋体" w:eastAsia="宋体" w:hAnsi="Kaiti SC Black" w:cs="Kaiti SC Black" w:hint="eastAsia"/>
        </w:rPr>
        <w:t>顺序为：已停</w:t>
      </w:r>
      <w:r w:rsidR="00C40E1E" w:rsidRPr="00883636">
        <w:rPr>
          <w:rFonts w:ascii="宋体" w:eastAsia="宋体" w:hAnsi="Kaiti SC Black" w:cs="Kaiti SC Black" w:hint="eastAsia"/>
        </w:rPr>
        <w:t>止》运行中》</w:t>
      </w:r>
      <w:r w:rsidR="00883636">
        <w:rPr>
          <w:rFonts w:ascii="宋体" w:eastAsia="宋体" w:hAnsi="Kaiti SC Black" w:cs="Kaiti SC Black" w:hint="eastAsia"/>
        </w:rPr>
        <w:t>“</w:t>
      </w:r>
      <w:r w:rsidR="00883636">
        <w:rPr>
          <w:rFonts w:ascii="宋体" w:eastAsia="宋体" w:hAnsi="Kaiti SC Black" w:cs="Kaiti SC Black"/>
        </w:rPr>
        <w:t>—</w:t>
      </w:r>
      <w:r w:rsidR="00883636">
        <w:rPr>
          <w:rFonts w:ascii="宋体" w:eastAsia="宋体" w:hAnsi="Kaiti SC Black" w:cs="Kaiti SC Black" w:hint="eastAsia"/>
        </w:rPr>
        <w:t>”</w:t>
      </w:r>
      <w:r w:rsidR="00390CBE" w:rsidRPr="00883636">
        <w:rPr>
          <w:rFonts w:ascii="宋体" w:eastAsia="宋体" w:hAnsi="Kaiti SC Black" w:cs="Kaiti SC Black" w:hint="eastAsia"/>
        </w:rPr>
        <w:t>，</w:t>
      </w:r>
      <w:r w:rsidR="00745F45" w:rsidRPr="00883636">
        <w:rPr>
          <w:rFonts w:ascii="宋体" w:eastAsia="宋体" w:hAnsi="Kaiti SC Black" w:cs="Kaiti SC Black" w:hint="eastAsia"/>
        </w:rPr>
        <w:t>已停止的数据收集器在最上面</w:t>
      </w:r>
      <w:r w:rsidR="00C40E1E" w:rsidRPr="00883636">
        <w:rPr>
          <w:rFonts w:ascii="宋体" w:eastAsia="宋体" w:hAnsi="Kaiti SC Black" w:cs="Kaiti SC Black" w:hint="eastAsia"/>
        </w:rPr>
        <w:t>。初始状态为</w:t>
      </w:r>
      <w:r w:rsidR="00883636">
        <w:rPr>
          <w:rFonts w:ascii="宋体" w:eastAsia="宋体" w:hAnsi="Kaiti SC Black" w:cs="Kaiti SC Black" w:hint="eastAsia"/>
        </w:rPr>
        <w:t>“</w:t>
      </w:r>
      <w:r w:rsidR="00883636">
        <w:rPr>
          <w:rFonts w:ascii="宋体" w:eastAsia="宋体" w:hAnsi="Kaiti SC Black" w:cs="Kaiti SC Black"/>
        </w:rPr>
        <w:t>—</w:t>
      </w:r>
      <w:r w:rsidR="00883636">
        <w:rPr>
          <w:rFonts w:ascii="宋体" w:eastAsia="宋体" w:hAnsi="Kaiti SC Black" w:cs="Kaiti SC Black" w:hint="eastAsia"/>
        </w:rPr>
        <w:t>”</w:t>
      </w:r>
      <w:r w:rsidR="00607AC3" w:rsidRPr="00883636">
        <w:rPr>
          <w:rFonts w:ascii="宋体" w:eastAsia="宋体" w:hAnsi="Kaiti SC Black" w:cs="Kaiti SC Black" w:hint="eastAsia"/>
        </w:rPr>
        <w:t>状态</w:t>
      </w:r>
      <w:r w:rsidR="00390CBE" w:rsidRPr="00883636">
        <w:rPr>
          <w:rFonts w:ascii="宋体" w:eastAsia="宋体" w:hAnsi="Kaiti SC Black" w:cs="Kaiti SC Black" w:hint="eastAsia"/>
        </w:rPr>
        <w:t>。</w:t>
      </w:r>
    </w:p>
    <w:p w14:paraId="33097B3D" w14:textId="552E9E6B" w:rsidR="00956C3C" w:rsidRPr="00883636" w:rsidRDefault="00956C3C" w:rsidP="00956C3C">
      <w:pPr>
        <w:numPr>
          <w:ilvl w:val="2"/>
          <w:numId w:val="11"/>
        </w:numPr>
        <w:rPr>
          <w:rFonts w:ascii="宋体" w:eastAsia="宋体" w:hAnsi="Kaiti SC Black" w:cs="Kaiti SC Black"/>
        </w:rPr>
      </w:pPr>
      <w:r w:rsidRPr="00883636">
        <w:rPr>
          <w:rFonts w:ascii="宋体" w:eastAsia="宋体" w:hAnsi="Kaiti SC Black" w:cs="Kaiti SC Black" w:hint="eastAsia"/>
        </w:rPr>
        <w:t>发生数据收集器停止工作的情况，可能有以下的原因：</w:t>
      </w:r>
    </w:p>
    <w:p w14:paraId="78805D16" w14:textId="08FD40DC" w:rsidR="00956C3C" w:rsidRPr="00883636" w:rsidRDefault="00956C3C" w:rsidP="00956C3C">
      <w:pPr>
        <w:numPr>
          <w:ilvl w:val="3"/>
          <w:numId w:val="11"/>
        </w:numPr>
        <w:rPr>
          <w:rFonts w:ascii="宋体" w:eastAsia="宋体" w:hAnsi="Kaiti SC Black" w:cs="Kaiti SC Black"/>
        </w:rPr>
      </w:pPr>
      <w:r w:rsidRPr="00883636">
        <w:rPr>
          <w:rFonts w:ascii="宋体" w:eastAsia="宋体" w:hAnsi="Kaiti SC Black" w:cs="Kaiti SC Black" w:hint="eastAsia"/>
        </w:rPr>
        <w:t>数据收集器本身出现问题，需要重启</w:t>
      </w:r>
    </w:p>
    <w:p w14:paraId="76ADE9AC" w14:textId="57012378" w:rsidR="00956C3C" w:rsidRPr="00883636" w:rsidRDefault="00956C3C" w:rsidP="00956C3C">
      <w:pPr>
        <w:numPr>
          <w:ilvl w:val="3"/>
          <w:numId w:val="11"/>
        </w:numPr>
        <w:rPr>
          <w:rFonts w:ascii="宋体" w:eastAsia="宋体" w:hAnsi="Kaiti SC Black" w:cs="Kaiti SC Black"/>
        </w:rPr>
      </w:pPr>
      <w:r w:rsidRPr="00883636">
        <w:rPr>
          <w:rFonts w:ascii="宋体" w:eastAsia="宋体" w:hAnsi="Kaiti SC Black" w:cs="Kaiti SC Black" w:hint="eastAsia"/>
        </w:rPr>
        <w:t>客户服务器正常下线</w:t>
      </w:r>
    </w:p>
    <w:p w14:paraId="3692E3BD" w14:textId="49BB54EF" w:rsidR="00B94D3F" w:rsidRPr="00883636" w:rsidRDefault="00956C3C" w:rsidP="00B94D3F">
      <w:pPr>
        <w:numPr>
          <w:ilvl w:val="3"/>
          <w:numId w:val="11"/>
        </w:numPr>
        <w:rPr>
          <w:rFonts w:ascii="宋体" w:eastAsia="宋体" w:hAnsi="Kaiti SC Black" w:cs="Kaiti SC Black"/>
        </w:rPr>
      </w:pPr>
      <w:r w:rsidRPr="00883636">
        <w:rPr>
          <w:rFonts w:ascii="宋体" w:eastAsia="宋体" w:hAnsi="Kaiti SC Black" w:cs="Kaiti SC Black" w:hint="eastAsia"/>
        </w:rPr>
        <w:t>客户服务器出现问题</w:t>
      </w:r>
      <w:r w:rsidR="00B94D3F" w:rsidRPr="00883636">
        <w:rPr>
          <w:rFonts w:ascii="宋体" w:eastAsia="宋体" w:hAnsi="Kaiti SC Black" w:cs="Kaiti SC Black" w:hint="eastAsia"/>
        </w:rPr>
        <w:t>，需要重启或恢复</w:t>
      </w:r>
    </w:p>
    <w:p w14:paraId="32B61F4E" w14:textId="4D0DFABE" w:rsidR="00B94D3F" w:rsidRPr="00883636" w:rsidRDefault="00B94D3F" w:rsidP="00B94D3F">
      <w:pPr>
        <w:numPr>
          <w:ilvl w:val="2"/>
          <w:numId w:val="11"/>
        </w:numPr>
        <w:rPr>
          <w:rFonts w:ascii="宋体" w:eastAsia="宋体" w:hAnsi="Kaiti SC Black" w:cs="Kaiti SC Black"/>
        </w:rPr>
      </w:pPr>
      <w:r w:rsidRPr="00883636">
        <w:rPr>
          <w:rFonts w:ascii="宋体" w:eastAsia="宋体" w:hAnsi="Kaiti SC Black" w:cs="Kaiti SC Black" w:hint="eastAsia"/>
        </w:rPr>
        <w:t>对于＃2，即客户服务器正常下线的情况，需要可以允许用户将此收集器删除。</w:t>
      </w:r>
      <w:r w:rsidRPr="00883636">
        <w:rPr>
          <w:rFonts w:ascii="宋体" w:eastAsia="宋体" w:hAnsi="Kaiti SC Black" w:cs="Kaiti SC Black" w:hint="eastAsia"/>
        </w:rPr>
        <w:tab/>
      </w:r>
    </w:p>
    <w:p w14:paraId="17730FAB" w14:textId="53B47870" w:rsidR="00C40E1E" w:rsidRPr="00883636" w:rsidRDefault="00B94D3F" w:rsidP="00883636">
      <w:pPr>
        <w:numPr>
          <w:ilvl w:val="2"/>
          <w:numId w:val="11"/>
        </w:numPr>
        <w:rPr>
          <w:rFonts w:ascii="宋体" w:eastAsia="宋体" w:hAnsi="Kaiti SC Black" w:cs="Kaiti SC Black"/>
        </w:rPr>
      </w:pPr>
      <w:r w:rsidRPr="00883636">
        <w:rPr>
          <w:rFonts w:ascii="宋体" w:eastAsia="宋体" w:hAnsi="Kaiti SC Black" w:cs="Kaiti SC Black" w:hint="eastAsia"/>
        </w:rPr>
        <w:t>对于其他情况，需要客户的系统管理员进行相应的操作，恢复数据收集器。</w:t>
      </w:r>
    </w:p>
    <w:p w14:paraId="4D017C65" w14:textId="05E75F18" w:rsidR="00B94D3F" w:rsidRPr="00883636" w:rsidRDefault="00B94D3F" w:rsidP="00B94D3F">
      <w:pPr>
        <w:numPr>
          <w:ilvl w:val="1"/>
          <w:numId w:val="11"/>
        </w:numPr>
        <w:rPr>
          <w:rFonts w:ascii="宋体" w:eastAsia="宋体" w:hAnsi="Kaiti SC Black" w:cs="Kaiti SC Black"/>
        </w:rPr>
      </w:pPr>
      <w:r w:rsidRPr="00CC3CD3">
        <w:rPr>
          <w:rFonts w:ascii="宋体" w:eastAsia="宋体" w:hAnsi="Kaiti SC Black" w:cs="Kaiti SC Black" w:hint="eastAsia"/>
          <w:color w:val="548DD4" w:themeColor="text2" w:themeTint="99"/>
        </w:rPr>
        <w:t>操作</w:t>
      </w:r>
      <w:r w:rsidRPr="00883636">
        <w:rPr>
          <w:rFonts w:ascii="宋体" w:eastAsia="宋体" w:hAnsi="Kaiti SC Black" w:cs="Kaiti SC Black" w:hint="eastAsia"/>
        </w:rPr>
        <w:t>：</w:t>
      </w:r>
      <w:r w:rsidR="000B13EE" w:rsidRPr="00883636">
        <w:rPr>
          <w:rFonts w:ascii="宋体" w:eastAsia="宋体" w:hAnsi="Kaiti SC Black" w:cs="Kaiti SC Black" w:hint="eastAsia"/>
        </w:rPr>
        <w:t>编辑/</w:t>
      </w:r>
      <w:r w:rsidRPr="00883636">
        <w:rPr>
          <w:rFonts w:ascii="宋体" w:eastAsia="宋体" w:hAnsi="Kaiti SC Black" w:cs="Kaiti SC Black" w:hint="eastAsia"/>
        </w:rPr>
        <w:t>删除，客户</w:t>
      </w:r>
      <w:r w:rsidR="00883636">
        <w:rPr>
          <w:rFonts w:ascii="宋体" w:eastAsia="宋体" w:hAnsi="Kaiti SC Black" w:cs="Kaiti SC Black" w:hint="eastAsia"/>
        </w:rPr>
        <w:t>可以</w:t>
      </w:r>
      <w:r w:rsidRPr="00883636">
        <w:rPr>
          <w:rFonts w:ascii="宋体" w:eastAsia="宋体" w:hAnsi="Kaiti SC Black" w:cs="Kaiti SC Black" w:hint="eastAsia"/>
        </w:rPr>
        <w:t>对“已停止”</w:t>
      </w:r>
      <w:r w:rsidR="008D6AD8">
        <w:rPr>
          <w:rFonts w:ascii="宋体" w:eastAsia="宋体" w:hAnsi="Kaiti SC Black" w:cs="Kaiti SC Black" w:hint="eastAsia"/>
        </w:rPr>
        <w:t>的</w:t>
      </w:r>
      <w:r w:rsidR="00883636">
        <w:rPr>
          <w:rFonts w:ascii="宋体" w:eastAsia="宋体" w:hAnsi="Kaiti SC Black" w:cs="Kaiti SC Black" w:hint="eastAsia"/>
        </w:rPr>
        <w:t>数据收集器进行删除操作，也</w:t>
      </w:r>
      <w:r w:rsidR="000B13EE" w:rsidRPr="00883636">
        <w:rPr>
          <w:rFonts w:ascii="宋体" w:eastAsia="宋体" w:hAnsi="Kaiti SC Black" w:cs="Kaiti SC Black" w:hint="eastAsia"/>
        </w:rPr>
        <w:t>可</w:t>
      </w:r>
      <w:r w:rsidR="008D6AD8">
        <w:rPr>
          <w:rFonts w:ascii="宋体" w:eastAsia="宋体" w:hAnsi="Kaiti SC Black" w:cs="Kaiti SC Black" w:hint="eastAsia"/>
        </w:rPr>
        <w:t>对“－－”的数据收集器编辑</w:t>
      </w:r>
      <w:r w:rsidR="000B13EE" w:rsidRPr="00883636">
        <w:rPr>
          <w:rFonts w:ascii="宋体" w:eastAsia="宋体" w:hAnsi="Kaiti SC Black" w:cs="Kaiti SC Black" w:hint="eastAsia"/>
        </w:rPr>
        <w:t>路径</w:t>
      </w:r>
      <w:r w:rsidR="008D6AD8">
        <w:rPr>
          <w:rFonts w:ascii="宋体" w:eastAsia="宋体" w:hAnsi="Kaiti SC Black" w:cs="Kaiti SC Black" w:hint="eastAsia"/>
        </w:rPr>
        <w:t>（名称不可编辑）</w:t>
      </w:r>
      <w:r w:rsidR="000B13EE" w:rsidRPr="00883636">
        <w:rPr>
          <w:rFonts w:ascii="宋体" w:eastAsia="宋体" w:hAnsi="Kaiti SC Black" w:cs="Kaiti SC Black" w:hint="eastAsia"/>
        </w:rPr>
        <w:t>。</w:t>
      </w:r>
    </w:p>
    <w:p w14:paraId="58C7B3CB" w14:textId="77777777" w:rsidR="00746D3C" w:rsidRPr="00883636" w:rsidRDefault="00494DAC" w:rsidP="000704CC">
      <w:pPr>
        <w:numPr>
          <w:ilvl w:val="0"/>
          <w:numId w:val="11"/>
        </w:numPr>
        <w:rPr>
          <w:rFonts w:ascii="宋体" w:eastAsia="宋体" w:hAnsi="Kaiti SC Black" w:cs="Kaiti SC Black"/>
        </w:rPr>
      </w:pPr>
      <w:r w:rsidRPr="00883636">
        <w:rPr>
          <w:rFonts w:ascii="宋体" w:eastAsia="宋体" w:hAnsi="Kaiti SC Black" w:cs="Kaiti SC Black" w:hint="eastAsia"/>
        </w:rPr>
        <w:t>可在此页面添加数据收集器</w:t>
      </w:r>
    </w:p>
    <w:p w14:paraId="02F14AE5" w14:textId="146FC9EE" w:rsidR="00B94D3F" w:rsidRPr="00883636" w:rsidRDefault="00B94D3F" w:rsidP="000704CC">
      <w:pPr>
        <w:numPr>
          <w:ilvl w:val="0"/>
          <w:numId w:val="11"/>
        </w:numPr>
        <w:rPr>
          <w:rFonts w:ascii="宋体" w:eastAsia="宋体" w:hAnsi="Kaiti SC Black" w:cs="Kaiti SC Black"/>
        </w:rPr>
      </w:pPr>
      <w:r w:rsidRPr="00883636">
        <w:rPr>
          <w:rFonts w:ascii="宋体" w:eastAsia="宋体" w:hAnsi="Kaiti SC Black" w:cs="Kaiti SC Black" w:hint="eastAsia"/>
        </w:rPr>
        <w:t>可查看历史已经被删除的数据收集器</w:t>
      </w:r>
    </w:p>
    <w:p w14:paraId="1A6A415E" w14:textId="679BCB70" w:rsidR="007064C0" w:rsidRPr="00B94D3F" w:rsidRDefault="00745F45" w:rsidP="003F78C2">
      <w:pPr>
        <w:numPr>
          <w:ilvl w:val="0"/>
          <w:numId w:val="11"/>
        </w:numPr>
        <w:rPr>
          <w:rFonts w:ascii="Kaiti SC Black" w:hAnsi="Kaiti SC Black" w:cs="Kaiti SC Black"/>
        </w:rPr>
      </w:pPr>
      <w:r w:rsidRPr="00883636">
        <w:rPr>
          <w:rFonts w:ascii="宋体" w:eastAsia="宋体" w:hAnsi="Kaiti SC Black" w:cs="Kaiti SC Black" w:hint="eastAsia"/>
        </w:rPr>
        <w:t>页面顶端消息栏，仅当有“已停止”的收集器时出现，告知用户有数据收集器意外停止工</w:t>
      </w:r>
      <w:r w:rsidR="00B94D3F" w:rsidRPr="00883636">
        <w:rPr>
          <w:rFonts w:ascii="宋体" w:eastAsia="宋体" w:hAnsi="Kaiti SC Black" w:cs="Kaiti SC Black" w:hint="eastAsia"/>
        </w:rPr>
        <w:t>作了，请用户采取后续行动。消息内容：“您的</w:t>
      </w:r>
      <w:r w:rsidRPr="00883636">
        <w:rPr>
          <w:rFonts w:ascii="宋体" w:eastAsia="宋体" w:hAnsi="Kaiti SC Black" w:cs="Kaiti SC Black" w:hint="eastAsia"/>
        </w:rPr>
        <w:t>&lt;数据收集器名称&gt;（最多显示3个）等N个数据收集器已停止工作，部分数据没有同步，请通知您的系统管理员帮助重新开启数据收集器。”。用户点“我知道了”将隐藏此消息，用户下次登陆时将重新提醒。</w:t>
      </w:r>
    </w:p>
    <w:p w14:paraId="795A83D8" w14:textId="77777777" w:rsidR="00F448C8" w:rsidRDefault="00F448C8" w:rsidP="003F78C2">
      <w:pPr>
        <w:rPr>
          <w:rFonts w:ascii="Kaiti SC Black" w:hAnsi="Kaiti SC Black" w:cs="Kaiti SC Black"/>
        </w:rPr>
      </w:pPr>
    </w:p>
    <w:p w14:paraId="2080F5BB" w14:textId="77777777" w:rsidR="00F448C8" w:rsidRPr="002A4D7C" w:rsidRDefault="00746D3C" w:rsidP="003F78C2">
      <w:pPr>
        <w:rPr>
          <w:rFonts w:ascii="Kaiti SC Black" w:hAnsi="Kaiti SC Black" w:cs="Kaiti SC Black"/>
          <w:color w:val="548DD4"/>
        </w:rPr>
      </w:pPr>
      <w:r w:rsidRPr="002A4D7C">
        <w:rPr>
          <w:rFonts w:ascii="Kaiti SC Black" w:hAnsi="Kaiti SC Black" w:cs="Kaiti SC Black" w:hint="eastAsia"/>
          <w:color w:val="548DD4"/>
        </w:rPr>
        <w:t>3，用户数据查询处理流程</w:t>
      </w:r>
    </w:p>
    <w:p w14:paraId="0E5FC128" w14:textId="77777777" w:rsidR="00746D3C" w:rsidRDefault="00746D3C" w:rsidP="003F78C2">
      <w:pPr>
        <w:rPr>
          <w:rFonts w:ascii="Kaiti SC Black" w:hAnsi="Kaiti SC Black" w:cs="Kaiti SC Black"/>
        </w:rPr>
      </w:pPr>
    </w:p>
    <w:p w14:paraId="0A81D42E" w14:textId="776E3909" w:rsidR="00C82B86" w:rsidRPr="00CC3CD3" w:rsidRDefault="00BC7B52" w:rsidP="003F78C2">
      <w:pPr>
        <w:rPr>
          <w:rFonts w:ascii="宋体" w:eastAsia="宋体" w:hAnsi="Kaiti SC Black" w:cs="Kaiti SC Black"/>
        </w:rPr>
      </w:pPr>
      <w:r w:rsidRPr="00CC3CD3">
        <w:rPr>
          <w:rFonts w:ascii="宋体" w:eastAsia="宋体" w:hAnsi="Kaiti SC Black" w:cs="Kaiti SC Black" w:hint="eastAsia"/>
        </w:rPr>
        <w:t>客户在此界面可以：</w:t>
      </w:r>
    </w:p>
    <w:p w14:paraId="24FEE335" w14:textId="67FD214D" w:rsidR="00CC40E3" w:rsidRPr="00CC3CD3" w:rsidRDefault="00CC40E3" w:rsidP="00CC40E3">
      <w:pPr>
        <w:pStyle w:val="ListParagraph"/>
        <w:numPr>
          <w:ilvl w:val="0"/>
          <w:numId w:val="18"/>
        </w:numPr>
        <w:rPr>
          <w:rFonts w:ascii="宋体" w:eastAsia="宋体" w:hAnsi="Kaiti SC Black" w:cs="Kaiti SC Black"/>
        </w:rPr>
      </w:pPr>
      <w:r w:rsidRPr="00CC3CD3">
        <w:rPr>
          <w:rFonts w:ascii="宋体" w:eastAsia="宋体" w:hAnsi="Kaiti SC Black" w:cs="Kaiti SC Black" w:hint="eastAsia"/>
        </w:rPr>
        <w:t>浏览所有数据表</w:t>
      </w:r>
    </w:p>
    <w:p w14:paraId="3B897D6C" w14:textId="77777777" w:rsidR="00CC40E3" w:rsidRPr="00CC3CD3" w:rsidRDefault="00CC40E3" w:rsidP="00CC40E3">
      <w:pPr>
        <w:pStyle w:val="ListParagraph"/>
        <w:numPr>
          <w:ilvl w:val="0"/>
          <w:numId w:val="18"/>
        </w:numPr>
        <w:rPr>
          <w:rFonts w:ascii="宋体" w:eastAsia="宋体" w:hAnsi="Kaiti SC Black" w:cs="Kaiti SC Black"/>
        </w:rPr>
      </w:pPr>
      <w:r w:rsidRPr="00CC3CD3">
        <w:rPr>
          <w:rFonts w:ascii="宋体" w:eastAsia="宋体" w:hAnsi="Kaiti SC Black" w:cs="Kaiti SC Black" w:hint="eastAsia"/>
        </w:rPr>
        <w:t>浏览历史查询</w:t>
      </w:r>
    </w:p>
    <w:p w14:paraId="3F5C3ABD" w14:textId="5AA01F5F" w:rsidR="00CC40E3" w:rsidRPr="00CC3CD3" w:rsidRDefault="00CC40E3" w:rsidP="00CC40E3">
      <w:pPr>
        <w:pStyle w:val="ListParagraph"/>
        <w:numPr>
          <w:ilvl w:val="1"/>
          <w:numId w:val="18"/>
        </w:numPr>
        <w:rPr>
          <w:rFonts w:ascii="宋体" w:eastAsia="宋体" w:hAnsi="Kaiti SC Black" w:cs="Kaiti SC Black"/>
        </w:rPr>
      </w:pPr>
      <w:r w:rsidRPr="00CC3CD3">
        <w:rPr>
          <w:rFonts w:ascii="宋体" w:eastAsia="宋体" w:hAnsi="Kaiti SC Black" w:cs="Kaiti SC Black" w:hint="eastAsia"/>
        </w:rPr>
        <w:t>已保存的查询</w:t>
      </w:r>
    </w:p>
    <w:p w14:paraId="4BE0741A" w14:textId="4FBD61B9" w:rsidR="00CC40E3" w:rsidRPr="00CC3CD3" w:rsidRDefault="00F57B22" w:rsidP="00CC40E3">
      <w:pPr>
        <w:pStyle w:val="ListParagraph"/>
        <w:numPr>
          <w:ilvl w:val="1"/>
          <w:numId w:val="18"/>
        </w:numPr>
        <w:rPr>
          <w:rFonts w:ascii="宋体" w:eastAsia="宋体" w:hAnsi="Kaiti SC Black" w:cs="Kaiti SC Black"/>
        </w:rPr>
      </w:pPr>
      <w:r w:rsidRPr="00CC3CD3">
        <w:rPr>
          <w:rFonts w:ascii="宋体" w:eastAsia="宋体" w:hAnsi="Kaiti SC Black" w:cs="Kaiti SC Black" w:hint="eastAsia"/>
        </w:rPr>
        <w:t>系统自动保存</w:t>
      </w:r>
      <w:r w:rsidR="00CC40E3" w:rsidRPr="00CC3CD3">
        <w:rPr>
          <w:rFonts w:ascii="宋体" w:eastAsia="宋体" w:hAnsi="Kaiti SC Black" w:cs="Kaiti SC Black" w:hint="eastAsia"/>
        </w:rPr>
        <w:t>最近</w:t>
      </w:r>
      <w:r w:rsidRPr="00CC3CD3">
        <w:rPr>
          <w:rFonts w:ascii="宋体" w:eastAsia="宋体" w:hAnsi="Kaiti SC Black" w:cs="Kaiti SC Black" w:hint="eastAsia"/>
        </w:rPr>
        <w:t>未保存</w:t>
      </w:r>
      <w:r w:rsidR="00CC40E3" w:rsidRPr="00CC3CD3">
        <w:rPr>
          <w:rFonts w:ascii="宋体" w:eastAsia="宋体" w:hAnsi="Kaiti SC Black" w:cs="Kaiti SC Black" w:hint="eastAsia"/>
        </w:rPr>
        <w:t>的20条查询</w:t>
      </w:r>
    </w:p>
    <w:p w14:paraId="6E9177BE" w14:textId="5B4160AB" w:rsidR="000565B7" w:rsidRPr="00CC3CD3" w:rsidRDefault="000565B7" w:rsidP="00CC40E3">
      <w:pPr>
        <w:pStyle w:val="ListParagraph"/>
        <w:numPr>
          <w:ilvl w:val="1"/>
          <w:numId w:val="18"/>
        </w:numPr>
        <w:rPr>
          <w:rFonts w:ascii="宋体" w:eastAsia="宋体" w:hAnsi="Kaiti SC Black" w:cs="Kaiti SC Black"/>
        </w:rPr>
      </w:pPr>
      <w:r w:rsidRPr="00CC3CD3">
        <w:rPr>
          <w:rFonts w:ascii="宋体" w:eastAsia="宋体" w:hAnsi="Kaiti SC Black" w:cs="Kaiti SC Black" w:hint="eastAsia"/>
        </w:rPr>
        <w:t>正在执行的查询</w:t>
      </w:r>
    </w:p>
    <w:p w14:paraId="74F37E41" w14:textId="47B7BF9B" w:rsidR="00CC40E3" w:rsidRPr="00CC3CD3" w:rsidRDefault="00CC40E3" w:rsidP="00CC40E3">
      <w:pPr>
        <w:pStyle w:val="ListParagraph"/>
        <w:numPr>
          <w:ilvl w:val="0"/>
          <w:numId w:val="18"/>
        </w:numPr>
        <w:rPr>
          <w:rFonts w:ascii="宋体" w:eastAsia="宋体" w:hAnsi="Kaiti SC Black" w:cs="Kaiti SC Black"/>
        </w:rPr>
      </w:pPr>
      <w:r w:rsidRPr="00CC3CD3">
        <w:rPr>
          <w:rFonts w:ascii="宋体" w:eastAsia="宋体" w:hAnsi="Kaiti SC Black" w:cs="Kaiti SC Black" w:hint="eastAsia"/>
        </w:rPr>
        <w:t>输入查询，执行查询</w:t>
      </w:r>
      <w:r w:rsidR="00CC3CD3">
        <w:rPr>
          <w:rFonts w:ascii="宋体" w:eastAsia="宋体" w:hAnsi="Kaiti SC Black" w:cs="Kaiti SC Black" w:hint="eastAsia"/>
        </w:rPr>
        <w:t>，查询可中途取消</w:t>
      </w:r>
    </w:p>
    <w:p w14:paraId="20081C14" w14:textId="4BC30BA7" w:rsidR="00CC40E3" w:rsidRPr="00CC3CD3" w:rsidRDefault="00CC40E3" w:rsidP="00CC40E3">
      <w:pPr>
        <w:pStyle w:val="ListParagraph"/>
        <w:numPr>
          <w:ilvl w:val="1"/>
          <w:numId w:val="18"/>
        </w:numPr>
        <w:rPr>
          <w:rFonts w:ascii="宋体" w:eastAsia="宋体" w:hAnsi="Kaiti SC Black" w:cs="Kaiti SC Black"/>
        </w:rPr>
      </w:pPr>
      <w:r w:rsidRPr="00CC3CD3">
        <w:rPr>
          <w:rFonts w:ascii="宋体" w:eastAsia="宋体" w:hAnsi="Kaiti SC Black" w:cs="Kaiti SC Black" w:hint="eastAsia"/>
        </w:rPr>
        <w:t>SQL编辑器</w:t>
      </w:r>
    </w:p>
    <w:p w14:paraId="6786E5A7" w14:textId="77777777" w:rsidR="00CC40E3" w:rsidRPr="00CC3CD3" w:rsidRDefault="00CC40E3" w:rsidP="00CC40E3">
      <w:pPr>
        <w:pStyle w:val="ListParagraph"/>
        <w:numPr>
          <w:ilvl w:val="1"/>
          <w:numId w:val="18"/>
        </w:numPr>
        <w:rPr>
          <w:rFonts w:ascii="宋体" w:eastAsia="宋体" w:hAnsi="Kaiti SC Black" w:cs="Kaiti SC Black"/>
        </w:rPr>
      </w:pPr>
      <w:r w:rsidRPr="00CC3CD3">
        <w:rPr>
          <w:rFonts w:ascii="宋体" w:eastAsia="宋体" w:hAnsi="Kaiti SC Black" w:cs="Kaiti SC Black" w:hint="eastAsia"/>
        </w:rPr>
        <w:t>查询结果显示</w:t>
      </w:r>
    </w:p>
    <w:p w14:paraId="14A2D7DE" w14:textId="3D251601" w:rsidR="00CC40E3" w:rsidRPr="00CC3CD3" w:rsidRDefault="00CC40E3" w:rsidP="00CC40E3">
      <w:pPr>
        <w:pStyle w:val="ListParagraph"/>
        <w:numPr>
          <w:ilvl w:val="2"/>
          <w:numId w:val="18"/>
        </w:numPr>
        <w:rPr>
          <w:rFonts w:ascii="宋体" w:eastAsia="宋体" w:hAnsi="Kaiti SC Black" w:cs="Kaiti SC Black"/>
        </w:rPr>
      </w:pPr>
      <w:r w:rsidRPr="00CC3CD3">
        <w:rPr>
          <w:rFonts w:ascii="宋体" w:eastAsia="宋体" w:hAnsi="Kaiti SC Black" w:cs="Kaiti SC Black" w:hint="eastAsia"/>
        </w:rPr>
        <w:t>界面显示</w:t>
      </w:r>
    </w:p>
    <w:p w14:paraId="7BB73474" w14:textId="17771C51" w:rsidR="00CC40E3" w:rsidRPr="00CC3CD3" w:rsidRDefault="00CC40E3" w:rsidP="00CC40E3">
      <w:pPr>
        <w:pStyle w:val="ListParagraph"/>
        <w:numPr>
          <w:ilvl w:val="2"/>
          <w:numId w:val="18"/>
        </w:numPr>
        <w:rPr>
          <w:rFonts w:ascii="宋体" w:eastAsia="宋体" w:hAnsi="Kaiti SC Black" w:cs="Kaiti SC Black"/>
        </w:rPr>
      </w:pPr>
      <w:r w:rsidRPr="00CC3CD3">
        <w:rPr>
          <w:rFonts w:ascii="宋体" w:eastAsia="宋体" w:hAnsi="Kaiti SC Black" w:cs="Kaiti SC Black" w:hint="eastAsia"/>
        </w:rPr>
        <w:t>查询结果以邮件发送给客户</w:t>
      </w:r>
    </w:p>
    <w:p w14:paraId="4F85FB1C" w14:textId="5F91AAE5" w:rsidR="00CC40E3" w:rsidRPr="00CC3CD3" w:rsidRDefault="00CC40E3" w:rsidP="00CC40E3">
      <w:pPr>
        <w:pStyle w:val="ListParagraph"/>
        <w:numPr>
          <w:ilvl w:val="2"/>
          <w:numId w:val="18"/>
        </w:numPr>
        <w:rPr>
          <w:rFonts w:ascii="宋体" w:eastAsia="宋体" w:hAnsi="Kaiti SC Black" w:cs="Kaiti SC Black"/>
        </w:rPr>
      </w:pPr>
      <w:r w:rsidRPr="00CC3CD3">
        <w:rPr>
          <w:rFonts w:ascii="宋体" w:eastAsia="宋体" w:hAnsi="Kaiti SC Black" w:cs="Kaiti SC Black" w:hint="eastAsia"/>
        </w:rPr>
        <w:t>查询结果以CSV文件的形式导出</w:t>
      </w:r>
    </w:p>
    <w:p w14:paraId="2F0CD825" w14:textId="77777777" w:rsidR="002215B7" w:rsidRPr="00CC3CD3" w:rsidRDefault="002215B7" w:rsidP="003F78C2">
      <w:pPr>
        <w:rPr>
          <w:rFonts w:ascii="宋体" w:eastAsia="宋体" w:hAnsi="Kaiti SC Black" w:cs="Kaiti SC Black"/>
        </w:rPr>
      </w:pPr>
    </w:p>
    <w:p w14:paraId="2F5AC841" w14:textId="2500D776" w:rsidR="00F57B22" w:rsidRDefault="00F57B22" w:rsidP="003F78C2">
      <w:pPr>
        <w:rPr>
          <w:rFonts w:ascii="Kaiti SC Black" w:hAnsi="Kaiti SC Black" w:cs="Kaiti SC Black"/>
        </w:rPr>
      </w:pPr>
      <w:r w:rsidRPr="00CC3CD3">
        <w:rPr>
          <w:rFonts w:ascii="宋体" w:eastAsia="宋体" w:hAnsi="Kaiti SC Black" w:cs="Kaiti SC Black" w:hint="eastAsia"/>
        </w:rPr>
        <w:t>用户提交查询的主干流程：</w:t>
      </w:r>
    </w:p>
    <w:p w14:paraId="2C568836" w14:textId="32D0E91D" w:rsidR="00F57B22" w:rsidRDefault="00F57B22" w:rsidP="003F78C2">
      <w:pPr>
        <w:rPr>
          <w:rFonts w:ascii="Kaiti SC Black" w:hAnsi="Kaiti SC Black" w:cs="Kaiti SC Black"/>
        </w:rPr>
      </w:pPr>
      <w:r>
        <w:rPr>
          <w:rFonts w:ascii="Kaiti SC Black" w:hAnsi="Kaiti SC Black" w:cs="Kaiti SC Black" w:hint="eastAsia"/>
          <w:noProof/>
          <w:lang w:eastAsia="en-US"/>
        </w:rPr>
        <w:drawing>
          <wp:inline distT="0" distB="0" distL="0" distR="0" wp14:anchorId="138BDBB9" wp14:editId="63F0EA8C">
            <wp:extent cx="5943600" cy="3772689"/>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提交一个查询.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2689"/>
                    </a:xfrm>
                    <a:prstGeom prst="rect">
                      <a:avLst/>
                    </a:prstGeom>
                  </pic:spPr>
                </pic:pic>
              </a:graphicData>
            </a:graphic>
          </wp:inline>
        </w:drawing>
      </w:r>
    </w:p>
    <w:p w14:paraId="31B5A87A" w14:textId="77777777" w:rsidR="00C82B86" w:rsidRDefault="00C82B86" w:rsidP="003F78C2">
      <w:pPr>
        <w:rPr>
          <w:rFonts w:ascii="Kaiti SC Black" w:hAnsi="Kaiti SC Black" w:cs="Kaiti SC Black"/>
        </w:rPr>
      </w:pPr>
    </w:p>
    <w:p w14:paraId="3D7270BB" w14:textId="331285C9" w:rsidR="00F57B22" w:rsidRPr="00CC3CD3" w:rsidRDefault="00F57B22" w:rsidP="003F78C2">
      <w:pPr>
        <w:rPr>
          <w:rFonts w:ascii="宋体" w:eastAsia="宋体" w:hAnsi="Kaiti SC Black" w:cs="Kaiti SC Black"/>
        </w:rPr>
      </w:pPr>
      <w:r w:rsidRPr="00CC3CD3">
        <w:rPr>
          <w:rFonts w:ascii="宋体" w:eastAsia="宋体" w:hAnsi="Kaiti SC Black" w:cs="Kaiti SC Black" w:hint="eastAsia"/>
        </w:rPr>
        <w:t>说明：</w:t>
      </w:r>
    </w:p>
    <w:p w14:paraId="7D5C4BB7" w14:textId="0A4E49CC" w:rsidR="00A365B2" w:rsidRPr="00CC3CD3" w:rsidRDefault="00A365B2" w:rsidP="00A365B2">
      <w:pPr>
        <w:pStyle w:val="ListParagraph"/>
        <w:numPr>
          <w:ilvl w:val="0"/>
          <w:numId w:val="20"/>
        </w:numPr>
        <w:rPr>
          <w:rFonts w:ascii="宋体" w:eastAsia="宋体" w:hAnsi="Kaiti SC Black" w:cs="Kaiti SC Black"/>
        </w:rPr>
      </w:pPr>
      <w:r w:rsidRPr="00CC3CD3">
        <w:rPr>
          <w:rFonts w:ascii="宋体" w:eastAsia="宋体" w:hAnsi="Kaiti SC Black" w:cs="Kaiti SC Black" w:hint="eastAsia"/>
        </w:rPr>
        <w:t>浏览所有数据表，数据表是按照树状结构组织起来的，</w:t>
      </w:r>
      <w:r w:rsidR="00FE3949">
        <w:rPr>
          <w:rFonts w:ascii="宋体" w:eastAsia="宋体" w:hAnsi="Kaiti SC Black" w:cs="Kaiti SC Black" w:hint="eastAsia"/>
        </w:rPr>
        <w:t>树状结构的配置由客户运维人员在配置文件中指定，由数据收集器将配置发送给服务器，在服务器端照此配置组织数据。树状结构</w:t>
      </w:r>
      <w:r w:rsidRPr="00CC3CD3">
        <w:rPr>
          <w:rFonts w:ascii="宋体" w:eastAsia="宋体" w:hAnsi="Kaiti SC Black" w:cs="Kaiti SC Black" w:hint="eastAsia"/>
        </w:rPr>
        <w:t>如下：</w:t>
      </w:r>
    </w:p>
    <w:p w14:paraId="58D19A00" w14:textId="55CD4538" w:rsidR="00A365B2" w:rsidRPr="00CC3CD3" w:rsidRDefault="00A365B2" w:rsidP="00A365B2">
      <w:pPr>
        <w:pStyle w:val="ListParagraph"/>
        <w:numPr>
          <w:ilvl w:val="0"/>
          <w:numId w:val="17"/>
        </w:numPr>
        <w:rPr>
          <w:rFonts w:ascii="宋体" w:eastAsia="宋体" w:hAnsi="Kaiti SC Black" w:cs="Kaiti SC Black"/>
        </w:rPr>
      </w:pPr>
      <w:r w:rsidRPr="00CC3CD3">
        <w:rPr>
          <w:rFonts w:ascii="宋体" w:eastAsia="宋体" w:hAnsi="Kaiti SC Black" w:cs="Kaiti SC Black" w:hint="eastAsia"/>
          <w:color w:val="548DD4" w:themeColor="text2" w:themeTint="99"/>
        </w:rPr>
        <w:t>产品名</w:t>
      </w:r>
      <w:r w:rsidRPr="00CC3CD3">
        <w:rPr>
          <w:rFonts w:ascii="宋体" w:eastAsia="宋体" w:hAnsi="Kaiti SC Black" w:cs="Kaiti SC Black" w:hint="eastAsia"/>
        </w:rPr>
        <w:t>，25个字符，如“魔兽争霸”</w:t>
      </w:r>
      <w:r w:rsidR="00FE3949">
        <w:rPr>
          <w:rFonts w:ascii="宋体" w:eastAsia="宋体" w:hAnsi="Kaiti SC Black" w:cs="Kaiti SC Black" w:hint="eastAsia"/>
        </w:rPr>
        <w:t>，</w:t>
      </w:r>
    </w:p>
    <w:p w14:paraId="7C0DC8D7" w14:textId="77777777" w:rsidR="00A365B2" w:rsidRPr="00CC3CD3" w:rsidRDefault="00A365B2" w:rsidP="00A365B2">
      <w:pPr>
        <w:pStyle w:val="ListParagraph"/>
        <w:numPr>
          <w:ilvl w:val="1"/>
          <w:numId w:val="17"/>
        </w:numPr>
        <w:rPr>
          <w:rFonts w:ascii="宋体" w:eastAsia="宋体" w:hAnsi="Kaiti SC Black" w:cs="Kaiti SC Black"/>
        </w:rPr>
      </w:pPr>
      <w:r w:rsidRPr="00CC3CD3">
        <w:rPr>
          <w:rFonts w:ascii="宋体" w:eastAsia="宋体" w:hAnsi="Kaiti SC Black" w:cs="Kaiti SC Black" w:hint="eastAsia"/>
          <w:color w:val="548DD4" w:themeColor="text2" w:themeTint="99"/>
        </w:rPr>
        <w:t>版本</w:t>
      </w:r>
      <w:r w:rsidRPr="00CC3CD3">
        <w:rPr>
          <w:rFonts w:ascii="宋体" w:eastAsia="宋体" w:hAnsi="Kaiti SC Black" w:cs="Kaiti SC Black" w:hint="eastAsia"/>
        </w:rPr>
        <w:t>，20个字符，如“燃烧的远征”</w:t>
      </w:r>
    </w:p>
    <w:p w14:paraId="37DECDF4" w14:textId="07B66A99" w:rsidR="00A365B2" w:rsidRPr="00CC3CD3" w:rsidRDefault="00A365B2" w:rsidP="00A365B2">
      <w:pPr>
        <w:pStyle w:val="ListParagraph"/>
        <w:numPr>
          <w:ilvl w:val="2"/>
          <w:numId w:val="17"/>
        </w:numPr>
        <w:rPr>
          <w:rFonts w:ascii="宋体" w:eastAsia="宋体" w:hAnsi="Kaiti SC Black" w:cs="Kaiti SC Black"/>
        </w:rPr>
      </w:pPr>
      <w:r w:rsidRPr="00CC3CD3">
        <w:rPr>
          <w:rFonts w:ascii="宋体" w:eastAsia="宋体" w:hAnsi="Kaiti SC Black" w:cs="Kaiti SC Black" w:hint="eastAsia"/>
          <w:color w:val="548DD4" w:themeColor="text2" w:themeTint="99"/>
        </w:rPr>
        <w:t>数据表名</w:t>
      </w:r>
      <w:r w:rsidR="006A5936">
        <w:rPr>
          <w:rFonts w:ascii="宋体" w:eastAsia="宋体" w:hAnsi="Kaiti SC Black" w:cs="Kaiti SC Black" w:hint="eastAsia"/>
        </w:rPr>
        <w:t>，最多显示20</w:t>
      </w:r>
      <w:r w:rsidRPr="00CC3CD3">
        <w:rPr>
          <w:rFonts w:ascii="宋体" w:eastAsia="宋体" w:hAnsi="Kaiti SC Black" w:cs="Kaiti SC Black" w:hint="eastAsia"/>
        </w:rPr>
        <w:t>个字符，如“</w:t>
      </w:r>
      <w:proofErr w:type="spellStart"/>
      <w:r w:rsidRPr="00CC3CD3">
        <w:rPr>
          <w:rFonts w:ascii="宋体" w:eastAsia="宋体" w:hAnsi="Kaiti SC Black" w:cs="Kaiti SC Black" w:hint="eastAsia"/>
        </w:rPr>
        <w:t>user_profile</w:t>
      </w:r>
      <w:proofErr w:type="spellEnd"/>
      <w:r w:rsidRPr="00CC3CD3">
        <w:rPr>
          <w:rFonts w:ascii="宋体" w:eastAsia="宋体" w:hAnsi="Kaiti SC Black" w:cs="Kaiti SC Black" w:hint="eastAsia"/>
        </w:rPr>
        <w:t>”</w:t>
      </w:r>
    </w:p>
    <w:p w14:paraId="658891AE" w14:textId="46024B19" w:rsidR="00A365B2" w:rsidRPr="00CC3CD3" w:rsidRDefault="00A365B2" w:rsidP="003F78C2">
      <w:pPr>
        <w:pStyle w:val="ListParagraph"/>
        <w:numPr>
          <w:ilvl w:val="3"/>
          <w:numId w:val="17"/>
        </w:numPr>
        <w:rPr>
          <w:rFonts w:ascii="宋体" w:eastAsia="宋体" w:hAnsi="Kaiti SC Black" w:cs="Kaiti SC Black"/>
        </w:rPr>
      </w:pPr>
      <w:r w:rsidRPr="00CC3CD3">
        <w:rPr>
          <w:rFonts w:ascii="宋体" w:eastAsia="宋体" w:hAnsi="Kaiti SC Black" w:cs="Kaiti SC Black" w:hint="eastAsia"/>
          <w:color w:val="548DD4" w:themeColor="text2" w:themeTint="99"/>
        </w:rPr>
        <w:t>数据库列名</w:t>
      </w:r>
      <w:r w:rsidR="006A5936">
        <w:rPr>
          <w:rFonts w:ascii="宋体" w:eastAsia="宋体" w:hAnsi="Kaiti SC Black" w:cs="Kaiti SC Black" w:hint="eastAsia"/>
        </w:rPr>
        <w:t>，最多显示20</w:t>
      </w:r>
      <w:r w:rsidRPr="00CC3CD3">
        <w:rPr>
          <w:rFonts w:ascii="宋体" w:eastAsia="宋体" w:hAnsi="Kaiti SC Black" w:cs="Kaiti SC Black" w:hint="eastAsia"/>
        </w:rPr>
        <w:t>个字符，如“username”，另外，显示此数据列的</w:t>
      </w:r>
      <w:r w:rsidRPr="00CC3CD3">
        <w:rPr>
          <w:rFonts w:ascii="宋体" w:eastAsia="宋体" w:hAnsi="Kaiti SC Black" w:cs="Kaiti SC Black" w:hint="eastAsia"/>
          <w:color w:val="548DD4" w:themeColor="text2" w:themeTint="99"/>
        </w:rPr>
        <w:t>数据类型</w:t>
      </w:r>
      <w:r w:rsidRPr="00CC3CD3">
        <w:rPr>
          <w:rFonts w:ascii="宋体" w:eastAsia="宋体" w:hAnsi="Kaiti SC Black" w:cs="Kaiti SC Black" w:hint="eastAsia"/>
        </w:rPr>
        <w:t>，如“timestamp”,“string”</w:t>
      </w:r>
    </w:p>
    <w:p w14:paraId="68A336C0" w14:textId="55921A8A" w:rsidR="00F57B22" w:rsidRPr="00CC3CD3" w:rsidRDefault="00947042" w:rsidP="00F57B22">
      <w:pPr>
        <w:pStyle w:val="ListParagraph"/>
        <w:numPr>
          <w:ilvl w:val="0"/>
          <w:numId w:val="20"/>
        </w:numPr>
        <w:rPr>
          <w:rFonts w:ascii="宋体" w:eastAsia="宋体" w:hAnsi="Kaiti SC Black" w:cs="Kaiti SC Black"/>
        </w:rPr>
      </w:pPr>
      <w:r w:rsidRPr="00CC3CD3">
        <w:rPr>
          <w:rFonts w:ascii="宋体" w:eastAsia="宋体" w:hAnsi="Kaiti SC Black" w:cs="Kaiti SC Black" w:hint="eastAsia"/>
        </w:rPr>
        <w:t>产品名和目标版本的选择，是级联选择，单</w:t>
      </w:r>
      <w:r w:rsidR="00DD1DD0" w:rsidRPr="00CC3CD3">
        <w:rPr>
          <w:rFonts w:ascii="宋体" w:eastAsia="宋体" w:hAnsi="Kaiti SC Black" w:cs="Kaiti SC Black" w:hint="eastAsia"/>
        </w:rPr>
        <w:t>选。即先</w:t>
      </w:r>
      <w:r w:rsidRPr="00CC3CD3">
        <w:rPr>
          <w:rFonts w:ascii="宋体" w:eastAsia="宋体" w:hAnsi="Kaiti SC Black" w:cs="Kaiti SC Black" w:hint="eastAsia"/>
        </w:rPr>
        <w:t>选择目前系统中可供选择的产品；接下来</w:t>
      </w:r>
      <w:r w:rsidR="00DD1DD0" w:rsidRPr="00CC3CD3">
        <w:rPr>
          <w:rFonts w:ascii="宋体" w:eastAsia="宋体" w:hAnsi="Kaiti SC Black" w:cs="Kaiti SC Black" w:hint="eastAsia"/>
        </w:rPr>
        <w:t>选择版本</w:t>
      </w:r>
      <w:r w:rsidR="00F72AB8" w:rsidRPr="00CC3CD3">
        <w:rPr>
          <w:rFonts w:ascii="宋体" w:eastAsia="宋体" w:hAnsi="Kaiti SC Black" w:cs="Kaiti SC Black" w:hint="eastAsia"/>
        </w:rPr>
        <w:t>，单选。（备注：如果想实现</w:t>
      </w:r>
      <w:r w:rsidR="00F72AB8" w:rsidRPr="00CC3CD3">
        <w:rPr>
          <w:rFonts w:ascii="宋体" w:eastAsia="宋体" w:hAnsi="Kaiti SC Black" w:cs="Kaiti SC Black" w:hint="eastAsia"/>
          <w:lang w:eastAsia="zh-CN"/>
        </w:rPr>
        <w:t>跨产品或跨版本</w:t>
      </w:r>
      <w:r w:rsidRPr="00CC3CD3">
        <w:rPr>
          <w:rFonts w:ascii="宋体" w:eastAsia="宋体" w:hAnsi="Kaiti SC Black" w:cs="Kaiti SC Black" w:hint="eastAsia"/>
        </w:rPr>
        <w:t>查询，则需要</w:t>
      </w:r>
      <w:r w:rsidR="00F72AB8" w:rsidRPr="00CC3CD3">
        <w:rPr>
          <w:rFonts w:ascii="宋体" w:eastAsia="宋体" w:hAnsi="Kaiti SC Black" w:cs="Kaiti SC Black" w:hint="eastAsia"/>
        </w:rPr>
        <w:t>用户自己在编辑框中</w:t>
      </w:r>
      <w:r w:rsidRPr="00CC3CD3">
        <w:rPr>
          <w:rFonts w:ascii="宋体" w:eastAsia="宋体" w:hAnsi="Kaiti SC Black" w:cs="Kaiti SC Black" w:hint="eastAsia"/>
        </w:rPr>
        <w:t>手写</w:t>
      </w:r>
      <w:proofErr w:type="spellStart"/>
      <w:r w:rsidRPr="00CC3CD3">
        <w:rPr>
          <w:rFonts w:ascii="宋体" w:eastAsia="宋体" w:hAnsi="Kaiti SC Black" w:cs="Kaiti SC Black" w:hint="eastAsia"/>
        </w:rPr>
        <w:t>app.version.table</w:t>
      </w:r>
      <w:proofErr w:type="spellEnd"/>
      <w:r w:rsidRPr="00CC3CD3">
        <w:rPr>
          <w:rFonts w:ascii="宋体" w:eastAsia="宋体" w:hAnsi="Kaiti SC Black" w:cs="Kaiti SC Black" w:hint="eastAsia"/>
        </w:rPr>
        <w:t>）</w:t>
      </w:r>
    </w:p>
    <w:p w14:paraId="5CA2D525" w14:textId="00869D49" w:rsidR="00F57B22" w:rsidRPr="00CC3CD3" w:rsidRDefault="00F57B22" w:rsidP="00F57B22">
      <w:pPr>
        <w:pStyle w:val="ListParagraph"/>
        <w:numPr>
          <w:ilvl w:val="0"/>
          <w:numId w:val="20"/>
        </w:numPr>
        <w:rPr>
          <w:rFonts w:ascii="宋体" w:eastAsia="宋体" w:hAnsi="Kaiti SC Black" w:cs="Kaiti SC Black"/>
        </w:rPr>
      </w:pPr>
      <w:r w:rsidRPr="00CC3CD3">
        <w:rPr>
          <w:rFonts w:ascii="宋体" w:eastAsia="宋体" w:hAnsi="Kaiti SC Black" w:cs="Kaiti SC Black" w:hint="eastAsia"/>
        </w:rPr>
        <w:t>SQL编辑器提供如下的功能：</w:t>
      </w:r>
    </w:p>
    <w:p w14:paraId="474CB683" w14:textId="08C62839" w:rsidR="00F57B22" w:rsidRPr="00CC3CD3" w:rsidRDefault="00F57B22" w:rsidP="00F57B22">
      <w:pPr>
        <w:pStyle w:val="ListParagraph"/>
        <w:numPr>
          <w:ilvl w:val="1"/>
          <w:numId w:val="20"/>
        </w:numPr>
        <w:rPr>
          <w:rFonts w:ascii="宋体" w:eastAsia="宋体" w:hAnsi="Kaiti SC Black" w:cs="Kaiti SC Black"/>
        </w:rPr>
      </w:pPr>
      <w:r w:rsidRPr="00CC3CD3">
        <w:rPr>
          <w:rFonts w:ascii="宋体" w:eastAsia="宋体" w:hAnsi="Kaiti SC Black" w:cs="Kaiti SC Black" w:hint="eastAsia"/>
        </w:rPr>
        <w:t>语法高亮</w:t>
      </w:r>
    </w:p>
    <w:p w14:paraId="3501D53F" w14:textId="6572844B" w:rsidR="00F57B22" w:rsidRPr="00CC3CD3" w:rsidRDefault="00F57B22" w:rsidP="00F57B22">
      <w:pPr>
        <w:pStyle w:val="ListParagraph"/>
        <w:numPr>
          <w:ilvl w:val="1"/>
          <w:numId w:val="20"/>
        </w:numPr>
        <w:rPr>
          <w:rFonts w:ascii="宋体" w:eastAsia="宋体" w:hAnsi="Kaiti SC Black" w:cs="Kaiti SC Black"/>
        </w:rPr>
      </w:pPr>
      <w:r w:rsidRPr="00CC3CD3">
        <w:rPr>
          <w:rFonts w:ascii="宋体" w:eastAsia="宋体" w:hAnsi="Kaiti SC Black" w:cs="Kaiti SC Black" w:hint="eastAsia"/>
        </w:rPr>
        <w:t>自动</w:t>
      </w:r>
      <w:r w:rsidR="00A365B2" w:rsidRPr="00CC3CD3">
        <w:rPr>
          <w:rFonts w:ascii="宋体" w:eastAsia="宋体" w:hAnsi="Kaiti SC Black" w:cs="Kaiti SC Black" w:hint="eastAsia"/>
        </w:rPr>
        <w:t>提示和自动</w:t>
      </w:r>
      <w:r w:rsidRPr="00CC3CD3">
        <w:rPr>
          <w:rFonts w:ascii="宋体" w:eastAsia="宋体" w:hAnsi="Kaiti SC Black" w:cs="Kaiti SC Black" w:hint="eastAsia"/>
        </w:rPr>
        <w:t>补全，如</w:t>
      </w:r>
      <w:r w:rsidR="00A365B2" w:rsidRPr="00CC3CD3">
        <w:rPr>
          <w:rFonts w:ascii="宋体" w:eastAsia="宋体" w:hAnsi="Kaiti SC Black" w:cs="Kaiti SC Black" w:hint="eastAsia"/>
        </w:rPr>
        <w:t>SQL的关键词，</w:t>
      </w:r>
      <w:r w:rsidRPr="00CC3CD3">
        <w:rPr>
          <w:rFonts w:ascii="宋体" w:eastAsia="宋体" w:hAnsi="Kaiti SC Black" w:cs="Kaiti SC Black" w:hint="eastAsia"/>
        </w:rPr>
        <w:t>产品名，版本</w:t>
      </w:r>
      <w:r w:rsidR="00A365B2" w:rsidRPr="00CC3CD3">
        <w:rPr>
          <w:rFonts w:ascii="宋体" w:eastAsia="宋体" w:hAnsi="Kaiti SC Black" w:cs="Kaiti SC Black" w:hint="eastAsia"/>
        </w:rPr>
        <w:t>名，表名，列名。</w:t>
      </w:r>
    </w:p>
    <w:p w14:paraId="754A1965" w14:textId="103AC1DB" w:rsidR="00A365B2" w:rsidRPr="00CC3CD3" w:rsidRDefault="00A365B2" w:rsidP="00F57B22">
      <w:pPr>
        <w:pStyle w:val="ListParagraph"/>
        <w:numPr>
          <w:ilvl w:val="1"/>
          <w:numId w:val="20"/>
        </w:numPr>
        <w:rPr>
          <w:rFonts w:ascii="宋体" w:eastAsia="宋体" w:hAnsi="Kaiti SC Black" w:cs="Kaiti SC Black"/>
        </w:rPr>
      </w:pPr>
      <w:r w:rsidRPr="00CC3CD3">
        <w:rPr>
          <w:rFonts w:ascii="宋体" w:eastAsia="宋体" w:hAnsi="Kaiti SC Black" w:cs="Kaiti SC Black" w:hint="eastAsia"/>
        </w:rPr>
        <w:t>支持快捷键，包括：</w:t>
      </w:r>
    </w:p>
    <w:p w14:paraId="51570ED0" w14:textId="22796585" w:rsidR="00560235" w:rsidRPr="00CC3CD3" w:rsidRDefault="00560235" w:rsidP="00560235">
      <w:pPr>
        <w:pStyle w:val="ListParagraph"/>
        <w:numPr>
          <w:ilvl w:val="2"/>
          <w:numId w:val="20"/>
        </w:numPr>
        <w:rPr>
          <w:rFonts w:ascii="宋体" w:eastAsia="宋体" w:hAnsi="Kaiti SC Black" w:cs="Kaiti SC Black"/>
        </w:rPr>
      </w:pPr>
      <w:proofErr w:type="gramStart"/>
      <w:r w:rsidRPr="00CC3CD3">
        <w:rPr>
          <w:rFonts w:ascii="宋体" w:eastAsia="宋体" w:hAnsi="Kaiti SC Black" w:cs="Kaiti SC Black" w:hint="eastAsia"/>
        </w:rPr>
        <w:t>ctrl</w:t>
      </w:r>
      <w:proofErr w:type="gramEnd"/>
      <w:r w:rsidRPr="00CC3CD3">
        <w:rPr>
          <w:rFonts w:ascii="宋体" w:eastAsia="宋体" w:hAnsi="Kaiti SC Black" w:cs="Kaiti SC Black" w:hint="eastAsia"/>
        </w:rPr>
        <w:t xml:space="preserve"> </w:t>
      </w:r>
      <w:r w:rsidRPr="00CC3CD3">
        <w:rPr>
          <w:rFonts w:ascii="宋体" w:eastAsia="宋体" w:hint="eastAsia"/>
        </w:rPr>
        <w:t>–</w:t>
      </w:r>
      <w:r w:rsidRPr="00CC3CD3">
        <w:rPr>
          <w:rFonts w:ascii="宋体" w:eastAsia="宋体" w:hAnsi="Kaiti SC Black" w:cs="Kaiti SC Black" w:hint="eastAsia"/>
        </w:rPr>
        <w:t xml:space="preserve"> c</w:t>
      </w:r>
    </w:p>
    <w:p w14:paraId="11E1C4D7" w14:textId="0D08A0D3" w:rsidR="00560235" w:rsidRPr="00CC3CD3" w:rsidRDefault="00560235" w:rsidP="00560235">
      <w:pPr>
        <w:pStyle w:val="ListParagraph"/>
        <w:numPr>
          <w:ilvl w:val="2"/>
          <w:numId w:val="20"/>
        </w:numPr>
        <w:rPr>
          <w:rFonts w:ascii="宋体" w:eastAsia="宋体" w:hAnsi="Kaiti SC Black" w:cs="Kaiti SC Black"/>
        </w:rPr>
      </w:pPr>
      <w:proofErr w:type="gramStart"/>
      <w:r w:rsidRPr="00CC3CD3">
        <w:rPr>
          <w:rFonts w:ascii="宋体" w:eastAsia="宋体" w:hAnsi="Kaiti SC Black" w:cs="Kaiti SC Black" w:hint="eastAsia"/>
        </w:rPr>
        <w:t>ctrl</w:t>
      </w:r>
      <w:proofErr w:type="gramEnd"/>
      <w:r w:rsidRPr="00CC3CD3">
        <w:rPr>
          <w:rFonts w:ascii="宋体" w:eastAsia="宋体" w:hAnsi="Kaiti SC Black" w:cs="Kaiti SC Black" w:hint="eastAsia"/>
        </w:rPr>
        <w:t xml:space="preserve"> </w:t>
      </w:r>
      <w:r w:rsidR="00EA3A5D">
        <w:rPr>
          <w:rFonts w:ascii="宋体" w:eastAsia="宋体" w:hint="eastAsia"/>
        </w:rPr>
        <w:t>＋</w:t>
      </w:r>
      <w:r w:rsidRPr="00CC3CD3">
        <w:rPr>
          <w:rFonts w:ascii="宋体" w:eastAsia="宋体" w:hAnsi="Kaiti SC Black" w:cs="Kaiti SC Black" w:hint="eastAsia"/>
        </w:rPr>
        <w:t xml:space="preserve"> v</w:t>
      </w:r>
    </w:p>
    <w:p w14:paraId="0A0A72B7" w14:textId="0A177853" w:rsidR="00B22691" w:rsidRPr="00CC3CD3" w:rsidRDefault="00B22691" w:rsidP="00560235">
      <w:pPr>
        <w:pStyle w:val="ListParagraph"/>
        <w:numPr>
          <w:ilvl w:val="2"/>
          <w:numId w:val="20"/>
        </w:numPr>
        <w:rPr>
          <w:rFonts w:ascii="宋体" w:eastAsia="宋体" w:hAnsi="Kaiti SC Black" w:cs="Kaiti SC Black"/>
        </w:rPr>
      </w:pPr>
      <w:proofErr w:type="gramStart"/>
      <w:r w:rsidRPr="00CC3CD3">
        <w:rPr>
          <w:rFonts w:ascii="宋体" w:eastAsia="宋体" w:hAnsi="Kaiti SC Black" w:cs="Kaiti SC Black" w:hint="eastAsia"/>
        </w:rPr>
        <w:t>ctrl</w:t>
      </w:r>
      <w:proofErr w:type="gramEnd"/>
      <w:r w:rsidRPr="00CC3CD3">
        <w:rPr>
          <w:rFonts w:ascii="宋体" w:eastAsia="宋体" w:hAnsi="Kaiti SC Black" w:cs="Kaiti SC Black" w:hint="eastAsia"/>
        </w:rPr>
        <w:t xml:space="preserve"> </w:t>
      </w:r>
      <w:r w:rsidR="00EA3A5D">
        <w:rPr>
          <w:rFonts w:ascii="宋体" w:eastAsia="宋体" w:hint="eastAsia"/>
        </w:rPr>
        <w:t>＋</w:t>
      </w:r>
      <w:r w:rsidRPr="00CC3CD3">
        <w:rPr>
          <w:rFonts w:ascii="宋体" w:eastAsia="宋体" w:hAnsi="Kaiti SC Black" w:cs="Kaiti SC Black" w:hint="eastAsia"/>
        </w:rPr>
        <w:t xml:space="preserve"> x</w:t>
      </w:r>
    </w:p>
    <w:p w14:paraId="316C7C83" w14:textId="7D559285" w:rsidR="00B22691" w:rsidRDefault="00EA3A5D" w:rsidP="00B22691">
      <w:pPr>
        <w:pStyle w:val="ListParagraph"/>
        <w:numPr>
          <w:ilvl w:val="2"/>
          <w:numId w:val="20"/>
        </w:numPr>
        <w:rPr>
          <w:rFonts w:ascii="宋体" w:eastAsia="宋体" w:hAnsi="Kaiti SC Black" w:cs="Kaiti SC Black"/>
        </w:rPr>
      </w:pPr>
      <w:r>
        <w:rPr>
          <w:rFonts w:ascii="宋体" w:eastAsia="宋体" w:hAnsi="Kaiti SC Black" w:cs="Kaiti SC Black" w:hint="eastAsia"/>
          <w:lang w:eastAsia="zh-CN"/>
        </w:rPr>
        <w:t>ctrl ＋ r</w:t>
      </w:r>
      <w:r w:rsidR="00560235" w:rsidRPr="00CC3CD3">
        <w:rPr>
          <w:rFonts w:ascii="宋体" w:eastAsia="宋体" w:hAnsi="Kaiti SC Black" w:cs="Kaiti SC Black" w:hint="eastAsia"/>
        </w:rPr>
        <w:t xml:space="preserve"> </w:t>
      </w:r>
      <w:r>
        <w:rPr>
          <w:rFonts w:ascii="宋体" w:eastAsia="宋体" w:hint="eastAsia"/>
        </w:rPr>
        <w:t>:</w:t>
      </w:r>
      <w:r w:rsidR="00560235" w:rsidRPr="00CC3CD3">
        <w:rPr>
          <w:rFonts w:ascii="宋体" w:eastAsia="宋体" w:hAnsi="Kaiti SC Black" w:cs="Kaiti SC Black" w:hint="eastAsia"/>
        </w:rPr>
        <w:t xml:space="preserve"> </w:t>
      </w:r>
      <w:r w:rsidR="00560235" w:rsidRPr="00CC3CD3">
        <w:rPr>
          <w:rFonts w:ascii="宋体" w:eastAsia="宋体" w:hAnsi="Kaiti SC Black" w:cs="Kaiti SC Black" w:hint="eastAsia"/>
          <w:lang w:eastAsia="zh-CN"/>
        </w:rPr>
        <w:t>执行</w:t>
      </w:r>
      <w:r>
        <w:rPr>
          <w:rFonts w:ascii="宋体" w:eastAsia="宋体" w:hAnsi="Kaiti SC Black" w:cs="Kaiti SC Black" w:hint="eastAsia"/>
          <w:lang w:eastAsia="zh-CN"/>
        </w:rPr>
        <w:t>全部</w:t>
      </w:r>
      <w:r w:rsidR="00560235" w:rsidRPr="00CC3CD3">
        <w:rPr>
          <w:rFonts w:ascii="宋体" w:eastAsia="宋体" w:hAnsi="Kaiti SC Black" w:cs="Kaiti SC Black" w:hint="eastAsia"/>
          <w:lang w:eastAsia="zh-CN"/>
        </w:rPr>
        <w:t>查询</w:t>
      </w:r>
    </w:p>
    <w:p w14:paraId="416A516C" w14:textId="0C7F8D5B" w:rsidR="00EA3A5D" w:rsidRPr="00CC3CD3" w:rsidRDefault="00EA3A5D" w:rsidP="00B22691">
      <w:pPr>
        <w:pStyle w:val="ListParagraph"/>
        <w:numPr>
          <w:ilvl w:val="2"/>
          <w:numId w:val="20"/>
        </w:numPr>
        <w:rPr>
          <w:rFonts w:ascii="宋体" w:eastAsia="宋体" w:hAnsi="Kaiti SC Black" w:cs="Kaiti SC Black"/>
        </w:rPr>
      </w:pPr>
      <w:r>
        <w:rPr>
          <w:rFonts w:ascii="宋体" w:eastAsia="宋体" w:hAnsi="Kaiti SC Black" w:cs="Kaiti SC Black" w:hint="eastAsia"/>
          <w:lang w:eastAsia="zh-CN"/>
        </w:rPr>
        <w:t>ctrl ＋ shift + r ： 执行选中查询</w:t>
      </w:r>
    </w:p>
    <w:p w14:paraId="55540ED9" w14:textId="7808F25B" w:rsidR="00890584" w:rsidRDefault="0079264B" w:rsidP="00B22691">
      <w:pPr>
        <w:pStyle w:val="ListParagraph"/>
        <w:numPr>
          <w:ilvl w:val="2"/>
          <w:numId w:val="20"/>
        </w:numPr>
        <w:rPr>
          <w:rFonts w:ascii="宋体" w:eastAsia="宋体" w:hAnsi="Kaiti SC Black" w:cs="Kaiti SC Black"/>
        </w:rPr>
      </w:pPr>
      <w:proofErr w:type="gramStart"/>
      <w:r w:rsidRPr="00CC3CD3">
        <w:rPr>
          <w:rFonts w:ascii="宋体" w:eastAsia="宋体" w:hAnsi="Kaiti SC Black" w:cs="Kaiti SC Black" w:hint="eastAsia"/>
        </w:rPr>
        <w:t>tab</w:t>
      </w:r>
      <w:proofErr w:type="gramEnd"/>
      <w:r w:rsidR="00890584" w:rsidRPr="00CC3CD3">
        <w:rPr>
          <w:rFonts w:ascii="宋体" w:eastAsia="宋体" w:hAnsi="Kaiti SC Black" w:cs="Kaiti SC Black" w:hint="eastAsia"/>
        </w:rPr>
        <w:t xml:space="preserve"> －</w:t>
      </w:r>
      <w:r w:rsidR="0070414C">
        <w:rPr>
          <w:rFonts w:ascii="宋体" w:eastAsia="宋体" w:hAnsi="Kaiti SC Black" w:cs="Kaiti SC Black" w:hint="eastAsia"/>
        </w:rPr>
        <w:t>显示</w:t>
      </w:r>
      <w:r w:rsidR="00890584" w:rsidRPr="00CC3CD3">
        <w:rPr>
          <w:rFonts w:ascii="宋体" w:eastAsia="宋体" w:hAnsi="Kaiti SC Black" w:cs="Kaiti SC Black" w:hint="eastAsia"/>
        </w:rPr>
        <w:t>自动补全</w:t>
      </w:r>
      <w:r w:rsidR="0070414C">
        <w:rPr>
          <w:rFonts w:ascii="宋体" w:eastAsia="宋体" w:hAnsi="Kaiti SC Black" w:cs="Kaiti SC Black" w:hint="eastAsia"/>
        </w:rPr>
        <w:t>选项，上下键回车选择</w:t>
      </w:r>
    </w:p>
    <w:p w14:paraId="1CD8835A" w14:textId="0B927173" w:rsidR="0070414C" w:rsidRDefault="0070414C" w:rsidP="0070414C">
      <w:pPr>
        <w:pStyle w:val="ListParagraph"/>
        <w:numPr>
          <w:ilvl w:val="1"/>
          <w:numId w:val="20"/>
        </w:numPr>
        <w:rPr>
          <w:rFonts w:ascii="宋体" w:eastAsia="宋体" w:hAnsi="Kaiti SC Black" w:cs="Kaiti SC Black"/>
        </w:rPr>
      </w:pPr>
      <w:r>
        <w:rPr>
          <w:rFonts w:ascii="宋体" w:eastAsia="宋体" w:hAnsi="Kaiti SC Black" w:cs="Kaiti SC Black" w:hint="eastAsia"/>
        </w:rPr>
        <w:t>用户可同时打开多个SQL编辑器，分TAB的形式。</w:t>
      </w:r>
    </w:p>
    <w:p w14:paraId="20AF5CD6" w14:textId="446E6AF1" w:rsidR="00BB3B64" w:rsidRDefault="00BB3B64" w:rsidP="00BB3B64">
      <w:pPr>
        <w:pStyle w:val="ListParagraph"/>
        <w:numPr>
          <w:ilvl w:val="0"/>
          <w:numId w:val="20"/>
        </w:numPr>
        <w:rPr>
          <w:rFonts w:ascii="宋体" w:eastAsia="宋体" w:hAnsi="Kaiti SC Black" w:cs="Kaiti SC Black"/>
        </w:rPr>
      </w:pPr>
      <w:r>
        <w:rPr>
          <w:rFonts w:ascii="宋体" w:eastAsia="宋体" w:hAnsi="Kaiti SC Black" w:cs="Kaiti SC Black" w:hint="eastAsia"/>
        </w:rPr>
        <w:t>查询结果：</w:t>
      </w:r>
    </w:p>
    <w:p w14:paraId="626FD6E3" w14:textId="77777777" w:rsidR="00BB3B64" w:rsidRDefault="00BB3B64" w:rsidP="00BB3B64">
      <w:pPr>
        <w:pStyle w:val="ListParagraph"/>
        <w:numPr>
          <w:ilvl w:val="1"/>
          <w:numId w:val="20"/>
        </w:numPr>
        <w:rPr>
          <w:rFonts w:ascii="宋体" w:eastAsia="宋体" w:hAnsi="Kaiti SC Black" w:cs="Kaiti SC Black"/>
        </w:rPr>
      </w:pPr>
      <w:r>
        <w:rPr>
          <w:rFonts w:ascii="宋体" w:eastAsia="宋体" w:hAnsi="Kaiti SC Black" w:cs="Kaiti SC Black" w:hint="eastAsia"/>
        </w:rPr>
        <w:t>页面显示</w:t>
      </w:r>
    </w:p>
    <w:p w14:paraId="6016FC95" w14:textId="7793AB96" w:rsidR="00BB3B64" w:rsidRDefault="00BB3B64" w:rsidP="00BB3B64">
      <w:pPr>
        <w:pStyle w:val="ListParagraph"/>
        <w:numPr>
          <w:ilvl w:val="2"/>
          <w:numId w:val="20"/>
        </w:numPr>
        <w:rPr>
          <w:rFonts w:ascii="宋体" w:eastAsia="宋体" w:hAnsi="Kaiti SC Black" w:cs="Kaiti SC Black"/>
        </w:rPr>
      </w:pPr>
      <w:r>
        <w:rPr>
          <w:rFonts w:ascii="宋体" w:eastAsia="宋体" w:hAnsi="Kaiti SC Black" w:cs="Kaiti SC Black" w:hint="eastAsia"/>
        </w:rPr>
        <w:t>以数据列表的形式，显示结果的前500条数据，翻页显示。</w:t>
      </w:r>
    </w:p>
    <w:p w14:paraId="2585A019" w14:textId="2977F142" w:rsidR="00BB3B64" w:rsidRDefault="00BB3B64" w:rsidP="00BB3B64">
      <w:pPr>
        <w:pStyle w:val="ListParagraph"/>
        <w:numPr>
          <w:ilvl w:val="2"/>
          <w:numId w:val="20"/>
        </w:numPr>
        <w:rPr>
          <w:rFonts w:ascii="宋体" w:eastAsia="宋体" w:hAnsi="Kaiti SC Black" w:cs="Kaiti SC Black"/>
        </w:rPr>
      </w:pPr>
      <w:r>
        <w:rPr>
          <w:rFonts w:ascii="宋体" w:eastAsia="宋体" w:hAnsi="Kaiti SC Black" w:cs="Kaiti SC Black" w:hint="eastAsia"/>
        </w:rPr>
        <w:t>数据列表提供按列排序的功能。</w:t>
      </w:r>
    </w:p>
    <w:p w14:paraId="3E526A5A" w14:textId="37D883AD" w:rsidR="00BB3B64" w:rsidRDefault="00BB3B64" w:rsidP="00BB3B64">
      <w:pPr>
        <w:pStyle w:val="ListParagraph"/>
        <w:numPr>
          <w:ilvl w:val="1"/>
          <w:numId w:val="20"/>
        </w:numPr>
        <w:rPr>
          <w:rFonts w:ascii="宋体" w:eastAsia="宋体" w:hAnsi="Kaiti SC Black" w:cs="Kaiti SC Black"/>
        </w:rPr>
      </w:pPr>
      <w:r>
        <w:rPr>
          <w:rFonts w:ascii="宋体" w:eastAsia="宋体" w:hAnsi="Kaiti SC Black" w:cs="Kaiti SC Black" w:hint="eastAsia"/>
        </w:rPr>
        <w:t>CSV导出</w:t>
      </w:r>
    </w:p>
    <w:p w14:paraId="57C734EF" w14:textId="38BC1618" w:rsidR="00EB18E2" w:rsidRDefault="00EB18E2" w:rsidP="00EB18E2">
      <w:pPr>
        <w:pStyle w:val="ListParagraph"/>
        <w:numPr>
          <w:ilvl w:val="2"/>
          <w:numId w:val="20"/>
        </w:numPr>
        <w:rPr>
          <w:rFonts w:ascii="宋体" w:eastAsia="宋体" w:hAnsi="Kaiti SC Black" w:cs="Kaiti SC Black"/>
        </w:rPr>
      </w:pPr>
      <w:r>
        <w:rPr>
          <w:rFonts w:ascii="宋体" w:eastAsia="宋体" w:hAnsi="Kaiti SC Black" w:cs="Kaiti SC Black" w:hint="eastAsia"/>
        </w:rPr>
        <w:t>用户可将结果导出为CSV文件保存到本地，也可将CSV文件的下载链接复制出来，使用专门下载工具（如迅雷）下载。</w:t>
      </w:r>
    </w:p>
    <w:p w14:paraId="743C6DFC" w14:textId="496C70E6" w:rsidR="00EB18E2" w:rsidRDefault="00EB18E2" w:rsidP="00EB18E2">
      <w:pPr>
        <w:pStyle w:val="ListParagraph"/>
        <w:numPr>
          <w:ilvl w:val="1"/>
          <w:numId w:val="20"/>
        </w:numPr>
        <w:rPr>
          <w:rFonts w:ascii="宋体" w:eastAsia="宋体" w:hAnsi="Kaiti SC Black" w:cs="Kaiti SC Black"/>
        </w:rPr>
      </w:pPr>
      <w:r>
        <w:rPr>
          <w:rFonts w:ascii="宋体" w:eastAsia="宋体" w:hAnsi="Kaiti SC Black" w:cs="Kaiti SC Black" w:hint="eastAsia"/>
        </w:rPr>
        <w:t>邮件发送</w:t>
      </w:r>
    </w:p>
    <w:p w14:paraId="60340D3B" w14:textId="26A27512" w:rsidR="00EB18E2" w:rsidRPr="00CC3CD3" w:rsidRDefault="00EB18E2" w:rsidP="00EB18E2">
      <w:pPr>
        <w:pStyle w:val="ListParagraph"/>
        <w:numPr>
          <w:ilvl w:val="2"/>
          <w:numId w:val="20"/>
        </w:numPr>
        <w:rPr>
          <w:rFonts w:ascii="宋体" w:eastAsia="宋体" w:hAnsi="Kaiti SC Black" w:cs="Kaiti SC Black"/>
        </w:rPr>
      </w:pPr>
      <w:r>
        <w:rPr>
          <w:rFonts w:ascii="宋体" w:eastAsia="宋体" w:hAnsi="Kaiti SC Black" w:cs="Kaiti SC Black" w:hint="eastAsia"/>
        </w:rPr>
        <w:t>用户可选择将数据CSV文件下载</w:t>
      </w:r>
      <w:proofErr w:type="spellStart"/>
      <w:r>
        <w:rPr>
          <w:rFonts w:ascii="宋体" w:eastAsia="宋体" w:hAnsi="Kaiti SC Black" w:cs="Kaiti SC Black" w:hint="eastAsia"/>
        </w:rPr>
        <w:t>url</w:t>
      </w:r>
      <w:proofErr w:type="spellEnd"/>
      <w:r>
        <w:rPr>
          <w:rFonts w:ascii="宋体" w:eastAsia="宋体" w:hAnsi="Kaiti SC Black" w:cs="Kaiti SC Black" w:hint="eastAsia"/>
        </w:rPr>
        <w:t>用邮件的方式发送给指定邮箱。</w:t>
      </w:r>
    </w:p>
    <w:p w14:paraId="65E9B1C6" w14:textId="2B1D1E44" w:rsidR="000565B7" w:rsidRPr="00CC3CD3" w:rsidRDefault="000565B7" w:rsidP="000565B7">
      <w:pPr>
        <w:pStyle w:val="ListParagraph"/>
        <w:numPr>
          <w:ilvl w:val="0"/>
          <w:numId w:val="20"/>
        </w:numPr>
        <w:rPr>
          <w:rFonts w:ascii="宋体" w:eastAsia="宋体" w:hAnsi="Kaiti SC Black" w:cs="Kaiti SC Black"/>
        </w:rPr>
      </w:pPr>
      <w:r w:rsidRPr="00CC3CD3">
        <w:rPr>
          <w:rFonts w:ascii="宋体" w:eastAsia="宋体" w:hAnsi="Kaiti SC Black" w:cs="Kaiti SC Black" w:hint="eastAsia"/>
        </w:rPr>
        <w:t>对于历史查询：</w:t>
      </w:r>
    </w:p>
    <w:p w14:paraId="171ED559" w14:textId="09765ABB" w:rsidR="000565B7" w:rsidRPr="00CC3CD3" w:rsidRDefault="00A11D0C" w:rsidP="000565B7">
      <w:pPr>
        <w:pStyle w:val="ListParagraph"/>
        <w:numPr>
          <w:ilvl w:val="1"/>
          <w:numId w:val="20"/>
        </w:numPr>
        <w:rPr>
          <w:rFonts w:ascii="宋体" w:eastAsia="宋体" w:hAnsi="Kaiti SC Black" w:cs="Kaiti SC Black"/>
        </w:rPr>
      </w:pPr>
      <w:r w:rsidRPr="00CC3CD3">
        <w:rPr>
          <w:rFonts w:ascii="宋体" w:eastAsia="宋体" w:hAnsi="Kaiti SC Black" w:cs="Kaiti SC Black" w:hint="eastAsia"/>
        </w:rPr>
        <w:t>用户可将当前编辑的SQL保存下来，以便日后重复使用。用户点击“保存查询”，输入名称（25个字符），即可保存查询</w:t>
      </w:r>
      <w:r w:rsidR="0070414C">
        <w:rPr>
          <w:rFonts w:ascii="宋体" w:eastAsia="宋体" w:hAnsi="Kaiti SC Black" w:cs="Kaiti SC Black" w:hint="eastAsia"/>
        </w:rPr>
        <w:t>到“常用查询”</w:t>
      </w:r>
      <w:r w:rsidRPr="00CC3CD3">
        <w:rPr>
          <w:rFonts w:ascii="宋体" w:eastAsia="宋体" w:hAnsi="Kaiti SC Black" w:cs="Kaiti SC Black" w:hint="eastAsia"/>
        </w:rPr>
        <w:t>。保存的内容：</w:t>
      </w:r>
    </w:p>
    <w:p w14:paraId="4E2C2CF5" w14:textId="0FC5837B" w:rsidR="00A11D0C" w:rsidRPr="00CC3CD3" w:rsidRDefault="00A11D0C" w:rsidP="00A11D0C">
      <w:pPr>
        <w:pStyle w:val="ListParagraph"/>
        <w:numPr>
          <w:ilvl w:val="2"/>
          <w:numId w:val="20"/>
        </w:numPr>
        <w:rPr>
          <w:rFonts w:ascii="宋体" w:eastAsia="宋体" w:hAnsi="Kaiti SC Black" w:cs="Kaiti SC Black"/>
        </w:rPr>
      </w:pPr>
      <w:r w:rsidRPr="00CC3CD3">
        <w:rPr>
          <w:rFonts w:ascii="宋体" w:eastAsia="宋体" w:hAnsi="Kaiti SC Black" w:cs="Kaiti SC Black" w:hint="eastAsia"/>
        </w:rPr>
        <w:t>查询名称</w:t>
      </w:r>
    </w:p>
    <w:p w14:paraId="2751BC4F" w14:textId="4892D8E5" w:rsidR="00A11D0C" w:rsidRPr="00CC3CD3" w:rsidRDefault="00A11D0C" w:rsidP="00A11D0C">
      <w:pPr>
        <w:pStyle w:val="ListParagraph"/>
        <w:numPr>
          <w:ilvl w:val="2"/>
          <w:numId w:val="20"/>
        </w:numPr>
        <w:rPr>
          <w:rFonts w:ascii="宋体" w:eastAsia="宋体" w:hAnsi="Kaiti SC Black" w:cs="Kaiti SC Black"/>
        </w:rPr>
      </w:pPr>
      <w:r w:rsidRPr="00CC3CD3">
        <w:rPr>
          <w:rFonts w:ascii="宋体" w:eastAsia="宋体" w:hAnsi="Kaiti SC Black" w:cs="Kaiti SC Black" w:hint="eastAsia"/>
        </w:rPr>
        <w:t>查询产品名，版本名</w:t>
      </w:r>
    </w:p>
    <w:p w14:paraId="4497B52A" w14:textId="218CE4A0" w:rsidR="00A11D0C" w:rsidRPr="00CC3CD3" w:rsidRDefault="00A11D0C" w:rsidP="00A11D0C">
      <w:pPr>
        <w:pStyle w:val="ListParagraph"/>
        <w:numPr>
          <w:ilvl w:val="2"/>
          <w:numId w:val="20"/>
        </w:numPr>
        <w:rPr>
          <w:rFonts w:ascii="宋体" w:eastAsia="宋体" w:hAnsi="Kaiti SC Black" w:cs="Kaiti SC Black"/>
        </w:rPr>
      </w:pPr>
      <w:r w:rsidRPr="00CC3CD3">
        <w:rPr>
          <w:rFonts w:ascii="宋体" w:eastAsia="宋体" w:hAnsi="Kaiti SC Black" w:cs="Kaiti SC Black" w:hint="eastAsia"/>
        </w:rPr>
        <w:t>查询保存时间，精确到分钟</w:t>
      </w:r>
    </w:p>
    <w:p w14:paraId="584584B2" w14:textId="47C8589A" w:rsidR="00A11D0C" w:rsidRPr="00CC3CD3" w:rsidRDefault="00A11D0C" w:rsidP="00A11D0C">
      <w:pPr>
        <w:pStyle w:val="ListParagraph"/>
        <w:numPr>
          <w:ilvl w:val="2"/>
          <w:numId w:val="20"/>
        </w:numPr>
        <w:rPr>
          <w:rFonts w:ascii="宋体" w:eastAsia="宋体" w:hAnsi="Kaiti SC Black" w:cs="Kaiti SC Black"/>
        </w:rPr>
      </w:pPr>
      <w:r w:rsidRPr="00CC3CD3">
        <w:rPr>
          <w:rFonts w:ascii="宋体" w:eastAsia="宋体" w:hAnsi="Kaiti SC Black" w:cs="Kaiti SC Black" w:hint="eastAsia"/>
        </w:rPr>
        <w:t>SQL内容</w:t>
      </w:r>
    </w:p>
    <w:p w14:paraId="3A095C70" w14:textId="77777777" w:rsidR="0070414C" w:rsidRDefault="0070414C" w:rsidP="00A11D0C">
      <w:pPr>
        <w:pStyle w:val="ListParagraph"/>
        <w:numPr>
          <w:ilvl w:val="1"/>
          <w:numId w:val="20"/>
        </w:numPr>
        <w:rPr>
          <w:rFonts w:ascii="宋体" w:eastAsia="宋体" w:hAnsi="Kaiti SC Black" w:cs="Kaiti SC Black"/>
        </w:rPr>
      </w:pPr>
      <w:r>
        <w:rPr>
          <w:rFonts w:ascii="宋体" w:eastAsia="宋体" w:hAnsi="Kaiti SC Black" w:cs="Kaiti SC Black" w:hint="eastAsia"/>
        </w:rPr>
        <w:t>查询历史，</w:t>
      </w:r>
      <w:r w:rsidR="00A11D0C" w:rsidRPr="00CC3CD3">
        <w:rPr>
          <w:rFonts w:ascii="宋体" w:eastAsia="宋体" w:hAnsi="Kaiti SC Black" w:cs="Kaiti SC Black" w:hint="eastAsia"/>
        </w:rPr>
        <w:t>系统</w:t>
      </w:r>
      <w:r>
        <w:rPr>
          <w:rFonts w:ascii="宋体" w:eastAsia="宋体" w:hAnsi="Kaiti SC Black" w:cs="Kaiti SC Black" w:hint="eastAsia"/>
        </w:rPr>
        <w:t>将为客户</w:t>
      </w:r>
      <w:r w:rsidR="00EB49BA" w:rsidRPr="00CC3CD3">
        <w:rPr>
          <w:rFonts w:ascii="宋体" w:eastAsia="宋体" w:hAnsi="Kaiti SC Black" w:cs="Kaiti SC Black" w:hint="eastAsia"/>
        </w:rPr>
        <w:t>保存</w:t>
      </w:r>
      <w:r>
        <w:rPr>
          <w:rFonts w:ascii="宋体" w:eastAsia="宋体" w:hAnsi="Kaiti SC Black" w:cs="Kaiti SC Black" w:hint="eastAsia"/>
        </w:rPr>
        <w:t>最新的</w:t>
      </w:r>
      <w:r w:rsidR="00EB49BA" w:rsidRPr="00CC3CD3">
        <w:rPr>
          <w:rFonts w:ascii="宋体" w:eastAsia="宋体" w:hAnsi="Kaiti SC Black" w:cs="Kaiti SC Black" w:hint="eastAsia"/>
        </w:rPr>
        <w:t>20条查询</w:t>
      </w:r>
      <w:r>
        <w:rPr>
          <w:rFonts w:ascii="宋体" w:eastAsia="宋体" w:hAnsi="Kaiti SC Black" w:cs="Kaiti SC Black" w:hint="eastAsia"/>
        </w:rPr>
        <w:t>和查询结果</w:t>
      </w:r>
      <w:r w:rsidR="00EB49BA" w:rsidRPr="00CC3CD3">
        <w:rPr>
          <w:rFonts w:ascii="宋体" w:eastAsia="宋体" w:hAnsi="Kaiti SC Black" w:cs="Kaiti SC Black" w:hint="eastAsia"/>
        </w:rPr>
        <w:t>，</w:t>
      </w:r>
      <w:r>
        <w:rPr>
          <w:rFonts w:ascii="宋体" w:eastAsia="宋体" w:hAnsi="Kaiti SC Black" w:cs="Kaiti SC Black" w:hint="eastAsia"/>
        </w:rPr>
        <w:t>列表中的展示内容：</w:t>
      </w:r>
    </w:p>
    <w:p w14:paraId="3C1B30B2" w14:textId="77777777" w:rsidR="0070414C" w:rsidRDefault="0070414C" w:rsidP="0070414C">
      <w:pPr>
        <w:pStyle w:val="ListParagraph"/>
        <w:numPr>
          <w:ilvl w:val="2"/>
          <w:numId w:val="20"/>
        </w:numPr>
        <w:rPr>
          <w:rFonts w:ascii="宋体" w:eastAsia="宋体" w:hAnsi="Kaiti SC Black" w:cs="Kaiti SC Black"/>
        </w:rPr>
      </w:pPr>
      <w:r>
        <w:rPr>
          <w:rFonts w:ascii="宋体" w:eastAsia="宋体" w:hAnsi="Kaiti SC Black" w:cs="Kaiti SC Black" w:hint="eastAsia"/>
        </w:rPr>
        <w:t>SQL正文：最多显示SQL内容的前100个字符</w:t>
      </w:r>
    </w:p>
    <w:p w14:paraId="1C837D8B" w14:textId="43FD25C3" w:rsidR="0070414C" w:rsidRDefault="0070414C" w:rsidP="0070414C">
      <w:pPr>
        <w:pStyle w:val="ListParagraph"/>
        <w:numPr>
          <w:ilvl w:val="2"/>
          <w:numId w:val="20"/>
        </w:numPr>
        <w:rPr>
          <w:rFonts w:ascii="宋体" w:eastAsia="宋体" w:hAnsi="Kaiti SC Black" w:cs="Kaiti SC Black"/>
        </w:rPr>
      </w:pPr>
      <w:r>
        <w:rPr>
          <w:rFonts w:ascii="宋体" w:eastAsia="宋体" w:hAnsi="Kaiti SC Black" w:cs="Kaiti SC Black" w:hint="eastAsia"/>
        </w:rPr>
        <w:t>查询产品名</w:t>
      </w:r>
      <w:r w:rsidRPr="00CC3CD3">
        <w:rPr>
          <w:rFonts w:ascii="宋体" w:eastAsia="宋体" w:hAnsi="Kaiti SC Black" w:cs="Kaiti SC Black" w:hint="eastAsia"/>
        </w:rPr>
        <w:t>（如有多个，仅显示第一个，</w:t>
      </w:r>
      <w:r>
        <w:rPr>
          <w:rFonts w:ascii="宋体" w:eastAsia="宋体" w:hAnsi="Kaiti SC Black" w:cs="Kaiti SC Black" w:hint="eastAsia"/>
        </w:rPr>
        <w:t>用“…”隐藏详细</w:t>
      </w:r>
      <w:r w:rsidRPr="00CC3CD3">
        <w:rPr>
          <w:rFonts w:ascii="宋体" w:eastAsia="宋体" w:hAnsi="Kaiti SC Black" w:cs="Kaiti SC Black" w:hint="eastAsia"/>
        </w:rPr>
        <w:t>）</w:t>
      </w:r>
    </w:p>
    <w:p w14:paraId="5176A533" w14:textId="3D906940" w:rsidR="00A11D0C" w:rsidRDefault="0070414C" w:rsidP="0070414C">
      <w:pPr>
        <w:pStyle w:val="ListParagraph"/>
        <w:numPr>
          <w:ilvl w:val="2"/>
          <w:numId w:val="20"/>
        </w:numPr>
        <w:rPr>
          <w:rFonts w:ascii="宋体" w:eastAsia="宋体" w:hAnsi="Kaiti SC Black" w:cs="Kaiti SC Black"/>
        </w:rPr>
      </w:pPr>
      <w:r>
        <w:rPr>
          <w:rFonts w:ascii="宋体" w:eastAsia="宋体" w:hAnsi="Kaiti SC Black" w:cs="Kaiti SC Black" w:hint="eastAsia"/>
        </w:rPr>
        <w:t>查询开始</w:t>
      </w:r>
      <w:r w:rsidR="00EB49BA" w:rsidRPr="00CC3CD3">
        <w:rPr>
          <w:rFonts w:ascii="宋体" w:eastAsia="宋体" w:hAnsi="Kaiti SC Black" w:cs="Kaiti SC Black" w:hint="eastAsia"/>
        </w:rPr>
        <w:t>执行的时间</w:t>
      </w:r>
    </w:p>
    <w:p w14:paraId="68227F3C" w14:textId="3F259435" w:rsidR="0070414C" w:rsidRPr="00CC3CD3" w:rsidRDefault="0070414C" w:rsidP="0070414C">
      <w:pPr>
        <w:pStyle w:val="ListParagraph"/>
        <w:numPr>
          <w:ilvl w:val="2"/>
          <w:numId w:val="20"/>
        </w:numPr>
        <w:rPr>
          <w:rFonts w:ascii="宋体" w:eastAsia="宋体" w:hAnsi="Kaiti SC Black" w:cs="Kaiti SC Black"/>
        </w:rPr>
      </w:pPr>
      <w:r>
        <w:rPr>
          <w:rFonts w:ascii="宋体" w:eastAsia="宋体" w:hAnsi="Kaiti SC Black" w:cs="Kaiti SC Black" w:hint="eastAsia"/>
        </w:rPr>
        <w:t>查询结果下载</w:t>
      </w:r>
    </w:p>
    <w:p w14:paraId="5298D832" w14:textId="0573BC13" w:rsidR="00626773" w:rsidRPr="0070414C" w:rsidRDefault="00EB49BA" w:rsidP="0070414C">
      <w:pPr>
        <w:pStyle w:val="ListParagraph"/>
        <w:numPr>
          <w:ilvl w:val="2"/>
          <w:numId w:val="20"/>
        </w:numPr>
        <w:rPr>
          <w:rFonts w:ascii="宋体" w:eastAsia="宋体" w:hAnsi="Kaiti SC Black" w:cs="Kaiti SC Black"/>
        </w:rPr>
      </w:pPr>
      <w:r w:rsidRPr="00CC3CD3">
        <w:rPr>
          <w:rFonts w:ascii="宋体" w:eastAsia="宋体" w:hAnsi="Kaiti SC Black" w:cs="Kaiti SC Black" w:hint="eastAsia"/>
        </w:rPr>
        <w:t>查看详细</w:t>
      </w:r>
      <w:r w:rsidR="0070414C">
        <w:rPr>
          <w:rFonts w:ascii="宋体" w:eastAsia="宋体" w:hAnsi="Kaiti SC Black" w:cs="Kaiti SC Black" w:hint="eastAsia"/>
        </w:rPr>
        <w:t>：用户点击查看详细或直接点击SQL正文，将在新TAB页中展开查询</w:t>
      </w:r>
      <w:r w:rsidRPr="00CC3CD3">
        <w:rPr>
          <w:rFonts w:ascii="宋体" w:eastAsia="宋体" w:hAnsi="Kaiti SC Black" w:cs="Kaiti SC Black" w:hint="eastAsia"/>
        </w:rPr>
        <w:t>详细</w:t>
      </w:r>
      <w:r w:rsidR="00EA480B" w:rsidRPr="00CC3CD3">
        <w:rPr>
          <w:rFonts w:ascii="宋体" w:eastAsia="宋体" w:hAnsi="Kaiti SC Black" w:cs="Kaiti SC Black" w:hint="eastAsia"/>
        </w:rPr>
        <w:t>，</w:t>
      </w:r>
      <w:r w:rsidR="0070414C">
        <w:rPr>
          <w:rFonts w:ascii="宋体" w:eastAsia="宋体" w:hAnsi="Kaiti SC Black" w:cs="Kaiti SC Black" w:hint="eastAsia"/>
        </w:rPr>
        <w:t>用户可</w:t>
      </w:r>
      <w:r w:rsidR="00EA480B" w:rsidRPr="00CC3CD3">
        <w:rPr>
          <w:rFonts w:ascii="宋体" w:eastAsia="宋体" w:hAnsi="Kaiti SC Black" w:cs="Kaiti SC Black" w:hint="eastAsia"/>
        </w:rPr>
        <w:t>基于此查询编辑SQL并执行SQL，注意此后的改动将不会影响到被编辑的历史查询，这是一个全新的查询。</w:t>
      </w:r>
    </w:p>
    <w:p w14:paraId="4F4F419A" w14:textId="77777777" w:rsidR="00B55541" w:rsidRPr="00CC3CD3" w:rsidRDefault="00A11D0C" w:rsidP="0070414C">
      <w:pPr>
        <w:pStyle w:val="ListParagraph"/>
        <w:numPr>
          <w:ilvl w:val="1"/>
          <w:numId w:val="20"/>
        </w:numPr>
        <w:rPr>
          <w:rFonts w:ascii="宋体" w:eastAsia="宋体" w:hAnsi="Kaiti SC Black" w:cs="Kaiti SC Black"/>
        </w:rPr>
      </w:pPr>
      <w:r w:rsidRPr="00CC3CD3">
        <w:rPr>
          <w:rFonts w:ascii="宋体" w:eastAsia="宋体" w:hAnsi="Kaiti SC Black" w:cs="Kaiti SC Black" w:hint="eastAsia"/>
        </w:rPr>
        <w:t>系统当前正在执行的查询</w:t>
      </w:r>
      <w:r w:rsidR="00EB49BA" w:rsidRPr="00CC3CD3">
        <w:rPr>
          <w:rFonts w:ascii="宋体" w:eastAsia="宋体" w:hAnsi="Kaiti SC Black" w:cs="Kaiti SC Black" w:hint="eastAsia"/>
        </w:rPr>
        <w:t>，</w:t>
      </w:r>
      <w:r w:rsidR="00B55541" w:rsidRPr="00CC3CD3">
        <w:rPr>
          <w:rFonts w:ascii="宋体" w:eastAsia="宋体" w:hAnsi="Kaiti SC Black" w:cs="Kaiti SC Black" w:hint="eastAsia"/>
        </w:rPr>
        <w:t>在列表模式下，</w:t>
      </w:r>
      <w:r w:rsidR="00EB49BA" w:rsidRPr="00CC3CD3">
        <w:rPr>
          <w:rFonts w:ascii="宋体" w:eastAsia="宋体" w:hAnsi="Kaiti SC Black" w:cs="Kaiti SC Black" w:hint="eastAsia"/>
        </w:rPr>
        <w:t>显示：</w:t>
      </w:r>
    </w:p>
    <w:p w14:paraId="3698666B" w14:textId="77777777" w:rsidR="0070414C" w:rsidRDefault="0070414C" w:rsidP="0070414C">
      <w:pPr>
        <w:pStyle w:val="ListParagraph"/>
        <w:numPr>
          <w:ilvl w:val="2"/>
          <w:numId w:val="20"/>
        </w:numPr>
        <w:rPr>
          <w:rFonts w:ascii="宋体" w:eastAsia="宋体" w:hAnsi="Kaiti SC Black" w:cs="Kaiti SC Black"/>
        </w:rPr>
      </w:pPr>
      <w:r>
        <w:rPr>
          <w:rFonts w:ascii="宋体" w:eastAsia="宋体" w:hAnsi="Kaiti SC Black" w:cs="Kaiti SC Black" w:hint="eastAsia"/>
        </w:rPr>
        <w:t>SQL正文：最多显示SQL内容的前100个字符</w:t>
      </w:r>
    </w:p>
    <w:p w14:paraId="1352560F" w14:textId="7DFDD5F7" w:rsidR="00B55541" w:rsidRPr="00CC3CD3" w:rsidRDefault="00B55541" w:rsidP="0070414C">
      <w:pPr>
        <w:pStyle w:val="ListParagraph"/>
        <w:numPr>
          <w:ilvl w:val="2"/>
          <w:numId w:val="20"/>
        </w:numPr>
        <w:rPr>
          <w:rFonts w:ascii="宋体" w:eastAsia="宋体" w:hAnsi="Kaiti SC Black" w:cs="Kaiti SC Black"/>
        </w:rPr>
      </w:pPr>
      <w:r w:rsidRPr="00CC3CD3">
        <w:rPr>
          <w:rFonts w:ascii="宋体" w:eastAsia="宋体" w:hAnsi="Kaiti SC Black" w:cs="Kaiti SC Black" w:hint="eastAsia"/>
        </w:rPr>
        <w:t>查询的进度，是一个百分比的进度</w:t>
      </w:r>
    </w:p>
    <w:p w14:paraId="57BAA15C" w14:textId="0D1C5BE1" w:rsidR="00DD05F2" w:rsidRPr="00CC3CD3" w:rsidRDefault="00DD05F2" w:rsidP="0070414C">
      <w:pPr>
        <w:pStyle w:val="ListParagraph"/>
        <w:numPr>
          <w:ilvl w:val="2"/>
          <w:numId w:val="20"/>
        </w:numPr>
        <w:rPr>
          <w:rFonts w:ascii="宋体" w:eastAsia="宋体" w:hAnsi="Kaiti SC Black" w:cs="Kaiti SC Black"/>
        </w:rPr>
      </w:pPr>
      <w:r w:rsidRPr="00CC3CD3">
        <w:rPr>
          <w:rFonts w:ascii="宋体" w:eastAsia="宋体" w:hAnsi="Kaiti SC Black" w:cs="Kaiti SC Black" w:hint="eastAsia"/>
        </w:rPr>
        <w:t>用户点击某个查询</w:t>
      </w:r>
      <w:r w:rsidR="0070414C">
        <w:rPr>
          <w:rFonts w:ascii="宋体" w:eastAsia="宋体" w:hAnsi="Kaiti SC Black" w:cs="Kaiti SC Black" w:hint="eastAsia"/>
        </w:rPr>
        <w:t>或点击查看详细</w:t>
      </w:r>
      <w:r w:rsidRPr="00CC3CD3">
        <w:rPr>
          <w:rFonts w:ascii="宋体" w:eastAsia="宋体" w:hAnsi="Kaiti SC Black" w:cs="Kaiti SC Black" w:hint="eastAsia"/>
        </w:rPr>
        <w:t>，新开一个tab</w:t>
      </w:r>
      <w:r w:rsidR="0070414C">
        <w:rPr>
          <w:rFonts w:ascii="宋体" w:eastAsia="宋体" w:hAnsi="Kaiti SC Black" w:cs="Kaiti SC Black" w:hint="eastAsia"/>
        </w:rPr>
        <w:t>页面，回到查询执行现场，此时查询不可被编辑。</w:t>
      </w:r>
    </w:p>
    <w:p w14:paraId="62E4FED8" w14:textId="342CF3C1" w:rsidR="00560235" w:rsidRPr="00CC3CD3" w:rsidRDefault="00DD05F2" w:rsidP="00560235">
      <w:pPr>
        <w:pStyle w:val="ListParagraph"/>
        <w:numPr>
          <w:ilvl w:val="0"/>
          <w:numId w:val="20"/>
        </w:numPr>
        <w:rPr>
          <w:rFonts w:ascii="宋体" w:eastAsia="宋体" w:hAnsi="Kaiti SC Black" w:cs="Kaiti SC Black"/>
        </w:rPr>
      </w:pPr>
      <w:r w:rsidRPr="00CC3CD3">
        <w:rPr>
          <w:rFonts w:ascii="宋体" w:eastAsia="宋体" w:hAnsi="Kaiti SC Black" w:cs="Kaiti SC Black" w:hint="eastAsia"/>
        </w:rPr>
        <w:t>SQL查询</w:t>
      </w:r>
      <w:r w:rsidR="00560235" w:rsidRPr="00CC3CD3">
        <w:rPr>
          <w:rFonts w:ascii="宋体" w:eastAsia="宋体" w:hAnsi="Kaiti SC Black" w:cs="Kaiti SC Black" w:hint="eastAsia"/>
        </w:rPr>
        <w:t>提交失败后服务器给的错误信息，在结果展示区域显示给客户。</w:t>
      </w:r>
    </w:p>
    <w:p w14:paraId="51485920" w14:textId="12CCCB59" w:rsidR="003028E4" w:rsidRPr="00CC3CD3" w:rsidRDefault="003028E4" w:rsidP="00560235">
      <w:pPr>
        <w:pStyle w:val="ListParagraph"/>
        <w:numPr>
          <w:ilvl w:val="0"/>
          <w:numId w:val="20"/>
        </w:numPr>
        <w:rPr>
          <w:rFonts w:ascii="宋体" w:eastAsia="宋体" w:hAnsi="Kaiti SC Black" w:cs="Kaiti SC Black"/>
        </w:rPr>
      </w:pPr>
      <w:r w:rsidRPr="00CC3CD3">
        <w:rPr>
          <w:rFonts w:ascii="宋体" w:eastAsia="宋体" w:hAnsi="Kaiti SC Black" w:cs="Kaiti SC Black" w:hint="eastAsia"/>
        </w:rPr>
        <w:t>SQL查询可以中途取消，结果展示区域里显示错误提示：“任务中途取消”。</w:t>
      </w:r>
    </w:p>
    <w:p w14:paraId="3B8FF294" w14:textId="35288557" w:rsidR="00DD05F2" w:rsidRPr="00CC3CD3" w:rsidRDefault="00DD05F2" w:rsidP="00560235">
      <w:pPr>
        <w:pStyle w:val="ListParagraph"/>
        <w:numPr>
          <w:ilvl w:val="0"/>
          <w:numId w:val="20"/>
        </w:numPr>
        <w:rPr>
          <w:rFonts w:ascii="宋体" w:eastAsia="宋体" w:hAnsi="Kaiti SC Black" w:cs="Kaiti SC Black"/>
        </w:rPr>
      </w:pPr>
      <w:r w:rsidRPr="00CC3CD3">
        <w:rPr>
          <w:rFonts w:ascii="宋体" w:eastAsia="宋体" w:hAnsi="Kaiti SC Black" w:cs="Kaiti SC Black" w:hint="eastAsia"/>
        </w:rPr>
        <w:t>用户可以开多个tab同时提交多个查询，对于正在执行的查询，在当前tab页面显示查询的进度（百分比）。</w:t>
      </w:r>
    </w:p>
    <w:p w14:paraId="2415BC54" w14:textId="0FB2969A" w:rsidR="003028E4" w:rsidRPr="00CC3CD3" w:rsidRDefault="003028E4" w:rsidP="003028E4">
      <w:pPr>
        <w:pStyle w:val="ListParagraph"/>
        <w:numPr>
          <w:ilvl w:val="1"/>
          <w:numId w:val="20"/>
        </w:numPr>
        <w:rPr>
          <w:rFonts w:ascii="宋体" w:eastAsia="宋体" w:hAnsi="Kaiti SC Black" w:cs="Kaiti SC Black"/>
        </w:rPr>
      </w:pPr>
      <w:r w:rsidRPr="00CC3CD3">
        <w:rPr>
          <w:rFonts w:ascii="宋体" w:eastAsia="宋体" w:hAnsi="Kaiti SC Black" w:cs="Kaiti SC Black" w:hint="eastAsia"/>
        </w:rPr>
        <w:t>用户点击历史查询或已保存的查询，都将新开一个tab页面</w:t>
      </w:r>
    </w:p>
    <w:p w14:paraId="7D89DE7E" w14:textId="224A61C0" w:rsidR="00560235" w:rsidRPr="00CC3CD3" w:rsidRDefault="00B239A2" w:rsidP="00560235">
      <w:pPr>
        <w:pStyle w:val="ListParagraph"/>
        <w:numPr>
          <w:ilvl w:val="0"/>
          <w:numId w:val="20"/>
        </w:numPr>
        <w:rPr>
          <w:rFonts w:ascii="宋体" w:eastAsia="宋体" w:hAnsi="Kaiti SC Black" w:cs="Kaiti SC Black"/>
        </w:rPr>
      </w:pPr>
      <w:r w:rsidRPr="00CC3CD3">
        <w:rPr>
          <w:rFonts w:ascii="宋体" w:eastAsia="宋体" w:hAnsi="Kaiti SC Black" w:cs="Kaiti SC Black" w:hint="eastAsia"/>
        </w:rPr>
        <w:t>异常处理：</w:t>
      </w:r>
    </w:p>
    <w:p w14:paraId="66DFCF82" w14:textId="77777777" w:rsidR="00DD05F2" w:rsidRPr="00CC3CD3" w:rsidRDefault="00DD05F2" w:rsidP="00DD05F2">
      <w:pPr>
        <w:pStyle w:val="ListParagraph"/>
        <w:numPr>
          <w:ilvl w:val="1"/>
          <w:numId w:val="20"/>
        </w:numPr>
        <w:rPr>
          <w:rFonts w:ascii="宋体" w:eastAsia="宋体" w:hAnsi="Kaiti SC Black" w:cs="Kaiti SC Black"/>
        </w:rPr>
      </w:pPr>
      <w:r w:rsidRPr="00CC3CD3">
        <w:rPr>
          <w:rFonts w:ascii="宋体" w:eastAsia="宋体" w:hAnsi="Kaiti SC Black" w:cs="Kaiti SC Black" w:hint="eastAsia"/>
        </w:rPr>
        <w:t>用户中途退出系统或关闭浏览器或关闭浏览器标签</w:t>
      </w:r>
    </w:p>
    <w:p w14:paraId="6E902874" w14:textId="3803C2CD" w:rsidR="00DD05F2" w:rsidRPr="00CC3CD3" w:rsidRDefault="00DD05F2" w:rsidP="00DD05F2">
      <w:pPr>
        <w:pStyle w:val="ListParagraph"/>
        <w:numPr>
          <w:ilvl w:val="2"/>
          <w:numId w:val="20"/>
        </w:numPr>
        <w:rPr>
          <w:rFonts w:ascii="宋体" w:eastAsia="宋体" w:hAnsi="Kaiti SC Black" w:cs="Kaiti SC Black"/>
        </w:rPr>
      </w:pPr>
      <w:r w:rsidRPr="00CC3CD3">
        <w:rPr>
          <w:rFonts w:ascii="宋体" w:eastAsia="宋体" w:hAnsi="Kaiti SC Black" w:cs="Kaiti SC Black" w:hint="eastAsia"/>
        </w:rPr>
        <w:t>尚未执行的SQL将不会被保存，因而在用户关闭浏览器或关闭浏览器标签的时候，提示用户：“请先保存在</w:t>
      </w:r>
      <w:proofErr w:type="spellStart"/>
      <w:r w:rsidRPr="00CC3CD3">
        <w:rPr>
          <w:rFonts w:ascii="宋体" w:eastAsia="宋体" w:hAnsi="Kaiti SC Black" w:cs="Kaiti SC Black" w:hint="eastAsia"/>
        </w:rPr>
        <w:t>DataWise</w:t>
      </w:r>
      <w:proofErr w:type="spellEnd"/>
      <w:r w:rsidRPr="00CC3CD3">
        <w:rPr>
          <w:rFonts w:ascii="宋体" w:eastAsia="宋体" w:hAnsi="Kaiti SC Black" w:cs="Kaiti SC Black" w:hint="eastAsia"/>
        </w:rPr>
        <w:t>里的工作”</w:t>
      </w:r>
    </w:p>
    <w:p w14:paraId="03550798" w14:textId="408C0C24" w:rsidR="00DD05F2" w:rsidRPr="00F57B22" w:rsidRDefault="00DD05F2" w:rsidP="00DD05F2">
      <w:pPr>
        <w:pStyle w:val="ListParagraph"/>
        <w:numPr>
          <w:ilvl w:val="2"/>
          <w:numId w:val="20"/>
        </w:numPr>
        <w:rPr>
          <w:rFonts w:ascii="Kaiti SC Black" w:hAnsi="Kaiti SC Black" w:cs="Kaiti SC Black"/>
        </w:rPr>
      </w:pPr>
      <w:r w:rsidRPr="00CC3CD3">
        <w:rPr>
          <w:rFonts w:ascii="宋体" w:eastAsia="宋体" w:hAnsi="Kaiti SC Black" w:cs="Kaiti SC Black" w:hint="eastAsia"/>
        </w:rPr>
        <w:t>用户下次登陆系统时，对于正在执行的SQL，用户可以直接回到SQL执行现场。</w:t>
      </w:r>
    </w:p>
    <w:p w14:paraId="57283B29" w14:textId="77777777" w:rsidR="00F57B22" w:rsidRDefault="00F57B22" w:rsidP="003F78C2">
      <w:pPr>
        <w:rPr>
          <w:rFonts w:ascii="Kaiti SC Black" w:hAnsi="Kaiti SC Black" w:cs="Kaiti SC Black"/>
        </w:rPr>
      </w:pPr>
    </w:p>
    <w:p w14:paraId="210D19E7" w14:textId="77777777" w:rsidR="003F78C2" w:rsidRPr="00744718" w:rsidRDefault="00746D3C" w:rsidP="00F448C8">
      <w:pPr>
        <w:rPr>
          <w:rFonts w:ascii="Kaiti SC Black" w:hAnsi="Kaiti SC Black" w:cs="Kaiti SC Black"/>
          <w:color w:val="548DD4"/>
        </w:rPr>
      </w:pPr>
      <w:r w:rsidRPr="00744718">
        <w:rPr>
          <w:rFonts w:ascii="Kaiti SC Black" w:hAnsi="Kaiti SC Black" w:cs="Kaiti SC Black" w:hint="eastAsia"/>
          <w:color w:val="548DD4"/>
        </w:rPr>
        <w:t>4，用户中心流程</w:t>
      </w:r>
    </w:p>
    <w:p w14:paraId="5D249D07" w14:textId="77777777" w:rsidR="00626773" w:rsidRDefault="00626773" w:rsidP="00F448C8">
      <w:pPr>
        <w:rPr>
          <w:rFonts w:ascii="Kaiti SC Black" w:hAnsi="Kaiti SC Black" w:cs="Kaiti SC Black"/>
        </w:rPr>
      </w:pPr>
    </w:p>
    <w:p w14:paraId="56C3958D" w14:textId="1D26BF30" w:rsidR="00F509C1" w:rsidRDefault="00666455" w:rsidP="00666455">
      <w:pPr>
        <w:rPr>
          <w:rFonts w:ascii="宋体" w:eastAsia="宋体" w:hAnsi="Kaiti SC Black" w:cs="Kaiti SC Black"/>
        </w:rPr>
      </w:pPr>
      <w:r>
        <w:rPr>
          <w:rFonts w:ascii="宋体" w:eastAsia="宋体" w:hAnsi="Kaiti SC Black" w:cs="Kaiti SC Black" w:hint="eastAsia"/>
        </w:rPr>
        <w:t>用户中心提供：</w:t>
      </w:r>
    </w:p>
    <w:p w14:paraId="72814ECE" w14:textId="6FB8517F" w:rsidR="00666455" w:rsidRDefault="00666455" w:rsidP="00666455">
      <w:pPr>
        <w:pStyle w:val="ListParagraph"/>
        <w:numPr>
          <w:ilvl w:val="0"/>
          <w:numId w:val="29"/>
        </w:numPr>
        <w:rPr>
          <w:rFonts w:ascii="宋体" w:eastAsia="宋体" w:hAnsi="Kaiti SC Black" w:cs="Kaiti SC Black"/>
        </w:rPr>
      </w:pPr>
      <w:r>
        <w:rPr>
          <w:rFonts w:ascii="宋体" w:eastAsia="宋体" w:hAnsi="Kaiti SC Black" w:cs="Kaiti SC Black" w:hint="eastAsia"/>
        </w:rPr>
        <w:t>更改密码</w:t>
      </w:r>
    </w:p>
    <w:p w14:paraId="0D1B6635" w14:textId="7D93A0E5" w:rsidR="00666455" w:rsidRDefault="00666455" w:rsidP="00666455">
      <w:pPr>
        <w:pStyle w:val="ListParagraph"/>
        <w:numPr>
          <w:ilvl w:val="0"/>
          <w:numId w:val="29"/>
        </w:numPr>
        <w:rPr>
          <w:rFonts w:ascii="宋体" w:eastAsia="宋体" w:hAnsi="Kaiti SC Black" w:cs="Kaiti SC Black"/>
        </w:rPr>
      </w:pPr>
      <w:r>
        <w:rPr>
          <w:rFonts w:ascii="宋体" w:eastAsia="宋体" w:hAnsi="Kaiti SC Black" w:cs="Kaiti SC Black" w:hint="eastAsia"/>
        </w:rPr>
        <w:t>更改注册邮箱，新邮箱需要重新验证，验证成功后下一次登陆生效，否则不生效。</w:t>
      </w:r>
    </w:p>
    <w:p w14:paraId="23907DC2" w14:textId="0CB26623" w:rsidR="00666455" w:rsidRDefault="00666455" w:rsidP="00666455">
      <w:pPr>
        <w:pStyle w:val="ListParagraph"/>
        <w:numPr>
          <w:ilvl w:val="0"/>
          <w:numId w:val="29"/>
        </w:numPr>
        <w:rPr>
          <w:rFonts w:ascii="宋体" w:eastAsia="宋体" w:hAnsi="Kaiti SC Black" w:cs="Kaiti SC Black"/>
        </w:rPr>
      </w:pPr>
      <w:r>
        <w:rPr>
          <w:rFonts w:ascii="宋体" w:eastAsia="宋体" w:hAnsi="Kaiti SC Black" w:cs="Kaiti SC Black" w:hint="eastAsia"/>
        </w:rPr>
        <w:t>更改昵称</w:t>
      </w:r>
    </w:p>
    <w:p w14:paraId="33050C2E" w14:textId="4A67552A" w:rsidR="00666455" w:rsidRDefault="00666455" w:rsidP="00666455">
      <w:pPr>
        <w:pStyle w:val="ListParagraph"/>
        <w:numPr>
          <w:ilvl w:val="0"/>
          <w:numId w:val="29"/>
        </w:numPr>
        <w:rPr>
          <w:rFonts w:ascii="宋体" w:eastAsia="宋体" w:hAnsi="Kaiti SC Black" w:cs="Kaiti SC Black"/>
        </w:rPr>
      </w:pPr>
      <w:r>
        <w:rPr>
          <w:rFonts w:ascii="宋体" w:eastAsia="宋体" w:hAnsi="Kaiti SC Black" w:cs="Kaiti SC Black" w:hint="eastAsia"/>
        </w:rPr>
        <w:t>退出当前登陆，提示用户，当前SQL编辑器内未保存的信息将会被丢弃</w:t>
      </w:r>
    </w:p>
    <w:p w14:paraId="5910AE46" w14:textId="77777777" w:rsidR="0073387D" w:rsidRDefault="0073387D" w:rsidP="0073387D">
      <w:pPr>
        <w:rPr>
          <w:rFonts w:ascii="宋体" w:eastAsia="宋体" w:hAnsi="Kaiti SC Black" w:cs="Kaiti SC Black"/>
        </w:rPr>
      </w:pPr>
    </w:p>
    <w:p w14:paraId="3E9A1E50" w14:textId="173CA456" w:rsidR="0073387D" w:rsidRPr="00744718" w:rsidRDefault="0073387D" w:rsidP="0073387D">
      <w:pPr>
        <w:rPr>
          <w:rFonts w:ascii="Kaiti SC Black" w:hAnsi="Kaiti SC Black" w:cs="Kaiti SC Black"/>
          <w:color w:val="548DD4"/>
        </w:rPr>
      </w:pPr>
      <w:r>
        <w:rPr>
          <w:rFonts w:ascii="Kaiti SC Black" w:hAnsi="Kaiti SC Black" w:cs="Kaiti SC Black" w:hint="eastAsia"/>
          <w:color w:val="548DD4"/>
        </w:rPr>
        <w:t>5，系统管理员后台</w:t>
      </w:r>
    </w:p>
    <w:p w14:paraId="2038D041" w14:textId="77777777" w:rsidR="0073387D" w:rsidRDefault="0073387D" w:rsidP="0073387D">
      <w:pPr>
        <w:rPr>
          <w:rFonts w:ascii="宋体" w:eastAsia="宋体" w:hAnsi="Kaiti SC Black" w:cs="Kaiti SC Black"/>
        </w:rPr>
      </w:pPr>
    </w:p>
    <w:p w14:paraId="3989AE97" w14:textId="78C57FCE" w:rsidR="0073387D" w:rsidRPr="00902D94" w:rsidRDefault="00902D94" w:rsidP="0073387D">
      <w:pPr>
        <w:rPr>
          <w:rFonts w:ascii="宋体" w:eastAsia="宋体"/>
        </w:rPr>
      </w:pPr>
      <w:r w:rsidRPr="00866F73">
        <w:rPr>
          <w:rFonts w:ascii="宋体" w:eastAsia="宋体" w:hint="eastAsia"/>
        </w:rPr>
        <w:t>费沙内部界面，用来管理和监控阿里云机器，</w:t>
      </w:r>
      <w:r>
        <w:rPr>
          <w:rFonts w:ascii="宋体" w:eastAsia="宋体" w:hint="eastAsia"/>
        </w:rPr>
        <w:t>以及管理用户。</w:t>
      </w:r>
      <w:r w:rsidR="0073387D">
        <w:rPr>
          <w:rFonts w:ascii="宋体" w:eastAsia="宋体" w:hAnsi="Kaiti SC Black" w:cs="Kaiti SC Black" w:hint="eastAsia"/>
        </w:rPr>
        <w:t>自己搞一个吧，程序猿们，丑点儿二点儿能跑起来就行。</w:t>
      </w:r>
    </w:p>
    <w:p w14:paraId="3DCE3183" w14:textId="77777777" w:rsidR="0073387D" w:rsidRPr="0073387D" w:rsidRDefault="0073387D" w:rsidP="0073387D">
      <w:pPr>
        <w:rPr>
          <w:rFonts w:ascii="宋体" w:eastAsia="宋体" w:hAnsi="Kaiti SC Black" w:cs="Kaiti SC Black"/>
        </w:rPr>
      </w:pPr>
    </w:p>
    <w:p w14:paraId="284D2607" w14:textId="77777777" w:rsidR="00F509C1" w:rsidRDefault="00F509C1">
      <w:pPr>
        <w:pStyle w:val="Heading2"/>
      </w:pPr>
      <w:bookmarkStart w:id="8" w:name="_Toc241659801"/>
      <w:r>
        <w:t>Installation</w:t>
      </w:r>
      <w:bookmarkEnd w:id="8"/>
    </w:p>
    <w:p w14:paraId="32B8B249" w14:textId="77777777" w:rsidR="00F509C1" w:rsidRDefault="00F509C1">
      <w:pPr>
        <w:pStyle w:val="Requirement1"/>
        <w:numPr>
          <w:ilvl w:val="0"/>
          <w:numId w:val="0"/>
        </w:numPr>
      </w:pPr>
      <w:r>
        <w:t xml:space="preserve">This section includes requirements involving the software installation and un-installation by our customer and/or the end consumer.  This class of requirements is most relevant for packaged products.  For hosted applications and other business services like </w:t>
      </w:r>
      <w:proofErr w:type="spellStart"/>
      <w:r>
        <w:t>VideoTracker</w:t>
      </w:r>
      <w:proofErr w:type="spellEnd"/>
      <w:r>
        <w:t>, this section can be deleted.</w:t>
      </w:r>
    </w:p>
    <w:p w14:paraId="729C68E4" w14:textId="77777777" w:rsidR="00F509C1" w:rsidRDefault="00F509C1">
      <w:pPr>
        <w:pStyle w:val="Heading2"/>
      </w:pPr>
      <w:bookmarkStart w:id="9" w:name="_Toc241659802"/>
      <w:r>
        <w:t>Account Provisioning</w:t>
      </w:r>
      <w:bookmarkEnd w:id="9"/>
    </w:p>
    <w:p w14:paraId="7570F2E1" w14:textId="77777777" w:rsidR="00F509C1" w:rsidRDefault="00F509C1">
      <w:pPr>
        <w:pStyle w:val="Requirement1"/>
        <w:numPr>
          <w:ilvl w:val="0"/>
          <w:numId w:val="0"/>
        </w:numPr>
      </w:pPr>
      <w:r>
        <w:t xml:space="preserve">This section includes requirements involve tools and processes required to establish and populate accounts for new customers and their employees, enabling them to receive one or more </w:t>
      </w:r>
      <w:proofErr w:type="spellStart"/>
      <w:r>
        <w:t>Vobile</w:t>
      </w:r>
      <w:proofErr w:type="spellEnd"/>
      <w:r>
        <w:t xml:space="preserve"> services.  In some cases, this may involve the </w:t>
      </w:r>
      <w:proofErr w:type="spellStart"/>
      <w:r>
        <w:t>Vobile</w:t>
      </w:r>
      <w:proofErr w:type="spellEnd"/>
      <w:r>
        <w:t xml:space="preserve"> CRM system.  In other cases, it may involve </w:t>
      </w:r>
      <w:proofErr w:type="spellStart"/>
      <w:r>
        <w:t>Vobile</w:t>
      </w:r>
      <w:proofErr w:type="spellEnd"/>
      <w:r>
        <w:t xml:space="preserve"> employees using </w:t>
      </w:r>
      <w:proofErr w:type="gramStart"/>
      <w:r>
        <w:t>home grown</w:t>
      </w:r>
      <w:proofErr w:type="gramEnd"/>
      <w:r>
        <w:t xml:space="preserve"> tools to populate product-specific databases (e.g., VDDB).  In yet other cases, it may involve delivering to customer software functionality that enables them to create new accounts, create new users, manage user permissions, etc.  This class of requirements is most relevant for services like </w:t>
      </w:r>
      <w:proofErr w:type="spellStart"/>
      <w:r>
        <w:t>VideoTracker</w:t>
      </w:r>
      <w:proofErr w:type="spellEnd"/>
      <w:r>
        <w:t>.  For packaged software products this section can be deleted.</w:t>
      </w:r>
    </w:p>
    <w:p w14:paraId="09228BEA" w14:textId="77777777" w:rsidR="00F509C1" w:rsidRDefault="00F509C1">
      <w:pPr>
        <w:pStyle w:val="Heading2"/>
      </w:pPr>
      <w:bookmarkStart w:id="10" w:name="_Toc241659803"/>
      <w:r>
        <w:t>Authorization and Authentication</w:t>
      </w:r>
      <w:bookmarkEnd w:id="10"/>
    </w:p>
    <w:p w14:paraId="0D5E5253" w14:textId="77777777" w:rsidR="00F509C1" w:rsidRDefault="00F509C1">
      <w:pPr>
        <w:pStyle w:val="Requirement1"/>
        <w:numPr>
          <w:ilvl w:val="0"/>
          <w:numId w:val="0"/>
        </w:numPr>
      </w:pPr>
      <w:r>
        <w:t>This section includes requirements involving user accounts, access control, identity management, and granularity of permissions.  For example, what are the different roles?  Which rights are assigned to individuals in each role?  How are user accounts provisioned and managed?</w:t>
      </w:r>
    </w:p>
    <w:p w14:paraId="7688E41C" w14:textId="77777777" w:rsidR="00F509C1" w:rsidRDefault="00F509C1">
      <w:pPr>
        <w:pStyle w:val="Heading2"/>
      </w:pPr>
      <w:bookmarkStart w:id="11" w:name="_Toc241659804"/>
      <w:r>
        <w:t>Security</w:t>
      </w:r>
      <w:bookmarkEnd w:id="11"/>
    </w:p>
    <w:p w14:paraId="7CA3FB95" w14:textId="77777777" w:rsidR="00F509C1" w:rsidRDefault="00F509C1">
      <w:pPr>
        <w:pStyle w:val="Requirement1"/>
        <w:numPr>
          <w:ilvl w:val="0"/>
          <w:numId w:val="0"/>
        </w:numPr>
      </w:pPr>
      <w:r>
        <w:t>This section includes requirements involving, for example, proactive defenses against hacking, cracking, and unauthorized system access.  These might involve encryption, password expiration, specific business processes, etc.</w:t>
      </w:r>
    </w:p>
    <w:p w14:paraId="39F7753F" w14:textId="77777777" w:rsidR="00F509C1" w:rsidRDefault="00F509C1">
      <w:pPr>
        <w:pStyle w:val="Heading2"/>
      </w:pPr>
      <w:bookmarkStart w:id="12" w:name="_Toc241659805"/>
      <w:r>
        <w:t>Performance</w:t>
      </w:r>
      <w:bookmarkEnd w:id="12"/>
    </w:p>
    <w:p w14:paraId="6559BDF0" w14:textId="77777777" w:rsidR="00F509C1" w:rsidRDefault="00F509C1">
      <w:pPr>
        <w:pStyle w:val="Requirement1"/>
        <w:numPr>
          <w:ilvl w:val="0"/>
          <w:numId w:val="0"/>
        </w:numPr>
      </w:pPr>
      <w:r>
        <w:t>Depending on the product, this section might include requirements involving, for example:  playability, effectiveness, capacity, throughput, scalability, latency, responsiveness, and the like.</w:t>
      </w:r>
    </w:p>
    <w:p w14:paraId="3ED8880A" w14:textId="77777777" w:rsidR="00F509C1" w:rsidRDefault="00F509C1">
      <w:pPr>
        <w:pStyle w:val="Heading2"/>
      </w:pPr>
      <w:bookmarkStart w:id="13" w:name="_Toc241659806"/>
      <w:r>
        <w:t>Reliability</w:t>
      </w:r>
      <w:bookmarkEnd w:id="13"/>
    </w:p>
    <w:p w14:paraId="13E7B809" w14:textId="77777777" w:rsidR="00F509C1" w:rsidRDefault="00F509C1">
      <w:pPr>
        <w:pStyle w:val="Requirement1"/>
        <w:numPr>
          <w:ilvl w:val="0"/>
          <w:numId w:val="0"/>
        </w:numPr>
      </w:pPr>
      <w:r>
        <w:t>Depending on the product, this section might include requirements involving, for example:  maximum scheduled downtime, maximum unscheduled downtime, redundancy, quality of service guarantees, and the like.</w:t>
      </w:r>
    </w:p>
    <w:p w14:paraId="3B8BE0ED" w14:textId="77777777" w:rsidR="00F509C1" w:rsidRDefault="00F509C1">
      <w:pPr>
        <w:pStyle w:val="Heading2"/>
      </w:pPr>
      <w:bookmarkStart w:id="14" w:name="_Toc241659807"/>
      <w:r>
        <w:t>User Documentation</w:t>
      </w:r>
      <w:bookmarkEnd w:id="14"/>
    </w:p>
    <w:p w14:paraId="0040ABA9" w14:textId="77777777" w:rsidR="00F509C1" w:rsidRDefault="00F509C1">
      <w:pPr>
        <w:pStyle w:val="Requirement1"/>
        <w:numPr>
          <w:ilvl w:val="0"/>
          <w:numId w:val="0"/>
        </w:numPr>
      </w:pPr>
      <w:r>
        <w:t xml:space="preserve">This section summarizes requirements for online and offline documentation for external users.  Typical examples include: context-sensitive online help, release notes, a user manual, an installation guide, certification procedures, </w:t>
      </w:r>
      <w:proofErr w:type="gramStart"/>
      <w:r>
        <w:t>a</w:t>
      </w:r>
      <w:proofErr w:type="gramEnd"/>
      <w:r>
        <w:t xml:space="preserve"> quick reference card.  The exact set of publications depends up on the product.</w:t>
      </w:r>
    </w:p>
    <w:p w14:paraId="4C06116A" w14:textId="77777777" w:rsidR="00F509C1" w:rsidRDefault="00F509C1">
      <w:pPr>
        <w:pStyle w:val="Heading2"/>
      </w:pPr>
      <w:bookmarkStart w:id="15" w:name="_Toc241659808"/>
      <w:r>
        <w:t>Internationalization and Localization</w:t>
      </w:r>
      <w:bookmarkEnd w:id="15"/>
    </w:p>
    <w:p w14:paraId="1FD6F0FE" w14:textId="77777777" w:rsidR="00F509C1" w:rsidRDefault="00F509C1">
      <w:pPr>
        <w:pStyle w:val="Requirement1"/>
        <w:numPr>
          <w:ilvl w:val="0"/>
          <w:numId w:val="0"/>
        </w:numPr>
      </w:pPr>
      <w:r>
        <w:t xml:space="preserve">This section summarizes requirements for internationalization (colloquially, “I18N”) and/or localization (colloquially, “L10N”).  The former typically refers to up-front architecture and infrastructural investment to provide a generalized capability to support non-Western characters, currencies, laws, cultures, and geographies.  The latter typically involves implementing specific applications to support specific locales by translating user interfaces to the local language, validating the product on a corresponding foreign language version of the operating system, etc. </w:t>
      </w:r>
    </w:p>
    <w:p w14:paraId="13E80E34" w14:textId="77777777" w:rsidR="00F509C1" w:rsidRDefault="00F509C1">
      <w:pPr>
        <w:pStyle w:val="Heading2"/>
      </w:pPr>
      <w:bookmarkStart w:id="16" w:name="_Toc241659809"/>
      <w:r>
        <w:t>Branding</w:t>
      </w:r>
      <w:bookmarkEnd w:id="16"/>
    </w:p>
    <w:p w14:paraId="487590C5" w14:textId="77777777" w:rsidR="00F509C1" w:rsidRDefault="00F509C1">
      <w:pPr>
        <w:pStyle w:val="Requirement1"/>
        <w:numPr>
          <w:ilvl w:val="0"/>
          <w:numId w:val="0"/>
        </w:numPr>
      </w:pPr>
      <w:r>
        <w:t xml:space="preserve">This section summarizes the extent to which </w:t>
      </w:r>
      <w:proofErr w:type="spellStart"/>
      <w:r>
        <w:t>Vobile</w:t>
      </w:r>
      <w:proofErr w:type="spellEnd"/>
      <w:r>
        <w:t xml:space="preserve"> corporate, product, and feature branding must (not) appears throughout the product itself, including the user interface, file and directory names, user documentation, support web sites, and interactive end user license agreements (EULAs).  Some products will be overtly branded </w:t>
      </w:r>
      <w:proofErr w:type="spellStart"/>
      <w:r>
        <w:t>Vobile</w:t>
      </w:r>
      <w:proofErr w:type="spellEnd"/>
      <w:r>
        <w:t xml:space="preserve"> solutions.  Other products will be private label, OEM solutions branded by our customers or mere ingredient technologies embedded within a customer’s product.</w:t>
      </w:r>
    </w:p>
    <w:p w14:paraId="613FB207" w14:textId="77777777" w:rsidR="00F509C1" w:rsidRDefault="00F509C1">
      <w:pPr>
        <w:pStyle w:val="Heading2"/>
      </w:pPr>
      <w:bookmarkStart w:id="17" w:name="_Toc241659810"/>
      <w:r>
        <w:t>Platform Requirements</w:t>
      </w:r>
      <w:bookmarkEnd w:id="17"/>
    </w:p>
    <w:p w14:paraId="639D95ED" w14:textId="77777777" w:rsidR="00F509C1" w:rsidRDefault="00F509C1">
      <w:pPr>
        <w:pStyle w:val="Requirement1"/>
        <w:numPr>
          <w:ilvl w:val="0"/>
          <w:numId w:val="0"/>
        </w:numPr>
      </w:pPr>
      <w:r>
        <w:t>This section includes requirements specifying the gamut of hardware and software environments in which the product must function properly.  This may require specification, alone or in combination, of minimum supported browser versions, OS versions, RAM, disc space, and/or screen resolution.  For example,</w:t>
      </w:r>
    </w:p>
    <w:p w14:paraId="2F8D87B4" w14:textId="77777777" w:rsidR="00F509C1" w:rsidRDefault="00F509C1">
      <w:pPr>
        <w:pStyle w:val="R1"/>
        <w:numPr>
          <w:ilvl w:val="0"/>
          <w:numId w:val="0"/>
        </w:numPr>
        <w:ind w:left="450" w:hanging="450"/>
      </w:pPr>
    </w:p>
    <w:tbl>
      <w:tblPr>
        <w:tblW w:w="0" w:type="auto"/>
        <w:tblInd w:w="553" w:type="dxa"/>
        <w:tblLayout w:type="fixed"/>
        <w:tblLook w:val="0000" w:firstRow="0" w:lastRow="0" w:firstColumn="0" w:lastColumn="0" w:noHBand="0" w:noVBand="0"/>
      </w:tblPr>
      <w:tblGrid>
        <w:gridCol w:w="1077"/>
        <w:gridCol w:w="747"/>
        <w:gridCol w:w="836"/>
        <w:gridCol w:w="826"/>
        <w:gridCol w:w="866"/>
        <w:gridCol w:w="836"/>
        <w:gridCol w:w="887"/>
        <w:gridCol w:w="887"/>
        <w:gridCol w:w="657"/>
      </w:tblGrid>
      <w:tr w:rsidR="00F509C1" w14:paraId="01369927" w14:textId="77777777">
        <w:trPr>
          <w:trHeight w:val="278"/>
        </w:trPr>
        <w:tc>
          <w:tcPr>
            <w:tcW w:w="1077" w:type="dxa"/>
            <w:tcBorders>
              <w:bottom w:val="single" w:sz="4" w:space="0" w:color="000000"/>
            </w:tcBorders>
            <w:shd w:val="clear" w:color="auto" w:fill="auto"/>
            <w:vAlign w:val="center"/>
          </w:tcPr>
          <w:p w14:paraId="639BDFBA" w14:textId="77777777" w:rsidR="00F509C1" w:rsidRDefault="00F509C1">
            <w:pPr>
              <w:pStyle w:val="R3"/>
              <w:keepNext/>
              <w:keepLines/>
              <w:numPr>
                <w:ilvl w:val="0"/>
                <w:numId w:val="0"/>
              </w:numPr>
              <w:snapToGrid w:val="0"/>
              <w:jc w:val="center"/>
              <w:rPr>
                <w:rFonts w:ascii="Arial" w:hAnsi="Arial" w:cs="Arial"/>
                <w:b/>
                <w:bCs/>
                <w:sz w:val="18"/>
              </w:rPr>
            </w:pPr>
          </w:p>
        </w:tc>
        <w:tc>
          <w:tcPr>
            <w:tcW w:w="747" w:type="dxa"/>
            <w:tcBorders>
              <w:top w:val="single" w:sz="4" w:space="0" w:color="000000"/>
              <w:left w:val="single" w:sz="4" w:space="0" w:color="000000"/>
              <w:bottom w:val="single" w:sz="4" w:space="0" w:color="000000"/>
            </w:tcBorders>
            <w:shd w:val="clear" w:color="auto" w:fill="C0C0C0"/>
            <w:vAlign w:val="center"/>
          </w:tcPr>
          <w:p w14:paraId="6DE2CC84" w14:textId="77777777" w:rsidR="00F509C1" w:rsidRDefault="00F509C1">
            <w:pPr>
              <w:pStyle w:val="R3"/>
              <w:keepNext/>
              <w:keepLines/>
              <w:numPr>
                <w:ilvl w:val="0"/>
                <w:numId w:val="0"/>
              </w:numPr>
              <w:jc w:val="center"/>
              <w:rPr>
                <w:rFonts w:ascii="Arial" w:hAnsi="Arial" w:cs="Arial"/>
                <w:b/>
                <w:bCs/>
                <w:sz w:val="18"/>
              </w:rPr>
            </w:pPr>
            <w:r>
              <w:rPr>
                <w:rFonts w:ascii="Arial" w:hAnsi="Arial" w:cs="Arial"/>
                <w:b/>
                <w:bCs/>
                <w:sz w:val="18"/>
              </w:rPr>
              <w:t>Win98</w:t>
            </w:r>
          </w:p>
        </w:tc>
        <w:tc>
          <w:tcPr>
            <w:tcW w:w="836" w:type="dxa"/>
            <w:tcBorders>
              <w:top w:val="single" w:sz="4" w:space="0" w:color="000000"/>
              <w:left w:val="single" w:sz="4" w:space="0" w:color="000000"/>
              <w:bottom w:val="single" w:sz="4" w:space="0" w:color="000000"/>
            </w:tcBorders>
            <w:shd w:val="clear" w:color="auto" w:fill="C0C0C0"/>
            <w:vAlign w:val="center"/>
          </w:tcPr>
          <w:p w14:paraId="30CCDE03" w14:textId="77777777" w:rsidR="00F509C1" w:rsidRDefault="00F509C1">
            <w:pPr>
              <w:pStyle w:val="R3"/>
              <w:keepNext/>
              <w:keepLines/>
              <w:numPr>
                <w:ilvl w:val="0"/>
                <w:numId w:val="0"/>
              </w:numPr>
              <w:jc w:val="center"/>
              <w:rPr>
                <w:rFonts w:ascii="Arial" w:hAnsi="Arial" w:cs="Arial"/>
                <w:b/>
                <w:bCs/>
                <w:sz w:val="18"/>
              </w:rPr>
            </w:pPr>
            <w:r>
              <w:rPr>
                <w:rFonts w:ascii="Arial" w:hAnsi="Arial" w:cs="Arial"/>
                <w:b/>
                <w:bCs/>
                <w:sz w:val="18"/>
              </w:rPr>
              <w:t>Win NT</w:t>
            </w:r>
          </w:p>
        </w:tc>
        <w:tc>
          <w:tcPr>
            <w:tcW w:w="826" w:type="dxa"/>
            <w:tcBorders>
              <w:top w:val="single" w:sz="4" w:space="0" w:color="000000"/>
              <w:left w:val="single" w:sz="4" w:space="0" w:color="000000"/>
              <w:bottom w:val="single" w:sz="4" w:space="0" w:color="000000"/>
            </w:tcBorders>
            <w:shd w:val="clear" w:color="auto" w:fill="C0C0C0"/>
            <w:vAlign w:val="center"/>
          </w:tcPr>
          <w:p w14:paraId="3E6DEEE2" w14:textId="77777777" w:rsidR="00F509C1" w:rsidRDefault="00F509C1">
            <w:pPr>
              <w:pStyle w:val="R3"/>
              <w:keepNext/>
              <w:keepLines/>
              <w:numPr>
                <w:ilvl w:val="0"/>
                <w:numId w:val="0"/>
              </w:numPr>
              <w:jc w:val="center"/>
              <w:rPr>
                <w:rFonts w:ascii="Arial" w:hAnsi="Arial" w:cs="Arial"/>
                <w:b/>
                <w:bCs/>
                <w:sz w:val="18"/>
              </w:rPr>
            </w:pPr>
            <w:r>
              <w:rPr>
                <w:rFonts w:ascii="Arial" w:hAnsi="Arial" w:cs="Arial"/>
                <w:b/>
                <w:bCs/>
                <w:sz w:val="18"/>
              </w:rPr>
              <w:t>Win 2K</w:t>
            </w:r>
          </w:p>
        </w:tc>
        <w:tc>
          <w:tcPr>
            <w:tcW w:w="866" w:type="dxa"/>
            <w:tcBorders>
              <w:top w:val="single" w:sz="4" w:space="0" w:color="000000"/>
              <w:left w:val="single" w:sz="4" w:space="0" w:color="000000"/>
              <w:bottom w:val="single" w:sz="4" w:space="0" w:color="000000"/>
            </w:tcBorders>
            <w:shd w:val="clear" w:color="auto" w:fill="C0C0C0"/>
            <w:vAlign w:val="center"/>
          </w:tcPr>
          <w:p w14:paraId="1A722D1E" w14:textId="77777777" w:rsidR="00F509C1" w:rsidRDefault="00F509C1">
            <w:pPr>
              <w:pStyle w:val="R3"/>
              <w:keepNext/>
              <w:keepLines/>
              <w:numPr>
                <w:ilvl w:val="0"/>
                <w:numId w:val="0"/>
              </w:numPr>
              <w:jc w:val="center"/>
              <w:rPr>
                <w:rFonts w:ascii="Arial" w:hAnsi="Arial" w:cs="Arial"/>
                <w:b/>
                <w:bCs/>
                <w:sz w:val="18"/>
              </w:rPr>
            </w:pPr>
            <w:r>
              <w:rPr>
                <w:rFonts w:ascii="Arial" w:hAnsi="Arial" w:cs="Arial"/>
                <w:b/>
                <w:bCs/>
                <w:sz w:val="18"/>
              </w:rPr>
              <w:t>Win ME</w:t>
            </w:r>
          </w:p>
        </w:tc>
        <w:tc>
          <w:tcPr>
            <w:tcW w:w="836" w:type="dxa"/>
            <w:tcBorders>
              <w:top w:val="single" w:sz="4" w:space="0" w:color="000000"/>
              <w:left w:val="single" w:sz="4" w:space="0" w:color="000000"/>
              <w:bottom w:val="single" w:sz="4" w:space="0" w:color="000000"/>
            </w:tcBorders>
            <w:shd w:val="clear" w:color="auto" w:fill="C0C0C0"/>
            <w:vAlign w:val="center"/>
          </w:tcPr>
          <w:p w14:paraId="2939A9A6" w14:textId="77777777" w:rsidR="00F509C1" w:rsidRDefault="00F509C1">
            <w:pPr>
              <w:pStyle w:val="R3"/>
              <w:keepNext/>
              <w:keepLines/>
              <w:numPr>
                <w:ilvl w:val="0"/>
                <w:numId w:val="0"/>
              </w:numPr>
              <w:jc w:val="center"/>
              <w:rPr>
                <w:rFonts w:ascii="Arial" w:hAnsi="Arial" w:cs="Arial"/>
                <w:b/>
                <w:bCs/>
                <w:sz w:val="18"/>
              </w:rPr>
            </w:pPr>
            <w:r>
              <w:rPr>
                <w:rFonts w:ascii="Arial" w:hAnsi="Arial" w:cs="Arial"/>
                <w:b/>
                <w:bCs/>
                <w:sz w:val="18"/>
              </w:rPr>
              <w:t>Win XP</w:t>
            </w:r>
          </w:p>
        </w:tc>
        <w:tc>
          <w:tcPr>
            <w:tcW w:w="887" w:type="dxa"/>
            <w:tcBorders>
              <w:top w:val="single" w:sz="4" w:space="0" w:color="000000"/>
              <w:left w:val="single" w:sz="4" w:space="0" w:color="000000"/>
              <w:bottom w:val="single" w:sz="4" w:space="0" w:color="000000"/>
            </w:tcBorders>
            <w:shd w:val="clear" w:color="auto" w:fill="C0C0C0"/>
            <w:vAlign w:val="center"/>
          </w:tcPr>
          <w:p w14:paraId="242DFF4D" w14:textId="77777777" w:rsidR="00F509C1" w:rsidRDefault="00F509C1">
            <w:pPr>
              <w:pStyle w:val="R3"/>
              <w:keepNext/>
              <w:keepLines/>
              <w:numPr>
                <w:ilvl w:val="0"/>
                <w:numId w:val="0"/>
              </w:numPr>
              <w:jc w:val="center"/>
              <w:rPr>
                <w:rFonts w:ascii="Arial" w:hAnsi="Arial" w:cs="Arial"/>
                <w:b/>
                <w:bCs/>
                <w:sz w:val="18"/>
              </w:rPr>
            </w:pPr>
            <w:r>
              <w:rPr>
                <w:rFonts w:ascii="Arial" w:hAnsi="Arial" w:cs="Arial"/>
                <w:b/>
                <w:bCs/>
                <w:sz w:val="18"/>
              </w:rPr>
              <w:t>Mac 8.X</w:t>
            </w:r>
          </w:p>
        </w:tc>
        <w:tc>
          <w:tcPr>
            <w:tcW w:w="887" w:type="dxa"/>
            <w:tcBorders>
              <w:top w:val="single" w:sz="4" w:space="0" w:color="000000"/>
              <w:left w:val="single" w:sz="4" w:space="0" w:color="000000"/>
              <w:bottom w:val="single" w:sz="4" w:space="0" w:color="000000"/>
            </w:tcBorders>
            <w:shd w:val="clear" w:color="auto" w:fill="C0C0C0"/>
            <w:vAlign w:val="center"/>
          </w:tcPr>
          <w:p w14:paraId="13A7F714" w14:textId="77777777" w:rsidR="00F509C1" w:rsidRDefault="00F509C1">
            <w:pPr>
              <w:pStyle w:val="R3"/>
              <w:keepNext/>
              <w:keepLines/>
              <w:numPr>
                <w:ilvl w:val="0"/>
                <w:numId w:val="0"/>
              </w:numPr>
              <w:jc w:val="center"/>
              <w:rPr>
                <w:rFonts w:ascii="Arial" w:hAnsi="Arial" w:cs="Arial"/>
                <w:b/>
                <w:bCs/>
                <w:sz w:val="18"/>
              </w:rPr>
            </w:pPr>
            <w:r>
              <w:rPr>
                <w:rFonts w:ascii="Arial" w:hAnsi="Arial" w:cs="Arial"/>
                <w:b/>
                <w:bCs/>
                <w:sz w:val="18"/>
              </w:rPr>
              <w:t>Max 9.X</w:t>
            </w:r>
          </w:p>
        </w:tc>
        <w:tc>
          <w:tcPr>
            <w:tcW w:w="657"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DBE8665" w14:textId="77777777" w:rsidR="00F509C1" w:rsidRDefault="00F509C1">
            <w:pPr>
              <w:pStyle w:val="R3"/>
              <w:keepNext/>
              <w:keepLines/>
              <w:numPr>
                <w:ilvl w:val="0"/>
                <w:numId w:val="0"/>
              </w:numPr>
              <w:jc w:val="center"/>
              <w:rPr>
                <w:rFonts w:ascii="Arial" w:hAnsi="Arial" w:cs="Arial"/>
                <w:b/>
                <w:bCs/>
                <w:sz w:val="18"/>
              </w:rPr>
            </w:pPr>
            <w:r>
              <w:rPr>
                <w:rFonts w:ascii="Arial" w:hAnsi="Arial" w:cs="Arial"/>
                <w:b/>
                <w:bCs/>
                <w:sz w:val="18"/>
              </w:rPr>
              <w:t>OS X</w:t>
            </w:r>
          </w:p>
        </w:tc>
      </w:tr>
      <w:tr w:rsidR="00F509C1" w14:paraId="70DF6439" w14:textId="77777777">
        <w:tc>
          <w:tcPr>
            <w:tcW w:w="1077" w:type="dxa"/>
            <w:tcBorders>
              <w:top w:val="single" w:sz="4" w:space="0" w:color="000000"/>
              <w:left w:val="single" w:sz="4" w:space="0" w:color="000000"/>
              <w:bottom w:val="single" w:sz="4" w:space="0" w:color="000000"/>
            </w:tcBorders>
            <w:shd w:val="clear" w:color="auto" w:fill="CCCCCC"/>
            <w:vAlign w:val="center"/>
          </w:tcPr>
          <w:p w14:paraId="269E1315" w14:textId="77777777" w:rsidR="00F509C1" w:rsidRDefault="00F509C1">
            <w:pPr>
              <w:pStyle w:val="R3"/>
              <w:keepNext/>
              <w:keepLines/>
              <w:numPr>
                <w:ilvl w:val="0"/>
                <w:numId w:val="0"/>
              </w:numPr>
              <w:jc w:val="center"/>
              <w:rPr>
                <w:rFonts w:ascii="Arial" w:hAnsi="Arial" w:cs="Arial"/>
              </w:rPr>
            </w:pPr>
            <w:r>
              <w:rPr>
                <w:rFonts w:ascii="Arial" w:hAnsi="Arial" w:cs="Arial"/>
                <w:b/>
                <w:bCs/>
                <w:sz w:val="18"/>
              </w:rPr>
              <w:t>IE 5.5</w:t>
            </w:r>
          </w:p>
        </w:tc>
        <w:tc>
          <w:tcPr>
            <w:tcW w:w="747" w:type="dxa"/>
            <w:tcBorders>
              <w:top w:val="single" w:sz="4" w:space="0" w:color="000000"/>
              <w:left w:val="single" w:sz="4" w:space="0" w:color="000000"/>
              <w:bottom w:val="single" w:sz="4" w:space="0" w:color="000000"/>
            </w:tcBorders>
            <w:shd w:val="clear" w:color="auto" w:fill="auto"/>
            <w:vAlign w:val="center"/>
          </w:tcPr>
          <w:p w14:paraId="194EE306"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02682CB8" w14:textId="77777777" w:rsidR="00F509C1" w:rsidRDefault="00F509C1">
            <w:pPr>
              <w:pStyle w:val="R1"/>
              <w:numPr>
                <w:ilvl w:val="0"/>
                <w:numId w:val="0"/>
              </w:numPr>
              <w:snapToGrid w:val="0"/>
              <w:jc w:val="center"/>
              <w:rPr>
                <w:rFonts w:ascii="Arial" w:hAnsi="Arial" w:cs="Arial"/>
              </w:rPr>
            </w:pPr>
          </w:p>
        </w:tc>
        <w:tc>
          <w:tcPr>
            <w:tcW w:w="826" w:type="dxa"/>
            <w:tcBorders>
              <w:top w:val="single" w:sz="4" w:space="0" w:color="000000"/>
              <w:left w:val="single" w:sz="4" w:space="0" w:color="000000"/>
              <w:bottom w:val="single" w:sz="4" w:space="0" w:color="000000"/>
            </w:tcBorders>
            <w:shd w:val="clear" w:color="auto" w:fill="auto"/>
            <w:vAlign w:val="center"/>
          </w:tcPr>
          <w:p w14:paraId="71884E45" w14:textId="77777777" w:rsidR="00F509C1" w:rsidRDefault="00F509C1">
            <w:pPr>
              <w:pStyle w:val="R1"/>
              <w:numPr>
                <w:ilvl w:val="0"/>
                <w:numId w:val="0"/>
              </w:numPr>
              <w:snapToGrid w:val="0"/>
              <w:jc w:val="center"/>
              <w:rPr>
                <w:rFonts w:ascii="Arial" w:hAnsi="Arial" w:cs="Arial"/>
              </w:rPr>
            </w:pPr>
          </w:p>
        </w:tc>
        <w:tc>
          <w:tcPr>
            <w:tcW w:w="866" w:type="dxa"/>
            <w:tcBorders>
              <w:top w:val="single" w:sz="4" w:space="0" w:color="000000"/>
              <w:left w:val="single" w:sz="4" w:space="0" w:color="000000"/>
              <w:bottom w:val="single" w:sz="4" w:space="0" w:color="000000"/>
            </w:tcBorders>
            <w:shd w:val="clear" w:color="auto" w:fill="auto"/>
            <w:vAlign w:val="center"/>
          </w:tcPr>
          <w:p w14:paraId="152F90D7"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5CD439EE" w14:textId="77777777" w:rsidR="00F509C1" w:rsidRDefault="00F509C1">
            <w:pPr>
              <w:pStyle w:val="R1"/>
              <w:numPr>
                <w:ilvl w:val="0"/>
                <w:numId w:val="0"/>
              </w:numPr>
              <w:snapToGrid w:val="0"/>
              <w:jc w:val="center"/>
              <w:rPr>
                <w:rFonts w:ascii="Arial" w:hAnsi="Arial" w:cs="Arial"/>
              </w:rPr>
            </w:pPr>
          </w:p>
        </w:tc>
        <w:tc>
          <w:tcPr>
            <w:tcW w:w="887" w:type="dxa"/>
            <w:tcBorders>
              <w:top w:val="single" w:sz="4" w:space="0" w:color="000000"/>
              <w:left w:val="single" w:sz="4" w:space="0" w:color="000000"/>
              <w:bottom w:val="single" w:sz="4" w:space="0" w:color="000000"/>
            </w:tcBorders>
            <w:shd w:val="clear" w:color="auto" w:fill="auto"/>
          </w:tcPr>
          <w:p w14:paraId="54BF57A5" w14:textId="77777777" w:rsidR="00F509C1" w:rsidRDefault="00F509C1">
            <w:pPr>
              <w:pStyle w:val="R1"/>
              <w:numPr>
                <w:ilvl w:val="0"/>
                <w:numId w:val="0"/>
              </w:numPr>
              <w:snapToGrid w:val="0"/>
              <w:jc w:val="center"/>
              <w:rPr>
                <w:rFonts w:ascii="Arial" w:hAnsi="Arial" w:cs="Arial"/>
              </w:rPr>
            </w:pPr>
          </w:p>
        </w:tc>
        <w:tc>
          <w:tcPr>
            <w:tcW w:w="887" w:type="dxa"/>
            <w:tcBorders>
              <w:top w:val="single" w:sz="4" w:space="0" w:color="000000"/>
              <w:left w:val="single" w:sz="4" w:space="0" w:color="000000"/>
              <w:bottom w:val="single" w:sz="4" w:space="0" w:color="000000"/>
            </w:tcBorders>
            <w:shd w:val="clear" w:color="auto" w:fill="auto"/>
          </w:tcPr>
          <w:p w14:paraId="4B923C44" w14:textId="77777777" w:rsidR="00F509C1" w:rsidRDefault="00F509C1">
            <w:pPr>
              <w:pStyle w:val="R1"/>
              <w:numPr>
                <w:ilvl w:val="0"/>
                <w:numId w:val="0"/>
              </w:numPr>
              <w:snapToGrid w:val="0"/>
              <w:jc w:val="center"/>
              <w:rPr>
                <w:rFonts w:ascii="Arial" w:hAnsi="Arial" w:cs="Arial"/>
              </w:rPr>
            </w:pPr>
          </w:p>
        </w:tc>
        <w:tc>
          <w:tcPr>
            <w:tcW w:w="6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EE90D" w14:textId="77777777" w:rsidR="00F509C1" w:rsidRDefault="00F509C1">
            <w:pPr>
              <w:pStyle w:val="R1"/>
              <w:numPr>
                <w:ilvl w:val="0"/>
                <w:numId w:val="0"/>
              </w:numPr>
              <w:snapToGrid w:val="0"/>
              <w:jc w:val="center"/>
              <w:rPr>
                <w:rFonts w:ascii="Arial" w:hAnsi="Arial" w:cs="Arial"/>
              </w:rPr>
            </w:pPr>
          </w:p>
        </w:tc>
      </w:tr>
      <w:tr w:rsidR="00F509C1" w14:paraId="5CE0ABCE" w14:textId="77777777">
        <w:tc>
          <w:tcPr>
            <w:tcW w:w="1077" w:type="dxa"/>
            <w:tcBorders>
              <w:top w:val="single" w:sz="4" w:space="0" w:color="000000"/>
              <w:left w:val="single" w:sz="4" w:space="0" w:color="000000"/>
              <w:bottom w:val="single" w:sz="4" w:space="0" w:color="000000"/>
            </w:tcBorders>
            <w:shd w:val="clear" w:color="auto" w:fill="CCCCCC"/>
            <w:vAlign w:val="center"/>
          </w:tcPr>
          <w:p w14:paraId="4514CA01" w14:textId="77777777" w:rsidR="00F509C1" w:rsidRDefault="00F509C1">
            <w:pPr>
              <w:pStyle w:val="R3"/>
              <w:keepNext/>
              <w:keepLines/>
              <w:numPr>
                <w:ilvl w:val="0"/>
                <w:numId w:val="0"/>
              </w:numPr>
              <w:jc w:val="center"/>
              <w:rPr>
                <w:rFonts w:ascii="Arial" w:hAnsi="Arial" w:cs="Arial"/>
              </w:rPr>
            </w:pPr>
            <w:r>
              <w:rPr>
                <w:rFonts w:ascii="Arial" w:hAnsi="Arial" w:cs="Arial"/>
                <w:b/>
                <w:bCs/>
                <w:sz w:val="18"/>
              </w:rPr>
              <w:t>IE 5.5 SP1</w:t>
            </w:r>
          </w:p>
        </w:tc>
        <w:tc>
          <w:tcPr>
            <w:tcW w:w="747" w:type="dxa"/>
            <w:tcBorders>
              <w:top w:val="single" w:sz="4" w:space="0" w:color="000000"/>
              <w:left w:val="single" w:sz="4" w:space="0" w:color="000000"/>
              <w:bottom w:val="single" w:sz="4" w:space="0" w:color="000000"/>
            </w:tcBorders>
            <w:shd w:val="clear" w:color="auto" w:fill="auto"/>
            <w:vAlign w:val="center"/>
          </w:tcPr>
          <w:p w14:paraId="49966666"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29E32F52" w14:textId="77777777" w:rsidR="00F509C1" w:rsidRDefault="00F509C1">
            <w:pPr>
              <w:pStyle w:val="R1"/>
              <w:numPr>
                <w:ilvl w:val="0"/>
                <w:numId w:val="0"/>
              </w:numPr>
              <w:snapToGrid w:val="0"/>
              <w:jc w:val="center"/>
              <w:rPr>
                <w:rFonts w:ascii="Arial" w:hAnsi="Arial" w:cs="Arial"/>
              </w:rPr>
            </w:pPr>
          </w:p>
        </w:tc>
        <w:tc>
          <w:tcPr>
            <w:tcW w:w="826" w:type="dxa"/>
            <w:tcBorders>
              <w:top w:val="single" w:sz="4" w:space="0" w:color="000000"/>
              <w:left w:val="single" w:sz="4" w:space="0" w:color="000000"/>
              <w:bottom w:val="single" w:sz="4" w:space="0" w:color="000000"/>
            </w:tcBorders>
            <w:shd w:val="clear" w:color="auto" w:fill="auto"/>
            <w:vAlign w:val="center"/>
          </w:tcPr>
          <w:p w14:paraId="0B9B3595" w14:textId="77777777" w:rsidR="00F509C1" w:rsidRDefault="00F509C1">
            <w:pPr>
              <w:pStyle w:val="R1"/>
              <w:numPr>
                <w:ilvl w:val="0"/>
                <w:numId w:val="0"/>
              </w:numPr>
              <w:snapToGrid w:val="0"/>
              <w:jc w:val="center"/>
              <w:rPr>
                <w:rFonts w:ascii="Arial" w:hAnsi="Arial" w:cs="Arial"/>
              </w:rPr>
            </w:pPr>
          </w:p>
        </w:tc>
        <w:tc>
          <w:tcPr>
            <w:tcW w:w="866" w:type="dxa"/>
            <w:tcBorders>
              <w:top w:val="single" w:sz="4" w:space="0" w:color="000000"/>
              <w:left w:val="single" w:sz="4" w:space="0" w:color="000000"/>
              <w:bottom w:val="single" w:sz="4" w:space="0" w:color="000000"/>
            </w:tcBorders>
            <w:shd w:val="clear" w:color="auto" w:fill="auto"/>
            <w:vAlign w:val="center"/>
          </w:tcPr>
          <w:p w14:paraId="5C6351F8"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694C83D0" w14:textId="77777777" w:rsidR="00F509C1" w:rsidRDefault="00F509C1">
            <w:pPr>
              <w:pStyle w:val="R1"/>
              <w:numPr>
                <w:ilvl w:val="0"/>
                <w:numId w:val="0"/>
              </w:numPr>
              <w:snapToGrid w:val="0"/>
              <w:jc w:val="center"/>
              <w:rPr>
                <w:rFonts w:ascii="Arial" w:hAnsi="Arial" w:cs="Arial"/>
              </w:rPr>
            </w:pPr>
          </w:p>
        </w:tc>
        <w:tc>
          <w:tcPr>
            <w:tcW w:w="887" w:type="dxa"/>
            <w:tcBorders>
              <w:top w:val="single" w:sz="4" w:space="0" w:color="000000"/>
              <w:left w:val="single" w:sz="4" w:space="0" w:color="000000"/>
              <w:bottom w:val="single" w:sz="4" w:space="0" w:color="000000"/>
            </w:tcBorders>
            <w:shd w:val="clear" w:color="auto" w:fill="auto"/>
          </w:tcPr>
          <w:p w14:paraId="3769B1E8" w14:textId="77777777" w:rsidR="00F509C1" w:rsidRDefault="00F509C1">
            <w:pPr>
              <w:pStyle w:val="R1"/>
              <w:numPr>
                <w:ilvl w:val="0"/>
                <w:numId w:val="0"/>
              </w:numPr>
              <w:snapToGrid w:val="0"/>
              <w:jc w:val="center"/>
              <w:rPr>
                <w:rFonts w:ascii="Arial" w:hAnsi="Arial" w:cs="Arial"/>
              </w:rPr>
            </w:pPr>
          </w:p>
        </w:tc>
        <w:tc>
          <w:tcPr>
            <w:tcW w:w="887" w:type="dxa"/>
            <w:tcBorders>
              <w:top w:val="single" w:sz="4" w:space="0" w:color="000000"/>
              <w:left w:val="single" w:sz="4" w:space="0" w:color="000000"/>
              <w:bottom w:val="single" w:sz="4" w:space="0" w:color="000000"/>
            </w:tcBorders>
            <w:shd w:val="clear" w:color="auto" w:fill="auto"/>
          </w:tcPr>
          <w:p w14:paraId="6CDAE7F9" w14:textId="77777777" w:rsidR="00F509C1" w:rsidRDefault="00F509C1">
            <w:pPr>
              <w:pStyle w:val="R1"/>
              <w:numPr>
                <w:ilvl w:val="0"/>
                <w:numId w:val="0"/>
              </w:numPr>
              <w:snapToGrid w:val="0"/>
              <w:jc w:val="center"/>
              <w:rPr>
                <w:rFonts w:ascii="Arial" w:hAnsi="Arial" w:cs="Arial"/>
              </w:rPr>
            </w:pPr>
          </w:p>
        </w:tc>
        <w:tc>
          <w:tcPr>
            <w:tcW w:w="6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21B5E" w14:textId="77777777" w:rsidR="00F509C1" w:rsidRDefault="00F509C1">
            <w:pPr>
              <w:pStyle w:val="R1"/>
              <w:numPr>
                <w:ilvl w:val="0"/>
                <w:numId w:val="0"/>
              </w:numPr>
              <w:snapToGrid w:val="0"/>
              <w:jc w:val="center"/>
              <w:rPr>
                <w:rFonts w:ascii="Arial" w:hAnsi="Arial" w:cs="Arial"/>
              </w:rPr>
            </w:pPr>
          </w:p>
        </w:tc>
      </w:tr>
      <w:tr w:rsidR="00F509C1" w14:paraId="57FAC608" w14:textId="77777777">
        <w:tc>
          <w:tcPr>
            <w:tcW w:w="1077" w:type="dxa"/>
            <w:tcBorders>
              <w:top w:val="single" w:sz="4" w:space="0" w:color="000000"/>
              <w:left w:val="single" w:sz="4" w:space="0" w:color="000000"/>
              <w:bottom w:val="single" w:sz="4" w:space="0" w:color="000000"/>
            </w:tcBorders>
            <w:shd w:val="clear" w:color="auto" w:fill="CCCCCC"/>
            <w:vAlign w:val="center"/>
          </w:tcPr>
          <w:p w14:paraId="322BE2B1" w14:textId="77777777" w:rsidR="00F509C1" w:rsidRDefault="00F509C1">
            <w:pPr>
              <w:pStyle w:val="R3"/>
              <w:keepNext/>
              <w:keepLines/>
              <w:numPr>
                <w:ilvl w:val="0"/>
                <w:numId w:val="0"/>
              </w:numPr>
              <w:jc w:val="center"/>
              <w:rPr>
                <w:rFonts w:ascii="Arial" w:hAnsi="Arial" w:cs="Arial"/>
              </w:rPr>
            </w:pPr>
            <w:r>
              <w:rPr>
                <w:rFonts w:ascii="Arial" w:hAnsi="Arial" w:cs="Arial"/>
                <w:b/>
                <w:bCs/>
                <w:sz w:val="18"/>
              </w:rPr>
              <w:t>IE 5.5 SP2</w:t>
            </w:r>
          </w:p>
        </w:tc>
        <w:tc>
          <w:tcPr>
            <w:tcW w:w="747" w:type="dxa"/>
            <w:tcBorders>
              <w:top w:val="single" w:sz="4" w:space="0" w:color="000000"/>
              <w:left w:val="single" w:sz="4" w:space="0" w:color="000000"/>
              <w:bottom w:val="single" w:sz="4" w:space="0" w:color="000000"/>
            </w:tcBorders>
            <w:shd w:val="clear" w:color="auto" w:fill="auto"/>
            <w:vAlign w:val="center"/>
          </w:tcPr>
          <w:p w14:paraId="58A46682"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35FD6AA2" w14:textId="77777777" w:rsidR="00F509C1" w:rsidRDefault="00F509C1">
            <w:pPr>
              <w:pStyle w:val="R1"/>
              <w:numPr>
                <w:ilvl w:val="0"/>
                <w:numId w:val="0"/>
              </w:numPr>
              <w:snapToGrid w:val="0"/>
              <w:jc w:val="center"/>
              <w:rPr>
                <w:rFonts w:ascii="Arial" w:hAnsi="Arial" w:cs="Arial"/>
              </w:rPr>
            </w:pPr>
          </w:p>
        </w:tc>
        <w:tc>
          <w:tcPr>
            <w:tcW w:w="826" w:type="dxa"/>
            <w:tcBorders>
              <w:top w:val="single" w:sz="4" w:space="0" w:color="000000"/>
              <w:left w:val="single" w:sz="4" w:space="0" w:color="000000"/>
              <w:bottom w:val="single" w:sz="4" w:space="0" w:color="000000"/>
            </w:tcBorders>
            <w:shd w:val="clear" w:color="auto" w:fill="auto"/>
            <w:vAlign w:val="center"/>
          </w:tcPr>
          <w:p w14:paraId="55F0A7C9" w14:textId="77777777" w:rsidR="00F509C1" w:rsidRDefault="00F509C1">
            <w:pPr>
              <w:pStyle w:val="R1"/>
              <w:numPr>
                <w:ilvl w:val="0"/>
                <w:numId w:val="0"/>
              </w:numPr>
              <w:snapToGrid w:val="0"/>
              <w:jc w:val="center"/>
              <w:rPr>
                <w:rFonts w:ascii="Arial" w:hAnsi="Arial" w:cs="Arial"/>
              </w:rPr>
            </w:pPr>
          </w:p>
        </w:tc>
        <w:tc>
          <w:tcPr>
            <w:tcW w:w="866" w:type="dxa"/>
            <w:tcBorders>
              <w:top w:val="single" w:sz="4" w:space="0" w:color="000000"/>
              <w:left w:val="single" w:sz="4" w:space="0" w:color="000000"/>
              <w:bottom w:val="single" w:sz="4" w:space="0" w:color="000000"/>
            </w:tcBorders>
            <w:shd w:val="clear" w:color="auto" w:fill="auto"/>
            <w:vAlign w:val="center"/>
          </w:tcPr>
          <w:p w14:paraId="0C61A92F"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19A4176A" w14:textId="77777777" w:rsidR="00F509C1" w:rsidRDefault="00F509C1">
            <w:pPr>
              <w:pStyle w:val="R1"/>
              <w:numPr>
                <w:ilvl w:val="0"/>
                <w:numId w:val="0"/>
              </w:numPr>
              <w:snapToGrid w:val="0"/>
              <w:jc w:val="center"/>
              <w:rPr>
                <w:rFonts w:ascii="Arial" w:hAnsi="Arial" w:cs="Arial"/>
              </w:rPr>
            </w:pPr>
          </w:p>
        </w:tc>
        <w:tc>
          <w:tcPr>
            <w:tcW w:w="887" w:type="dxa"/>
            <w:tcBorders>
              <w:top w:val="single" w:sz="4" w:space="0" w:color="000000"/>
              <w:left w:val="single" w:sz="4" w:space="0" w:color="000000"/>
              <w:bottom w:val="single" w:sz="4" w:space="0" w:color="000000"/>
            </w:tcBorders>
            <w:shd w:val="clear" w:color="auto" w:fill="auto"/>
          </w:tcPr>
          <w:p w14:paraId="4722FED8" w14:textId="77777777" w:rsidR="00F509C1" w:rsidRDefault="00F509C1">
            <w:pPr>
              <w:pStyle w:val="R1"/>
              <w:numPr>
                <w:ilvl w:val="0"/>
                <w:numId w:val="0"/>
              </w:numPr>
              <w:snapToGrid w:val="0"/>
              <w:jc w:val="center"/>
              <w:rPr>
                <w:rFonts w:ascii="Arial" w:hAnsi="Arial" w:cs="Arial"/>
              </w:rPr>
            </w:pPr>
          </w:p>
        </w:tc>
        <w:tc>
          <w:tcPr>
            <w:tcW w:w="887" w:type="dxa"/>
            <w:tcBorders>
              <w:top w:val="single" w:sz="4" w:space="0" w:color="000000"/>
              <w:left w:val="single" w:sz="4" w:space="0" w:color="000000"/>
              <w:bottom w:val="single" w:sz="4" w:space="0" w:color="000000"/>
            </w:tcBorders>
            <w:shd w:val="clear" w:color="auto" w:fill="auto"/>
          </w:tcPr>
          <w:p w14:paraId="24978D4C" w14:textId="77777777" w:rsidR="00F509C1" w:rsidRDefault="00F509C1">
            <w:pPr>
              <w:pStyle w:val="R1"/>
              <w:numPr>
                <w:ilvl w:val="0"/>
                <w:numId w:val="0"/>
              </w:numPr>
              <w:snapToGrid w:val="0"/>
              <w:jc w:val="center"/>
              <w:rPr>
                <w:rFonts w:ascii="Arial" w:hAnsi="Arial" w:cs="Arial"/>
              </w:rPr>
            </w:pPr>
          </w:p>
        </w:tc>
        <w:tc>
          <w:tcPr>
            <w:tcW w:w="6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45481" w14:textId="77777777" w:rsidR="00F509C1" w:rsidRDefault="00F509C1">
            <w:pPr>
              <w:pStyle w:val="R1"/>
              <w:numPr>
                <w:ilvl w:val="0"/>
                <w:numId w:val="0"/>
              </w:numPr>
              <w:snapToGrid w:val="0"/>
              <w:jc w:val="center"/>
              <w:rPr>
                <w:rFonts w:ascii="Arial" w:hAnsi="Arial" w:cs="Arial"/>
              </w:rPr>
            </w:pPr>
          </w:p>
        </w:tc>
      </w:tr>
      <w:tr w:rsidR="00F509C1" w14:paraId="7146E976" w14:textId="77777777">
        <w:tc>
          <w:tcPr>
            <w:tcW w:w="1077" w:type="dxa"/>
            <w:tcBorders>
              <w:top w:val="single" w:sz="4" w:space="0" w:color="000000"/>
              <w:left w:val="single" w:sz="4" w:space="0" w:color="000000"/>
              <w:bottom w:val="single" w:sz="4" w:space="0" w:color="000000"/>
            </w:tcBorders>
            <w:shd w:val="clear" w:color="auto" w:fill="CCCCCC"/>
            <w:vAlign w:val="center"/>
          </w:tcPr>
          <w:p w14:paraId="4A8C13B2" w14:textId="77777777" w:rsidR="00F509C1" w:rsidRDefault="00F509C1">
            <w:pPr>
              <w:pStyle w:val="R3"/>
              <w:keepNext/>
              <w:keepLines/>
              <w:numPr>
                <w:ilvl w:val="0"/>
                <w:numId w:val="0"/>
              </w:numPr>
              <w:jc w:val="center"/>
              <w:rPr>
                <w:rFonts w:ascii="Arial" w:hAnsi="Arial" w:cs="Arial"/>
              </w:rPr>
            </w:pPr>
            <w:r>
              <w:rPr>
                <w:rFonts w:ascii="Arial" w:hAnsi="Arial" w:cs="Arial"/>
                <w:b/>
                <w:bCs/>
                <w:sz w:val="18"/>
              </w:rPr>
              <w:t>IE 6.0</w:t>
            </w:r>
          </w:p>
        </w:tc>
        <w:tc>
          <w:tcPr>
            <w:tcW w:w="747" w:type="dxa"/>
            <w:tcBorders>
              <w:top w:val="single" w:sz="4" w:space="0" w:color="000000"/>
              <w:left w:val="single" w:sz="4" w:space="0" w:color="000000"/>
              <w:bottom w:val="single" w:sz="4" w:space="0" w:color="000000"/>
            </w:tcBorders>
            <w:shd w:val="clear" w:color="auto" w:fill="auto"/>
            <w:vAlign w:val="center"/>
          </w:tcPr>
          <w:p w14:paraId="7ADC77FD"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76F42D6D" w14:textId="77777777" w:rsidR="00F509C1" w:rsidRDefault="00F509C1">
            <w:pPr>
              <w:pStyle w:val="R1"/>
              <w:numPr>
                <w:ilvl w:val="0"/>
                <w:numId w:val="0"/>
              </w:numPr>
              <w:jc w:val="center"/>
              <w:rPr>
                <w:rFonts w:ascii="Wingdings 2" w:hAnsi="Wingdings 2"/>
              </w:rPr>
            </w:pPr>
            <w:r>
              <w:rPr>
                <w:rFonts w:ascii="Wingdings 2" w:hAnsi="Wingdings 2"/>
              </w:rPr>
              <w:t></w:t>
            </w:r>
          </w:p>
        </w:tc>
        <w:tc>
          <w:tcPr>
            <w:tcW w:w="826" w:type="dxa"/>
            <w:tcBorders>
              <w:top w:val="single" w:sz="4" w:space="0" w:color="000000"/>
              <w:left w:val="single" w:sz="4" w:space="0" w:color="000000"/>
              <w:bottom w:val="single" w:sz="4" w:space="0" w:color="000000"/>
            </w:tcBorders>
            <w:shd w:val="clear" w:color="auto" w:fill="auto"/>
            <w:vAlign w:val="center"/>
          </w:tcPr>
          <w:p w14:paraId="107FAD01" w14:textId="77777777" w:rsidR="00F509C1" w:rsidRDefault="00F509C1">
            <w:pPr>
              <w:pStyle w:val="R1"/>
              <w:numPr>
                <w:ilvl w:val="0"/>
                <w:numId w:val="0"/>
              </w:numPr>
              <w:jc w:val="center"/>
              <w:rPr>
                <w:rFonts w:ascii="Arial" w:hAnsi="Arial" w:cs="Arial"/>
              </w:rPr>
            </w:pPr>
            <w:r>
              <w:rPr>
                <w:rFonts w:ascii="Wingdings 2" w:hAnsi="Wingdings 2"/>
              </w:rPr>
              <w:t></w:t>
            </w:r>
          </w:p>
        </w:tc>
        <w:tc>
          <w:tcPr>
            <w:tcW w:w="866" w:type="dxa"/>
            <w:tcBorders>
              <w:top w:val="single" w:sz="4" w:space="0" w:color="000000"/>
              <w:left w:val="single" w:sz="4" w:space="0" w:color="000000"/>
              <w:bottom w:val="single" w:sz="4" w:space="0" w:color="000000"/>
            </w:tcBorders>
            <w:shd w:val="clear" w:color="auto" w:fill="auto"/>
            <w:vAlign w:val="center"/>
          </w:tcPr>
          <w:p w14:paraId="0D1CC354"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237E1754" w14:textId="77777777" w:rsidR="00F509C1" w:rsidRDefault="00F509C1">
            <w:pPr>
              <w:pStyle w:val="R1"/>
              <w:numPr>
                <w:ilvl w:val="0"/>
                <w:numId w:val="0"/>
              </w:numPr>
              <w:jc w:val="center"/>
              <w:rPr>
                <w:rFonts w:ascii="Arial" w:hAnsi="Arial" w:cs="Arial"/>
              </w:rPr>
            </w:pPr>
            <w:r>
              <w:rPr>
                <w:rFonts w:ascii="Wingdings 2" w:hAnsi="Wingdings 2"/>
              </w:rPr>
              <w:t></w:t>
            </w:r>
          </w:p>
        </w:tc>
        <w:tc>
          <w:tcPr>
            <w:tcW w:w="887" w:type="dxa"/>
            <w:tcBorders>
              <w:top w:val="single" w:sz="4" w:space="0" w:color="000000"/>
              <w:left w:val="single" w:sz="4" w:space="0" w:color="000000"/>
              <w:bottom w:val="single" w:sz="4" w:space="0" w:color="000000"/>
            </w:tcBorders>
            <w:shd w:val="clear" w:color="auto" w:fill="auto"/>
          </w:tcPr>
          <w:p w14:paraId="3751B2A1" w14:textId="77777777" w:rsidR="00F509C1" w:rsidRDefault="00F509C1">
            <w:pPr>
              <w:pStyle w:val="R1"/>
              <w:numPr>
                <w:ilvl w:val="0"/>
                <w:numId w:val="0"/>
              </w:numPr>
              <w:snapToGrid w:val="0"/>
              <w:jc w:val="center"/>
              <w:rPr>
                <w:rFonts w:ascii="Arial" w:hAnsi="Arial" w:cs="Arial"/>
              </w:rPr>
            </w:pPr>
          </w:p>
        </w:tc>
        <w:tc>
          <w:tcPr>
            <w:tcW w:w="887" w:type="dxa"/>
            <w:tcBorders>
              <w:top w:val="single" w:sz="4" w:space="0" w:color="000000"/>
              <w:left w:val="single" w:sz="4" w:space="0" w:color="000000"/>
              <w:bottom w:val="single" w:sz="4" w:space="0" w:color="000000"/>
            </w:tcBorders>
            <w:shd w:val="clear" w:color="auto" w:fill="auto"/>
          </w:tcPr>
          <w:p w14:paraId="543E9E68" w14:textId="77777777" w:rsidR="00F509C1" w:rsidRDefault="00F509C1">
            <w:pPr>
              <w:pStyle w:val="R1"/>
              <w:numPr>
                <w:ilvl w:val="0"/>
                <w:numId w:val="0"/>
              </w:numPr>
              <w:snapToGrid w:val="0"/>
              <w:jc w:val="center"/>
              <w:rPr>
                <w:rFonts w:ascii="Arial" w:hAnsi="Arial" w:cs="Arial"/>
              </w:rPr>
            </w:pPr>
          </w:p>
        </w:tc>
        <w:tc>
          <w:tcPr>
            <w:tcW w:w="6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FE669" w14:textId="77777777" w:rsidR="00F509C1" w:rsidRDefault="00F509C1">
            <w:pPr>
              <w:pStyle w:val="R1"/>
              <w:numPr>
                <w:ilvl w:val="0"/>
                <w:numId w:val="0"/>
              </w:numPr>
              <w:snapToGrid w:val="0"/>
              <w:jc w:val="center"/>
              <w:rPr>
                <w:rFonts w:ascii="Arial" w:hAnsi="Arial" w:cs="Arial"/>
              </w:rPr>
            </w:pPr>
          </w:p>
        </w:tc>
      </w:tr>
      <w:tr w:rsidR="00F509C1" w14:paraId="0431DA11" w14:textId="77777777">
        <w:tc>
          <w:tcPr>
            <w:tcW w:w="1077" w:type="dxa"/>
            <w:tcBorders>
              <w:top w:val="single" w:sz="4" w:space="0" w:color="000000"/>
              <w:left w:val="single" w:sz="4" w:space="0" w:color="000000"/>
              <w:bottom w:val="single" w:sz="4" w:space="0" w:color="000000"/>
            </w:tcBorders>
            <w:shd w:val="clear" w:color="auto" w:fill="CCCCCC"/>
            <w:vAlign w:val="center"/>
          </w:tcPr>
          <w:p w14:paraId="48775139" w14:textId="77777777" w:rsidR="00F509C1" w:rsidRDefault="00F509C1">
            <w:pPr>
              <w:pStyle w:val="R3"/>
              <w:keepNext/>
              <w:keepLines/>
              <w:numPr>
                <w:ilvl w:val="0"/>
                <w:numId w:val="0"/>
              </w:numPr>
              <w:jc w:val="center"/>
              <w:rPr>
                <w:rFonts w:ascii="Arial" w:hAnsi="Arial" w:cs="Arial"/>
              </w:rPr>
            </w:pPr>
            <w:r>
              <w:rPr>
                <w:rFonts w:ascii="Arial" w:hAnsi="Arial" w:cs="Arial"/>
                <w:b/>
                <w:bCs/>
                <w:sz w:val="18"/>
              </w:rPr>
              <w:t>IE 6.0 SP1</w:t>
            </w:r>
          </w:p>
        </w:tc>
        <w:tc>
          <w:tcPr>
            <w:tcW w:w="747" w:type="dxa"/>
            <w:tcBorders>
              <w:top w:val="single" w:sz="4" w:space="0" w:color="000000"/>
              <w:left w:val="single" w:sz="4" w:space="0" w:color="000000"/>
              <w:bottom w:val="single" w:sz="4" w:space="0" w:color="000000"/>
            </w:tcBorders>
            <w:shd w:val="clear" w:color="auto" w:fill="auto"/>
            <w:vAlign w:val="center"/>
          </w:tcPr>
          <w:p w14:paraId="2473D8BE"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0B4EAD1F" w14:textId="77777777" w:rsidR="00F509C1" w:rsidRDefault="00F509C1">
            <w:pPr>
              <w:pStyle w:val="R1"/>
              <w:numPr>
                <w:ilvl w:val="0"/>
                <w:numId w:val="0"/>
              </w:numPr>
              <w:jc w:val="center"/>
              <w:rPr>
                <w:rFonts w:ascii="Wingdings 2" w:hAnsi="Wingdings 2"/>
              </w:rPr>
            </w:pPr>
            <w:r>
              <w:rPr>
                <w:rFonts w:ascii="Wingdings 2" w:hAnsi="Wingdings 2"/>
              </w:rPr>
              <w:t></w:t>
            </w:r>
          </w:p>
        </w:tc>
        <w:tc>
          <w:tcPr>
            <w:tcW w:w="826" w:type="dxa"/>
            <w:tcBorders>
              <w:top w:val="single" w:sz="4" w:space="0" w:color="000000"/>
              <w:left w:val="single" w:sz="4" w:space="0" w:color="000000"/>
              <w:bottom w:val="single" w:sz="4" w:space="0" w:color="000000"/>
            </w:tcBorders>
            <w:shd w:val="clear" w:color="auto" w:fill="auto"/>
            <w:vAlign w:val="center"/>
          </w:tcPr>
          <w:p w14:paraId="6454254C" w14:textId="77777777" w:rsidR="00F509C1" w:rsidRDefault="00F509C1">
            <w:pPr>
              <w:pStyle w:val="R1"/>
              <w:numPr>
                <w:ilvl w:val="0"/>
                <w:numId w:val="0"/>
              </w:numPr>
              <w:jc w:val="center"/>
              <w:rPr>
                <w:rFonts w:ascii="Arial" w:hAnsi="Arial" w:cs="Arial"/>
              </w:rPr>
            </w:pPr>
            <w:r>
              <w:rPr>
                <w:rFonts w:ascii="Wingdings 2" w:hAnsi="Wingdings 2"/>
              </w:rPr>
              <w:t></w:t>
            </w:r>
          </w:p>
        </w:tc>
        <w:tc>
          <w:tcPr>
            <w:tcW w:w="866" w:type="dxa"/>
            <w:tcBorders>
              <w:top w:val="single" w:sz="4" w:space="0" w:color="000000"/>
              <w:left w:val="single" w:sz="4" w:space="0" w:color="000000"/>
              <w:bottom w:val="single" w:sz="4" w:space="0" w:color="000000"/>
            </w:tcBorders>
            <w:shd w:val="clear" w:color="auto" w:fill="auto"/>
            <w:vAlign w:val="center"/>
          </w:tcPr>
          <w:p w14:paraId="0B27C6CE" w14:textId="77777777" w:rsidR="00F509C1" w:rsidRDefault="00F509C1">
            <w:pPr>
              <w:pStyle w:val="R1"/>
              <w:numPr>
                <w:ilvl w:val="0"/>
                <w:numId w:val="0"/>
              </w:numPr>
              <w:snapToGrid w:val="0"/>
              <w:jc w:val="center"/>
              <w:rPr>
                <w:rFonts w:ascii="Arial" w:hAnsi="Arial" w:cs="Arial"/>
              </w:rPr>
            </w:pPr>
          </w:p>
        </w:tc>
        <w:tc>
          <w:tcPr>
            <w:tcW w:w="836" w:type="dxa"/>
            <w:tcBorders>
              <w:top w:val="single" w:sz="4" w:space="0" w:color="000000"/>
              <w:left w:val="single" w:sz="4" w:space="0" w:color="000000"/>
              <w:bottom w:val="single" w:sz="4" w:space="0" w:color="000000"/>
            </w:tcBorders>
            <w:shd w:val="clear" w:color="auto" w:fill="auto"/>
            <w:vAlign w:val="center"/>
          </w:tcPr>
          <w:p w14:paraId="1002796C" w14:textId="77777777" w:rsidR="00F509C1" w:rsidRDefault="00F509C1">
            <w:pPr>
              <w:pStyle w:val="R1"/>
              <w:numPr>
                <w:ilvl w:val="0"/>
                <w:numId w:val="0"/>
              </w:numPr>
              <w:jc w:val="center"/>
              <w:rPr>
                <w:rFonts w:ascii="Arial" w:hAnsi="Arial" w:cs="Arial"/>
              </w:rPr>
            </w:pPr>
            <w:r>
              <w:rPr>
                <w:rFonts w:ascii="Wingdings 2" w:hAnsi="Wingdings 2"/>
              </w:rPr>
              <w:t></w:t>
            </w:r>
          </w:p>
        </w:tc>
        <w:tc>
          <w:tcPr>
            <w:tcW w:w="887" w:type="dxa"/>
            <w:tcBorders>
              <w:top w:val="single" w:sz="4" w:space="0" w:color="000000"/>
              <w:left w:val="single" w:sz="4" w:space="0" w:color="000000"/>
              <w:bottom w:val="single" w:sz="4" w:space="0" w:color="000000"/>
            </w:tcBorders>
            <w:shd w:val="clear" w:color="auto" w:fill="auto"/>
          </w:tcPr>
          <w:p w14:paraId="49F8DAA2" w14:textId="77777777" w:rsidR="00F509C1" w:rsidRDefault="00F509C1">
            <w:pPr>
              <w:pStyle w:val="R1"/>
              <w:numPr>
                <w:ilvl w:val="0"/>
                <w:numId w:val="0"/>
              </w:numPr>
              <w:snapToGrid w:val="0"/>
              <w:jc w:val="center"/>
              <w:rPr>
                <w:rFonts w:ascii="Arial" w:hAnsi="Arial" w:cs="Arial"/>
              </w:rPr>
            </w:pPr>
          </w:p>
        </w:tc>
        <w:tc>
          <w:tcPr>
            <w:tcW w:w="887" w:type="dxa"/>
            <w:tcBorders>
              <w:top w:val="single" w:sz="4" w:space="0" w:color="000000"/>
              <w:left w:val="single" w:sz="4" w:space="0" w:color="000000"/>
              <w:bottom w:val="single" w:sz="4" w:space="0" w:color="000000"/>
            </w:tcBorders>
            <w:shd w:val="clear" w:color="auto" w:fill="auto"/>
          </w:tcPr>
          <w:p w14:paraId="6AE84DBE" w14:textId="77777777" w:rsidR="00F509C1" w:rsidRDefault="00F509C1">
            <w:pPr>
              <w:pStyle w:val="R1"/>
              <w:numPr>
                <w:ilvl w:val="0"/>
                <w:numId w:val="0"/>
              </w:numPr>
              <w:snapToGrid w:val="0"/>
              <w:jc w:val="center"/>
              <w:rPr>
                <w:rFonts w:ascii="Arial" w:hAnsi="Arial" w:cs="Arial"/>
              </w:rPr>
            </w:pPr>
          </w:p>
        </w:tc>
        <w:tc>
          <w:tcPr>
            <w:tcW w:w="6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B6A81" w14:textId="77777777" w:rsidR="00F509C1" w:rsidRDefault="00F509C1">
            <w:pPr>
              <w:pStyle w:val="R1"/>
              <w:numPr>
                <w:ilvl w:val="0"/>
                <w:numId w:val="0"/>
              </w:numPr>
              <w:snapToGrid w:val="0"/>
              <w:jc w:val="center"/>
              <w:rPr>
                <w:rFonts w:ascii="Arial" w:hAnsi="Arial" w:cs="Arial"/>
              </w:rPr>
            </w:pPr>
          </w:p>
        </w:tc>
      </w:tr>
      <w:tr w:rsidR="00F509C1" w14:paraId="7C4818AE" w14:textId="77777777">
        <w:trPr>
          <w:trHeight w:val="161"/>
        </w:trPr>
        <w:tc>
          <w:tcPr>
            <w:tcW w:w="1077" w:type="dxa"/>
            <w:tcBorders>
              <w:top w:val="single" w:sz="4" w:space="0" w:color="000000"/>
              <w:left w:val="single" w:sz="4" w:space="0" w:color="000000"/>
              <w:bottom w:val="single" w:sz="4" w:space="0" w:color="000000"/>
            </w:tcBorders>
            <w:shd w:val="clear" w:color="auto" w:fill="CCCCCC"/>
            <w:vAlign w:val="center"/>
          </w:tcPr>
          <w:p w14:paraId="078773C1" w14:textId="77777777" w:rsidR="00F509C1" w:rsidRDefault="00F509C1">
            <w:pPr>
              <w:pStyle w:val="R3"/>
              <w:keepNext/>
              <w:keepLines/>
              <w:numPr>
                <w:ilvl w:val="0"/>
                <w:numId w:val="0"/>
              </w:numPr>
              <w:jc w:val="center"/>
            </w:pPr>
            <w:r>
              <w:rPr>
                <w:rFonts w:ascii="Arial" w:hAnsi="Arial" w:cs="Arial"/>
                <w:b/>
                <w:bCs/>
                <w:sz w:val="18"/>
              </w:rPr>
              <w:t>Safari 1.0</w:t>
            </w:r>
          </w:p>
        </w:tc>
        <w:tc>
          <w:tcPr>
            <w:tcW w:w="747" w:type="dxa"/>
            <w:tcBorders>
              <w:top w:val="single" w:sz="4" w:space="0" w:color="000000"/>
              <w:left w:val="single" w:sz="4" w:space="0" w:color="000000"/>
              <w:bottom w:val="single" w:sz="4" w:space="0" w:color="000000"/>
            </w:tcBorders>
            <w:shd w:val="clear" w:color="auto" w:fill="auto"/>
            <w:vAlign w:val="center"/>
          </w:tcPr>
          <w:p w14:paraId="727061B7" w14:textId="77777777" w:rsidR="00F509C1" w:rsidRDefault="00F509C1">
            <w:pPr>
              <w:pStyle w:val="R1"/>
              <w:numPr>
                <w:ilvl w:val="0"/>
                <w:numId w:val="0"/>
              </w:numPr>
              <w:snapToGrid w:val="0"/>
              <w:jc w:val="center"/>
            </w:pPr>
          </w:p>
        </w:tc>
        <w:tc>
          <w:tcPr>
            <w:tcW w:w="836" w:type="dxa"/>
            <w:tcBorders>
              <w:top w:val="single" w:sz="4" w:space="0" w:color="000000"/>
              <w:left w:val="single" w:sz="4" w:space="0" w:color="000000"/>
              <w:bottom w:val="single" w:sz="4" w:space="0" w:color="000000"/>
            </w:tcBorders>
            <w:shd w:val="clear" w:color="auto" w:fill="auto"/>
            <w:vAlign w:val="center"/>
          </w:tcPr>
          <w:p w14:paraId="5C61A8EF" w14:textId="77777777" w:rsidR="00F509C1" w:rsidRDefault="00F509C1">
            <w:pPr>
              <w:pStyle w:val="R1"/>
              <w:numPr>
                <w:ilvl w:val="0"/>
                <w:numId w:val="0"/>
              </w:numPr>
              <w:snapToGrid w:val="0"/>
              <w:jc w:val="center"/>
            </w:pPr>
          </w:p>
        </w:tc>
        <w:tc>
          <w:tcPr>
            <w:tcW w:w="826" w:type="dxa"/>
            <w:tcBorders>
              <w:top w:val="single" w:sz="4" w:space="0" w:color="000000"/>
              <w:left w:val="single" w:sz="4" w:space="0" w:color="000000"/>
              <w:bottom w:val="single" w:sz="4" w:space="0" w:color="000000"/>
            </w:tcBorders>
            <w:shd w:val="clear" w:color="auto" w:fill="auto"/>
            <w:vAlign w:val="center"/>
          </w:tcPr>
          <w:p w14:paraId="299AB19E" w14:textId="77777777" w:rsidR="00F509C1" w:rsidRDefault="00F509C1">
            <w:pPr>
              <w:pStyle w:val="R1"/>
              <w:numPr>
                <w:ilvl w:val="0"/>
                <w:numId w:val="0"/>
              </w:numPr>
              <w:snapToGrid w:val="0"/>
              <w:jc w:val="center"/>
            </w:pPr>
          </w:p>
        </w:tc>
        <w:tc>
          <w:tcPr>
            <w:tcW w:w="866" w:type="dxa"/>
            <w:tcBorders>
              <w:top w:val="single" w:sz="4" w:space="0" w:color="000000"/>
              <w:left w:val="single" w:sz="4" w:space="0" w:color="000000"/>
              <w:bottom w:val="single" w:sz="4" w:space="0" w:color="000000"/>
            </w:tcBorders>
            <w:shd w:val="clear" w:color="auto" w:fill="auto"/>
            <w:vAlign w:val="center"/>
          </w:tcPr>
          <w:p w14:paraId="2E9CB73E" w14:textId="77777777" w:rsidR="00F509C1" w:rsidRDefault="00F509C1">
            <w:pPr>
              <w:pStyle w:val="R1"/>
              <w:numPr>
                <w:ilvl w:val="0"/>
                <w:numId w:val="0"/>
              </w:numPr>
              <w:snapToGrid w:val="0"/>
              <w:jc w:val="center"/>
            </w:pPr>
          </w:p>
        </w:tc>
        <w:tc>
          <w:tcPr>
            <w:tcW w:w="836" w:type="dxa"/>
            <w:tcBorders>
              <w:top w:val="single" w:sz="4" w:space="0" w:color="000000"/>
              <w:left w:val="single" w:sz="4" w:space="0" w:color="000000"/>
              <w:bottom w:val="single" w:sz="4" w:space="0" w:color="000000"/>
            </w:tcBorders>
            <w:shd w:val="clear" w:color="auto" w:fill="auto"/>
            <w:vAlign w:val="center"/>
          </w:tcPr>
          <w:p w14:paraId="4D2E8BE1" w14:textId="77777777" w:rsidR="00F509C1" w:rsidRDefault="00F509C1">
            <w:pPr>
              <w:pStyle w:val="R1"/>
              <w:numPr>
                <w:ilvl w:val="0"/>
                <w:numId w:val="0"/>
              </w:numPr>
              <w:snapToGrid w:val="0"/>
              <w:jc w:val="center"/>
            </w:pPr>
          </w:p>
        </w:tc>
        <w:tc>
          <w:tcPr>
            <w:tcW w:w="887" w:type="dxa"/>
            <w:tcBorders>
              <w:top w:val="single" w:sz="4" w:space="0" w:color="000000"/>
              <w:left w:val="single" w:sz="4" w:space="0" w:color="000000"/>
              <w:bottom w:val="single" w:sz="4" w:space="0" w:color="000000"/>
            </w:tcBorders>
            <w:shd w:val="clear" w:color="auto" w:fill="auto"/>
          </w:tcPr>
          <w:p w14:paraId="0DB92616" w14:textId="77777777" w:rsidR="00F509C1" w:rsidRDefault="00F509C1">
            <w:pPr>
              <w:pStyle w:val="R1"/>
              <w:numPr>
                <w:ilvl w:val="0"/>
                <w:numId w:val="0"/>
              </w:numPr>
              <w:snapToGrid w:val="0"/>
              <w:jc w:val="center"/>
              <w:rPr>
                <w:rFonts w:ascii="Arial" w:hAnsi="Arial" w:cs="Arial"/>
              </w:rPr>
            </w:pPr>
          </w:p>
        </w:tc>
        <w:tc>
          <w:tcPr>
            <w:tcW w:w="887" w:type="dxa"/>
            <w:tcBorders>
              <w:top w:val="single" w:sz="4" w:space="0" w:color="000000"/>
              <w:left w:val="single" w:sz="4" w:space="0" w:color="000000"/>
              <w:bottom w:val="single" w:sz="4" w:space="0" w:color="000000"/>
            </w:tcBorders>
            <w:shd w:val="clear" w:color="auto" w:fill="auto"/>
          </w:tcPr>
          <w:p w14:paraId="12F6CA53" w14:textId="77777777" w:rsidR="00F509C1" w:rsidRDefault="00F509C1">
            <w:pPr>
              <w:pStyle w:val="R1"/>
              <w:numPr>
                <w:ilvl w:val="0"/>
                <w:numId w:val="0"/>
              </w:numPr>
              <w:snapToGrid w:val="0"/>
              <w:jc w:val="center"/>
              <w:rPr>
                <w:rFonts w:ascii="Arial" w:hAnsi="Arial" w:cs="Arial"/>
              </w:rPr>
            </w:pPr>
          </w:p>
        </w:tc>
        <w:tc>
          <w:tcPr>
            <w:tcW w:w="6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C8BB3" w14:textId="77777777" w:rsidR="00F509C1" w:rsidRDefault="00F509C1">
            <w:pPr>
              <w:pStyle w:val="R1"/>
              <w:numPr>
                <w:ilvl w:val="0"/>
                <w:numId w:val="0"/>
              </w:numPr>
              <w:snapToGrid w:val="0"/>
              <w:jc w:val="center"/>
              <w:rPr>
                <w:rFonts w:ascii="Wingdings" w:hAnsi="Wingdings" w:cs="Wingdings"/>
              </w:rPr>
            </w:pPr>
          </w:p>
        </w:tc>
      </w:tr>
    </w:tbl>
    <w:p w14:paraId="74E7D66D" w14:textId="77777777" w:rsidR="00F509C1" w:rsidRDefault="00F509C1">
      <w:pPr>
        <w:pStyle w:val="TableCaption"/>
      </w:pPr>
      <w:r>
        <w:t xml:space="preserve">Figure </w:t>
      </w:r>
      <w:fldSimple w:instr=" SEQ &quot;Figure&quot; \*Arabic ">
        <w:r>
          <w:rPr>
            <w:noProof/>
          </w:rPr>
          <w:t>4</w:t>
        </w:r>
      </w:fldSimple>
      <w:r>
        <w:t>: Browser and OS Compatibility</w:t>
      </w:r>
    </w:p>
    <w:p w14:paraId="7D1A0051" w14:textId="77777777" w:rsidR="00F509C1" w:rsidRDefault="00F509C1">
      <w:pPr>
        <w:pStyle w:val="Heading2"/>
      </w:pPr>
      <w:bookmarkStart w:id="18" w:name="_Toc241659811"/>
      <w:r>
        <w:t>Product Demonstration</w:t>
      </w:r>
      <w:bookmarkEnd w:id="18"/>
    </w:p>
    <w:p w14:paraId="698B12D8" w14:textId="77777777" w:rsidR="00F509C1" w:rsidRDefault="00F509C1">
      <w:pPr>
        <w:pStyle w:val="Requirement1"/>
        <w:numPr>
          <w:ilvl w:val="0"/>
          <w:numId w:val="0"/>
        </w:numPr>
      </w:pPr>
      <w:r>
        <w:t xml:space="preserve">In some cases, to facilitate the sales process, </w:t>
      </w:r>
      <w:proofErr w:type="gramStart"/>
      <w:r>
        <w:t xml:space="preserve">a product must be built in such a way as to enable live product demonstrations by </w:t>
      </w:r>
      <w:proofErr w:type="spellStart"/>
      <w:r>
        <w:t>Vobile</w:t>
      </w:r>
      <w:proofErr w:type="spellEnd"/>
      <w:r>
        <w:t xml:space="preserve"> employees and other non-customers</w:t>
      </w:r>
      <w:proofErr w:type="gramEnd"/>
      <w:r>
        <w:t>.  This section lists requirements specifically designed to address this need.</w:t>
      </w:r>
    </w:p>
    <w:p w14:paraId="175EC635" w14:textId="77777777" w:rsidR="00F509C1" w:rsidRDefault="00F509C1">
      <w:pPr>
        <w:pStyle w:val="Heading1"/>
        <w:rPr>
          <w:i/>
        </w:rPr>
      </w:pPr>
      <w:bookmarkStart w:id="19" w:name="_Toc241659812"/>
      <w:r>
        <w:t>Use Cases</w:t>
      </w:r>
      <w:bookmarkEnd w:id="19"/>
    </w:p>
    <w:p w14:paraId="29E69BA6" w14:textId="77777777" w:rsidR="00F509C1" w:rsidRDefault="00F509C1">
      <w:r>
        <w:rPr>
          <w:i/>
        </w:rPr>
        <w:t>Use cases</w:t>
      </w:r>
      <w:r>
        <w:t xml:space="preserve"> are stories about how users will, under typical circumstances, take advantage of the capabilities of the product to satisfy one or more basic needs.  Time permitting, they can be very casual and abstract, written at a high level, or they are more formal and more detailed.  They provide a more granular walkthrough of one path of the system, from the perspective of the user.</w:t>
      </w:r>
    </w:p>
    <w:p w14:paraId="0EEDF238" w14:textId="77777777" w:rsidR="00F509C1" w:rsidRDefault="00F509C1"/>
    <w:p w14:paraId="597209B0" w14:textId="77777777" w:rsidR="00F509C1" w:rsidRDefault="00F509C1">
      <w:pPr>
        <w:numPr>
          <w:ilvl w:val="0"/>
          <w:numId w:val="4"/>
        </w:numPr>
      </w:pPr>
      <w:r>
        <w:t xml:space="preserve"> &lt;Use case goes here&gt;</w:t>
      </w:r>
    </w:p>
    <w:p w14:paraId="06EA7963" w14:textId="77777777" w:rsidR="00F509C1" w:rsidRDefault="00F509C1">
      <w:pPr>
        <w:numPr>
          <w:ilvl w:val="0"/>
          <w:numId w:val="4"/>
        </w:numPr>
      </w:pPr>
      <w:r>
        <w:t xml:space="preserve"> &lt;Use case goes here&gt;</w:t>
      </w:r>
    </w:p>
    <w:p w14:paraId="6C3F7346" w14:textId="77777777" w:rsidR="00F509C1" w:rsidRDefault="00F509C1">
      <w:pPr>
        <w:numPr>
          <w:ilvl w:val="0"/>
          <w:numId w:val="4"/>
        </w:numPr>
      </w:pPr>
      <w:r>
        <w:t xml:space="preserve"> &lt;Use case goes here&gt;</w:t>
      </w:r>
    </w:p>
    <w:p w14:paraId="593639FE" w14:textId="77777777" w:rsidR="00F509C1" w:rsidRDefault="00F509C1">
      <w:pPr>
        <w:pageBreakBefore/>
      </w:pPr>
    </w:p>
    <w:p w14:paraId="105B9EF7" w14:textId="77777777" w:rsidR="00F509C1" w:rsidRDefault="00F509C1"/>
    <w:p w14:paraId="25EE2D78" w14:textId="77777777" w:rsidR="00F509C1" w:rsidRDefault="00F509C1">
      <w:pPr>
        <w:pStyle w:val="Heading1ExcludefromTOC"/>
      </w:pPr>
      <w:r>
        <w:t>PRD Checklist (Delete Prior to Publication)</w:t>
      </w:r>
    </w:p>
    <w:p w14:paraId="3D530FDD" w14:textId="77777777" w:rsidR="00F509C1" w:rsidRDefault="00F509C1"/>
    <w:p w14:paraId="36945EC3" w14:textId="77777777" w:rsidR="00F509C1" w:rsidRDefault="00F509C1">
      <w:pPr>
        <w:pStyle w:val="Requirement1"/>
        <w:numPr>
          <w:ilvl w:val="0"/>
          <w:numId w:val="5"/>
        </w:numPr>
        <w:rPr>
          <w:b/>
        </w:rPr>
      </w:pPr>
      <w:r>
        <w:rPr>
          <w:b/>
        </w:rPr>
        <w:t>Adhere to This Template</w:t>
      </w:r>
      <w:r>
        <w:t xml:space="preserve"> – If this template does not meet your needs and you feel the urge to deviate substantively from it--update the template.  That way, all current and future products and product managers benefit from your insight, and the PRD template becomes more comprehensive, more general, and more robust.</w:t>
      </w:r>
    </w:p>
    <w:p w14:paraId="750431A2" w14:textId="77777777" w:rsidR="00F509C1" w:rsidRDefault="00F509C1">
      <w:pPr>
        <w:pStyle w:val="Requirement1"/>
        <w:numPr>
          <w:ilvl w:val="0"/>
          <w:numId w:val="5"/>
        </w:numPr>
        <w:rPr>
          <w:b/>
        </w:rPr>
      </w:pPr>
      <w:r>
        <w:rPr>
          <w:b/>
        </w:rPr>
        <w:t>Don’t Specify Implementation</w:t>
      </w:r>
      <w:r>
        <w:t xml:space="preserve"> – Requirements should be written at the highest possible level of abstraction, subject to the constraint that they are specific enough to guarantee that satisfying the requirement necessarily addresses the customer need.  In general, a PRD must refrain from attempting to dictate the implementation, architecture, algorithms, data structures, or internal interfaces.  These are the responsibility of Engineering.</w:t>
      </w:r>
    </w:p>
    <w:p w14:paraId="3CF1090A" w14:textId="77777777" w:rsidR="00F509C1" w:rsidRDefault="00F509C1">
      <w:pPr>
        <w:pStyle w:val="Requirement1"/>
        <w:numPr>
          <w:ilvl w:val="0"/>
          <w:numId w:val="5"/>
        </w:numPr>
        <w:rPr>
          <w:b/>
        </w:rPr>
      </w:pPr>
      <w:r>
        <w:rPr>
          <w:b/>
        </w:rPr>
        <w:t>Write Objective Requirements</w:t>
      </w:r>
      <w:r>
        <w:t xml:space="preserve"> – Each numbered requirement must be worded objectively.  That is, it must be written in such a way as to guarantee that there cannot be any disagreement, in retrospect, about whether the product meets a specific requirement.  For example, avoid the use of vague, subjective, and qualitative adjectives such as “fast” data transfer, “responsive” user interface, “many” files, “everything”, “all”, etc.</w:t>
      </w:r>
    </w:p>
    <w:p w14:paraId="05F4A1C6" w14:textId="77777777" w:rsidR="00F509C1" w:rsidRDefault="00F509C1">
      <w:pPr>
        <w:pStyle w:val="Requirement1"/>
        <w:numPr>
          <w:ilvl w:val="0"/>
          <w:numId w:val="5"/>
        </w:numPr>
        <w:rPr>
          <w:b/>
        </w:rPr>
      </w:pPr>
      <w:r>
        <w:rPr>
          <w:b/>
        </w:rPr>
        <w:t>Use Numbered Requirements</w:t>
      </w:r>
      <w:r>
        <w:t xml:space="preserve"> – Requirements and use cases are numbered sequentially and grouped hierarchically.  This is necessary in order to map them to corresponding, downstream, internal requirements, ensuring that none are overlooked and that unimplemented requirements are captured for later development.  Once requirement and use cases have been assigned a specific number, these numbers should not change.  Stability is required to enable end-to-end traceability of requirements through QA and acceptance testing.   Add new requirements only at the end of each section.  There should be a quantum increase in requirement number at the beginning of each section.</w:t>
      </w:r>
    </w:p>
    <w:p w14:paraId="14EED3F1" w14:textId="77777777" w:rsidR="00F509C1" w:rsidRDefault="00F509C1">
      <w:pPr>
        <w:pStyle w:val="Requirement1"/>
        <w:numPr>
          <w:ilvl w:val="0"/>
          <w:numId w:val="5"/>
        </w:numPr>
      </w:pPr>
      <w:r>
        <w:rPr>
          <w:b/>
        </w:rPr>
        <w:t>Use Conventional Terminology</w:t>
      </w:r>
      <w:r>
        <w:t xml:space="preserve"> – By convention, formal requirements are written using </w:t>
      </w:r>
      <w:r>
        <w:rPr>
          <w:b/>
        </w:rPr>
        <w:t>shall</w:t>
      </w:r>
      <w:r>
        <w:t xml:space="preserve">, and optional or recommended requirements are written using </w:t>
      </w:r>
      <w:r>
        <w:rPr>
          <w:b/>
        </w:rPr>
        <w:t>may</w:t>
      </w:r>
      <w:r>
        <w:t>.  For example,</w:t>
      </w:r>
    </w:p>
    <w:p w14:paraId="29458212" w14:textId="77777777" w:rsidR="00F509C1" w:rsidRDefault="00F509C1">
      <w:pPr>
        <w:pStyle w:val="Requirement1"/>
        <w:numPr>
          <w:ilvl w:val="0"/>
          <w:numId w:val="0"/>
        </w:numPr>
        <w:ind w:left="1080"/>
        <w:rPr>
          <w:b/>
        </w:rPr>
      </w:pPr>
      <w:r>
        <w:t xml:space="preserve">R23 </w:t>
      </w:r>
      <w:proofErr w:type="gramStart"/>
      <w:r>
        <w:t>The</w:t>
      </w:r>
      <w:proofErr w:type="gramEnd"/>
      <w:r>
        <w:t xml:space="preserve"> dimples on the knob of the </w:t>
      </w:r>
      <w:proofErr w:type="spellStart"/>
      <w:r>
        <w:t>Framowitz</w:t>
      </w:r>
      <w:proofErr w:type="spellEnd"/>
      <w:r>
        <w:t xml:space="preserve"> panel shall be octagonal.</w:t>
      </w:r>
    </w:p>
    <w:p w14:paraId="6A9BA4E2" w14:textId="77777777" w:rsidR="00F509C1" w:rsidRDefault="00F509C1">
      <w:pPr>
        <w:pStyle w:val="Requirement1"/>
        <w:numPr>
          <w:ilvl w:val="0"/>
          <w:numId w:val="5"/>
        </w:numPr>
        <w:rPr>
          <w:b/>
        </w:rPr>
      </w:pPr>
      <w:r>
        <w:rPr>
          <w:b/>
        </w:rPr>
        <w:t>Work Closely with Engineering</w:t>
      </w:r>
      <w:r>
        <w:t xml:space="preserve"> – Engage engineering from the very beginning.  Interact closely with the development lead and, later in the process, the QA and Ops leads. When the PRD is finalized and frozen, it must represent a meeting of the minds among all parties, and a commitment by Engineering.</w:t>
      </w:r>
    </w:p>
    <w:p w14:paraId="701162B7" w14:textId="77777777" w:rsidR="00F509C1" w:rsidRDefault="00F509C1">
      <w:pPr>
        <w:pStyle w:val="Requirement1"/>
        <w:numPr>
          <w:ilvl w:val="0"/>
          <w:numId w:val="5"/>
        </w:numPr>
        <w:rPr>
          <w:b/>
        </w:rPr>
      </w:pPr>
      <w:r>
        <w:rPr>
          <w:b/>
        </w:rPr>
        <w:t>Solicit Peer Review</w:t>
      </w:r>
      <w:r>
        <w:t xml:space="preserve"> – When authoring and vetting PRDs, solicit feedback from the other product managers.  Find the time to read each other’s PRDs and provide thoughtful written feedback.  This has many benefits.  It makes our requirements stronger, which improves downstream quality and schedule.  Sometimes a fresh, novice pair of eyes can ask good, basic questions from a fresh perspective.  And this will be a good way for all of us to learn from each other, while developing a holistic sense of all of the </w:t>
      </w:r>
      <w:proofErr w:type="spellStart"/>
      <w:r>
        <w:t>Vobile</w:t>
      </w:r>
      <w:proofErr w:type="spellEnd"/>
      <w:r>
        <w:t xml:space="preserve"> product lines and the interfaces and synergies among them.</w:t>
      </w:r>
    </w:p>
    <w:p w14:paraId="660506E8" w14:textId="77777777" w:rsidR="00F509C1" w:rsidRDefault="00F509C1">
      <w:pPr>
        <w:pStyle w:val="Requirement1"/>
        <w:numPr>
          <w:ilvl w:val="0"/>
          <w:numId w:val="5"/>
        </w:numPr>
        <w:rPr>
          <w:b/>
        </w:rPr>
      </w:pPr>
      <w:r>
        <w:rPr>
          <w:b/>
        </w:rPr>
        <w:t xml:space="preserve">Legal Review </w:t>
      </w:r>
      <w:r>
        <w:t>– Consider whether this product has any legal risk, which could include anything from civil and criminal liability to patent, copyright, and trademark issues.  When in doubt, ask legal to review it.</w:t>
      </w:r>
    </w:p>
    <w:p w14:paraId="69E6D901" w14:textId="77777777" w:rsidR="00F509C1" w:rsidRDefault="00F509C1">
      <w:pPr>
        <w:pStyle w:val="Requirement1"/>
        <w:numPr>
          <w:ilvl w:val="0"/>
          <w:numId w:val="5"/>
        </w:numPr>
        <w:rPr>
          <w:b/>
        </w:rPr>
      </w:pPr>
      <w:r>
        <w:rPr>
          <w:b/>
        </w:rPr>
        <w:t>Modularity</w:t>
      </w:r>
      <w:r>
        <w:t xml:space="preserve"> – Rather than delivering to </w:t>
      </w:r>
      <w:proofErr w:type="gramStart"/>
      <w:r>
        <w:t>Engineering</w:t>
      </w:r>
      <w:proofErr w:type="gramEnd"/>
      <w:r>
        <w:t xml:space="preserve"> a monolithic laundry list of requirements, organize requirements into modular, encapsulated bundles corresponding related functionality.  This has many advantages.  It provides liquidity to the feature prioritization process, and it enables us to add/remove functionality from a release in a less disruptive way.  If the PRD defines a wide range of disparate functionality, consider breaking apart the PRD into two or more smaller PRDs.</w:t>
      </w:r>
    </w:p>
    <w:p w14:paraId="581FFCB0" w14:textId="77777777" w:rsidR="00F509C1" w:rsidRDefault="00F509C1">
      <w:pPr>
        <w:pStyle w:val="Requirement1"/>
        <w:numPr>
          <w:ilvl w:val="0"/>
          <w:numId w:val="5"/>
        </w:numPr>
      </w:pPr>
      <w:r>
        <w:rPr>
          <w:b/>
        </w:rPr>
        <w:t xml:space="preserve">Formalize the Freeze </w:t>
      </w:r>
      <w:r>
        <w:t xml:space="preserve">- This is a working document, until it is frozen.  At that point, the “Draft” watermark should be removed.  </w:t>
      </w:r>
    </w:p>
    <w:sectPr w:rsidR="00F509C1">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D2991" w14:textId="77777777" w:rsidR="00544666" w:rsidRDefault="00544666">
      <w:r>
        <w:separator/>
      </w:r>
    </w:p>
  </w:endnote>
  <w:endnote w:type="continuationSeparator" w:id="0">
    <w:p w14:paraId="56A4F844" w14:textId="77777777" w:rsidR="00544666" w:rsidRDefault="0054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SimSun">
    <w:charset w:val="80"/>
    <w:family w:val="auto"/>
    <w:pitch w:val="variable"/>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ongti SC Black">
    <w:panose1 w:val="02010800040101010101"/>
    <w:charset w:val="00"/>
    <w:family w:val="auto"/>
    <w:pitch w:val="variable"/>
    <w:sig w:usb0="00000003" w:usb1="080F0000" w:usb2="00000000" w:usb3="00000000" w:csb0="00040001"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华文楷体">
    <w:charset w:val="50"/>
    <w:family w:val="auto"/>
    <w:pitch w:val="variable"/>
    <w:sig w:usb0="00000287" w:usb1="080F0000" w:usb2="00000010" w:usb3="00000000" w:csb0="0004009F" w:csb1="00000000"/>
  </w:font>
  <w:font w:name="MS Reference Sans Serif">
    <w:panose1 w:val="020B0604030504040204"/>
    <w:charset w:val="00"/>
    <w:family w:val="auto"/>
    <w:pitch w:val="variable"/>
    <w:sig w:usb0="00000287" w:usb1="00000000"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63D9C" w14:textId="77777777" w:rsidR="00544666" w:rsidRDefault="00544666">
      <w:r>
        <w:separator/>
      </w:r>
    </w:p>
  </w:footnote>
  <w:footnote w:type="continuationSeparator" w:id="0">
    <w:p w14:paraId="3DDA6611" w14:textId="77777777" w:rsidR="00544666" w:rsidRDefault="005446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EDD9E3" w14:textId="77777777" w:rsidR="00544666" w:rsidRDefault="00544666">
    <w:pPr>
      <w:pStyle w:val="Header"/>
    </w:pPr>
    <w:r>
      <w:pict w14:anchorId="1BEC65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466.55pt;height:466.55pt;rotation:315;z-index:-251658240;mso-wrap-style:none;mso-position-horizontal:center;mso-position-horizontal-relative:margin;mso-position-vertical:center;mso-position-vertical-relative:margin;v-text-anchor:middle" fillcolor="#ff9" stroked="f" strokecolor="gray">
          <v:fill opacity=".5" color2="#006"/>
          <v:stroke color2="#7f7f7f"/>
          <v:textpath style="font-family:&quot;Times New Roman&quot;" fitpath="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213C55" w14:textId="77777777" w:rsidR="00544666" w:rsidRDefault="00544666">
    <w:pPr>
      <w:pStyle w:val="Header"/>
    </w:pPr>
    <w:r>
      <w:pict w14:anchorId="56FB42F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6.55pt;height:466.55pt;rotation:315;z-index:-251659264;mso-wrap-style:none;mso-position-horizontal:center;mso-position-horizontal-relative:margin;mso-position-vertical:center;mso-position-vertical-relative:margin;v-text-anchor:middle" fillcolor="#ff9" stroked="f" strokecolor="gray">
          <v:fill opacity=".5" color2="#006"/>
          <v:stroke color2="#7f7f7f"/>
          <v:textpath style="font-family:&quot;Times New Roman&quot;" fitpath="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20"/>
      <w:numFmt w:val="decimal"/>
      <w:lvlText w:val="R%1"/>
      <w:lvlJc w:val="left"/>
      <w:pPr>
        <w:tabs>
          <w:tab w:val="num" w:pos="720"/>
        </w:tabs>
        <w:ind w:left="720" w:hanging="720"/>
      </w:pPr>
      <w:rPr>
        <w:b w:val="0"/>
        <w:i w:val="0"/>
        <w:sz w:val="24"/>
      </w:rPr>
    </w:lvl>
    <w:lvl w:ilvl="1">
      <w:start w:val="1"/>
      <w:numFmt w:val="decimal"/>
      <w:lvlText w:val="R%1.%2"/>
      <w:lvlJc w:val="left"/>
      <w:pPr>
        <w:tabs>
          <w:tab w:val="num" w:pos="1080"/>
        </w:tabs>
        <w:ind w:left="1440" w:hanging="720"/>
      </w:pPr>
      <w:rPr>
        <w:b w:val="0"/>
        <w:i w:val="0"/>
      </w:rPr>
    </w:lvl>
    <w:lvl w:ilvl="2">
      <w:start w:val="1"/>
      <w:numFmt w:val="decimal"/>
      <w:lvlText w:val="R%1.%2.%3"/>
      <w:lvlJc w:val="left"/>
      <w:pPr>
        <w:tabs>
          <w:tab w:val="num" w:pos="1440"/>
        </w:tabs>
        <w:ind w:left="2448" w:hanging="1008"/>
      </w:pPr>
    </w:lvl>
    <w:lvl w:ilvl="3">
      <w:start w:val="1"/>
      <w:numFmt w:val="decimal"/>
      <w:lvlText w:val="R%1.%2.%3.%4"/>
      <w:lvlJc w:val="left"/>
      <w:pPr>
        <w:tabs>
          <w:tab w:val="num" w:pos="2160"/>
        </w:tabs>
        <w:ind w:left="3456" w:hanging="1008"/>
      </w:pPr>
    </w:lvl>
    <w:lvl w:ilvl="4">
      <w:start w:val="1"/>
      <w:numFmt w:val="decimal"/>
      <w:lvlText w:val="R %1.%2.%3.%4.%5"/>
      <w:lvlJc w:val="left"/>
      <w:pPr>
        <w:tabs>
          <w:tab w:val="num" w:pos="2520"/>
        </w:tabs>
        <w:ind w:left="3600" w:hanging="720"/>
      </w:pPr>
    </w:lvl>
    <w:lvl w:ilvl="5">
      <w:start w:val="1"/>
      <w:numFmt w:val="decimal"/>
      <w:lvlText w:val="R%1.%2.%3.%4.%5.%6"/>
      <w:lvlJc w:val="left"/>
      <w:pPr>
        <w:tabs>
          <w:tab w:val="num" w:pos="3240"/>
        </w:tabs>
        <w:ind w:left="4320" w:hanging="720"/>
      </w:pPr>
    </w:lvl>
    <w:lvl w:ilvl="6">
      <w:start w:val="1"/>
      <w:numFmt w:val="decimal"/>
      <w:lvlText w:val="%1.%2.%3.%4.%5.%6.%7."/>
      <w:lvlJc w:val="left"/>
      <w:pPr>
        <w:tabs>
          <w:tab w:val="num" w:pos="3600"/>
        </w:tabs>
        <w:ind w:left="5040" w:hanging="720"/>
      </w:pPr>
    </w:lvl>
    <w:lvl w:ilvl="7">
      <w:start w:val="1"/>
      <w:numFmt w:val="decimal"/>
      <w:lvlText w:val="%1.%2.%3.%4.%5.%6.%7.%8."/>
      <w:lvlJc w:val="left"/>
      <w:pPr>
        <w:tabs>
          <w:tab w:val="num" w:pos="3960"/>
        </w:tabs>
        <w:ind w:left="5760" w:hanging="720"/>
      </w:pPr>
    </w:lvl>
    <w:lvl w:ilvl="8">
      <w:start w:val="1"/>
      <w:numFmt w:val="decimal"/>
      <w:lvlText w:val="%1.%2.%3.%4.%5.%6.%7.%8.%9."/>
      <w:lvlJc w:val="left"/>
      <w:pPr>
        <w:tabs>
          <w:tab w:val="num" w:pos="4680"/>
        </w:tabs>
        <w:ind w:left="6480" w:hanging="720"/>
      </w:pPr>
    </w:lvl>
  </w:abstractNum>
  <w:abstractNum w:abstractNumId="2">
    <w:nsid w:val="00000003"/>
    <w:multiLevelType w:val="multilevel"/>
    <w:tmpl w:val="00000003"/>
    <w:name w:val="WW8Num10"/>
    <w:lvl w:ilvl="0">
      <w:start w:val="1"/>
      <w:numFmt w:val="decimal"/>
      <w:lvlText w:val="R%1"/>
      <w:lvlJc w:val="left"/>
      <w:pPr>
        <w:tabs>
          <w:tab w:val="num" w:pos="5580"/>
        </w:tabs>
        <w:ind w:left="5580" w:hanging="360"/>
      </w:pPr>
      <w:rPr>
        <w:b w:val="0"/>
        <w:i w:val="0"/>
        <w:color w:val="auto"/>
      </w:rPr>
    </w:lvl>
    <w:lvl w:ilvl="1">
      <w:start w:val="1"/>
      <w:numFmt w:val="decimal"/>
      <w:lvlText w:val="R%1.%2"/>
      <w:lvlJc w:val="left"/>
      <w:pPr>
        <w:tabs>
          <w:tab w:val="num" w:pos="1530"/>
        </w:tabs>
        <w:ind w:left="1242" w:hanging="432"/>
      </w:pPr>
      <w:rPr>
        <w:b w:val="0"/>
        <w:bCs w:val="0"/>
        <w:i w:val="0"/>
        <w:iCs w:val="0"/>
        <w:caps w:val="0"/>
        <w:smallCaps w:val="0"/>
        <w:strike w:val="0"/>
        <w:dstrike w:val="0"/>
        <w:vanish w:val="0"/>
        <w:color w:val="000000"/>
        <w:spacing w:val="0"/>
        <w:kern w:val="1"/>
        <w:position w:val="0"/>
        <w:sz w:val="24"/>
        <w:u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R%1.%2.%3"/>
      <w:lvlJc w:val="left"/>
      <w:pPr>
        <w:tabs>
          <w:tab w:val="num" w:pos="1440"/>
        </w:tabs>
        <w:ind w:left="1224" w:hanging="504"/>
      </w:pPr>
      <w:rPr>
        <w:b w:val="0"/>
        <w:bCs w:val="0"/>
        <w:i w:val="0"/>
        <w:iCs w:val="0"/>
        <w:caps w:val="0"/>
        <w:smallCaps w:val="0"/>
        <w:strike w:val="0"/>
        <w:dstrike w:val="0"/>
        <w:vanish w:val="0"/>
        <w:color w:val="000000"/>
        <w:spacing w:val="0"/>
        <w:kern w:val="1"/>
        <w:position w:val="0"/>
        <w:sz w:val="24"/>
        <w:u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R%1.%2.%3.%4"/>
      <w:lvlJc w:val="left"/>
      <w:pPr>
        <w:tabs>
          <w:tab w:val="num" w:pos="2160"/>
        </w:tabs>
        <w:ind w:left="1728" w:hanging="648"/>
      </w:pPr>
      <w:rPr>
        <w:color w:val="auto"/>
      </w:rPr>
    </w:lvl>
    <w:lvl w:ilvl="4">
      <w:start w:val="1"/>
      <w:numFmt w:val="decimal"/>
      <w:lvlText w:val="R %1.%2.%3.%4.%5"/>
      <w:lvlJc w:val="left"/>
      <w:pPr>
        <w:tabs>
          <w:tab w:val="num" w:pos="2520"/>
        </w:tabs>
        <w:ind w:left="2232" w:hanging="792"/>
      </w:pPr>
    </w:lvl>
    <w:lvl w:ilvl="5">
      <w:start w:val="1"/>
      <w:numFmt w:val="decimal"/>
      <w:lvlText w:val="R%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name w:val="WW8Num12"/>
    <w:lvl w:ilvl="0">
      <w:start w:val="1"/>
      <w:numFmt w:val="decimal"/>
      <w:lvlText w:val="U%1."/>
      <w:lvlJc w:val="left"/>
      <w:pPr>
        <w:tabs>
          <w:tab w:val="num" w:pos="360"/>
        </w:tabs>
        <w:ind w:left="360" w:hanging="360"/>
      </w:pPr>
      <w:rPr>
        <w:sz w:val="24"/>
      </w:rPr>
    </w:lvl>
    <w:lvl w:ilvl="1">
      <w:start w:val="1"/>
      <w:numFmt w:val="decimal"/>
      <w:lvlText w:val="U%1.%2."/>
      <w:lvlJc w:val="left"/>
      <w:pPr>
        <w:tabs>
          <w:tab w:val="num" w:pos="792"/>
        </w:tabs>
        <w:ind w:left="792" w:hanging="432"/>
      </w:pPr>
    </w:lvl>
    <w:lvl w:ilvl="2">
      <w:start w:val="1"/>
      <w:numFmt w:val="decimal"/>
      <w:lvlText w:val="U%1.%2.%3."/>
      <w:lvlJc w:val="left"/>
      <w:pPr>
        <w:tabs>
          <w:tab w:val="num" w:pos="1440"/>
        </w:tabs>
        <w:ind w:left="1224" w:hanging="504"/>
      </w:pPr>
    </w:lvl>
    <w:lvl w:ilvl="3">
      <w:start w:val="1"/>
      <w:numFmt w:val="decimal"/>
      <w:lvlText w:val="U%1.%2.%3.%4."/>
      <w:lvlJc w:val="left"/>
      <w:pPr>
        <w:tabs>
          <w:tab w:val="num" w:pos="1800"/>
        </w:tabs>
        <w:ind w:left="1728" w:hanging="648"/>
      </w:pPr>
    </w:lvl>
    <w:lvl w:ilvl="4">
      <w:start w:val="1"/>
      <w:numFmt w:val="decimal"/>
      <w:lvlText w:val="U%1.%2.%3.%4.%5."/>
      <w:lvlJc w:val="left"/>
      <w:pPr>
        <w:tabs>
          <w:tab w:val="num" w:pos="2520"/>
        </w:tabs>
        <w:ind w:left="2232" w:hanging="792"/>
      </w:pPr>
    </w:lvl>
    <w:lvl w:ilvl="5">
      <w:start w:val="1"/>
      <w:numFmt w:val="decimal"/>
      <w:lvlText w:val="U%1.%2.%3.%4.%5.%6."/>
      <w:lvlJc w:val="left"/>
      <w:pPr>
        <w:tabs>
          <w:tab w:val="num" w:pos="2880"/>
        </w:tabs>
        <w:ind w:left="2736" w:hanging="936"/>
      </w:pPr>
    </w:lvl>
    <w:lvl w:ilvl="6">
      <w:start w:val="1"/>
      <w:numFmt w:val="decimal"/>
      <w:lvlText w:val="U%1.%2.%3.%4.%5.%6.%7."/>
      <w:lvlJc w:val="left"/>
      <w:pPr>
        <w:tabs>
          <w:tab w:val="num" w:pos="3600"/>
        </w:tabs>
        <w:ind w:left="3240" w:hanging="1080"/>
      </w:pPr>
    </w:lvl>
    <w:lvl w:ilvl="7">
      <w:start w:val="1"/>
      <w:numFmt w:val="decimal"/>
      <w:lvlText w:val="U%1.%2.%3.%4.%5.%6.%7.%8."/>
      <w:lvlJc w:val="left"/>
      <w:pPr>
        <w:tabs>
          <w:tab w:val="num" w:pos="3960"/>
        </w:tabs>
        <w:ind w:left="3744" w:hanging="1224"/>
      </w:pPr>
    </w:lvl>
    <w:lvl w:ilvl="8">
      <w:start w:val="1"/>
      <w:numFmt w:val="decimal"/>
      <w:lvlText w:val="U%1.%2.%3.%4.%5.%6.%7.%8.%9."/>
      <w:lvlJc w:val="left"/>
      <w:pPr>
        <w:tabs>
          <w:tab w:val="num" w:pos="4680"/>
        </w:tabs>
        <w:ind w:left="4320" w:hanging="1440"/>
      </w:pPr>
    </w:lvl>
  </w:abstractNum>
  <w:abstractNum w:abstractNumId="4">
    <w:nsid w:val="00000005"/>
    <w:multiLevelType w:val="multilevel"/>
    <w:tmpl w:val="00000005"/>
    <w:name w:val="WW8Num14"/>
    <w:lvl w:ilvl="0">
      <w:start w:val="1"/>
      <w:numFmt w:val="bullet"/>
      <w:lvlText w:val=""/>
      <w:lvlJc w:val="left"/>
      <w:pPr>
        <w:tabs>
          <w:tab w:val="num" w:pos="720"/>
        </w:tabs>
        <w:ind w:left="720" w:hanging="360"/>
      </w:pPr>
      <w:rPr>
        <w:rFonts w:ascii="Symbol" w:hAnsi="Symbol" w:cs="Symbol"/>
        <w:b w:val="0"/>
        <w:i w:val="0"/>
        <w:sz w:val="24"/>
      </w:rPr>
    </w:lvl>
    <w:lvl w:ilvl="1">
      <w:start w:val="1"/>
      <w:numFmt w:val="decimal"/>
      <w:lvlText w:val="R%1.%2"/>
      <w:lvlJc w:val="left"/>
      <w:pPr>
        <w:tabs>
          <w:tab w:val="num" w:pos="1440"/>
        </w:tabs>
        <w:ind w:left="1800" w:hanging="720"/>
      </w:pPr>
      <w:rPr>
        <w:b w:val="0"/>
        <w:i w:val="0"/>
      </w:rPr>
    </w:lvl>
    <w:lvl w:ilvl="2">
      <w:start w:val="1"/>
      <w:numFmt w:val="decimal"/>
      <w:lvlText w:val="R%1.%2.%3"/>
      <w:lvlJc w:val="left"/>
      <w:pPr>
        <w:tabs>
          <w:tab w:val="num" w:pos="1800"/>
        </w:tabs>
        <w:ind w:left="2520" w:hanging="720"/>
      </w:pPr>
    </w:lvl>
    <w:lvl w:ilvl="3">
      <w:start w:val="1"/>
      <w:numFmt w:val="decimal"/>
      <w:lvlText w:val="R%1.%2.%3.%4"/>
      <w:lvlJc w:val="left"/>
      <w:pPr>
        <w:tabs>
          <w:tab w:val="num" w:pos="2520"/>
        </w:tabs>
        <w:ind w:left="3240" w:hanging="720"/>
      </w:pPr>
    </w:lvl>
    <w:lvl w:ilvl="4">
      <w:start w:val="1"/>
      <w:numFmt w:val="decimal"/>
      <w:lvlText w:val="R %1.%2.%3.%4.%5"/>
      <w:lvlJc w:val="left"/>
      <w:pPr>
        <w:tabs>
          <w:tab w:val="num" w:pos="2880"/>
        </w:tabs>
        <w:ind w:left="3960" w:hanging="720"/>
      </w:pPr>
    </w:lvl>
    <w:lvl w:ilvl="5">
      <w:start w:val="1"/>
      <w:numFmt w:val="decimal"/>
      <w:lvlText w:val="R%1.%2.%3.%4.%5.%6"/>
      <w:lvlJc w:val="left"/>
      <w:pPr>
        <w:tabs>
          <w:tab w:val="num" w:pos="3600"/>
        </w:tabs>
        <w:ind w:left="4680" w:hanging="720"/>
      </w:pPr>
    </w:lvl>
    <w:lvl w:ilvl="6">
      <w:start w:val="1"/>
      <w:numFmt w:val="decimal"/>
      <w:lvlText w:val="%1.%2.%3.%4.%5.%6.%7."/>
      <w:lvlJc w:val="left"/>
      <w:pPr>
        <w:tabs>
          <w:tab w:val="num" w:pos="3960"/>
        </w:tabs>
        <w:ind w:left="5400" w:hanging="720"/>
      </w:pPr>
    </w:lvl>
    <w:lvl w:ilvl="7">
      <w:start w:val="1"/>
      <w:numFmt w:val="decimal"/>
      <w:lvlText w:val="%1.%2.%3.%4.%5.%6.%7.%8."/>
      <w:lvlJc w:val="left"/>
      <w:pPr>
        <w:tabs>
          <w:tab w:val="num" w:pos="4320"/>
        </w:tabs>
        <w:ind w:left="6120" w:hanging="720"/>
      </w:pPr>
    </w:lvl>
    <w:lvl w:ilvl="8">
      <w:start w:val="1"/>
      <w:numFmt w:val="decimal"/>
      <w:lvlText w:val="%1.%2.%3.%4.%5.%6.%7.%8.%9."/>
      <w:lvlJc w:val="left"/>
      <w:pPr>
        <w:tabs>
          <w:tab w:val="num" w:pos="5040"/>
        </w:tabs>
        <w:ind w:left="6840" w:hanging="720"/>
      </w:pPr>
    </w:lvl>
  </w:abstractNum>
  <w:abstractNum w:abstractNumId="5">
    <w:nsid w:val="00000006"/>
    <w:multiLevelType w:val="multilevel"/>
    <w:tmpl w:val="00000006"/>
    <w:lvl w:ilvl="0">
      <w:start w:val="10"/>
      <w:numFmt w:val="decimal"/>
      <w:lvlText w:val="R%1"/>
      <w:lvlJc w:val="left"/>
      <w:pPr>
        <w:tabs>
          <w:tab w:val="num" w:pos="720"/>
        </w:tabs>
        <w:ind w:left="720" w:hanging="720"/>
      </w:pPr>
      <w:rPr>
        <w:b w:val="0"/>
        <w:i w:val="0"/>
        <w:sz w:val="24"/>
      </w:rPr>
    </w:lvl>
    <w:lvl w:ilvl="1">
      <w:start w:val="1"/>
      <w:numFmt w:val="decimal"/>
      <w:lvlText w:val="R%1.%2"/>
      <w:lvlJc w:val="left"/>
      <w:pPr>
        <w:tabs>
          <w:tab w:val="num" w:pos="1080"/>
        </w:tabs>
        <w:ind w:left="1440" w:hanging="720"/>
      </w:pPr>
      <w:rPr>
        <w:b w:val="0"/>
        <w:i w:val="0"/>
      </w:rPr>
    </w:lvl>
    <w:lvl w:ilvl="2">
      <w:start w:val="1"/>
      <w:numFmt w:val="decimal"/>
      <w:lvlText w:val="R%1.%2.%3"/>
      <w:lvlJc w:val="left"/>
      <w:pPr>
        <w:tabs>
          <w:tab w:val="num" w:pos="1440"/>
        </w:tabs>
        <w:ind w:left="2448" w:hanging="1008"/>
      </w:pPr>
    </w:lvl>
    <w:lvl w:ilvl="3">
      <w:start w:val="1"/>
      <w:numFmt w:val="decimal"/>
      <w:lvlText w:val="R%1.%2.%3.%4"/>
      <w:lvlJc w:val="left"/>
      <w:pPr>
        <w:tabs>
          <w:tab w:val="num" w:pos="2160"/>
        </w:tabs>
        <w:ind w:left="3456" w:hanging="1008"/>
      </w:pPr>
    </w:lvl>
    <w:lvl w:ilvl="4">
      <w:start w:val="1"/>
      <w:numFmt w:val="decimal"/>
      <w:lvlText w:val="R %1.%2.%3.%4.%5"/>
      <w:lvlJc w:val="left"/>
      <w:pPr>
        <w:tabs>
          <w:tab w:val="num" w:pos="2520"/>
        </w:tabs>
        <w:ind w:left="3600" w:hanging="720"/>
      </w:pPr>
    </w:lvl>
    <w:lvl w:ilvl="5">
      <w:start w:val="1"/>
      <w:numFmt w:val="decimal"/>
      <w:lvlText w:val="R%1.%2.%3.%4.%5.%6"/>
      <w:lvlJc w:val="left"/>
      <w:pPr>
        <w:tabs>
          <w:tab w:val="num" w:pos="3240"/>
        </w:tabs>
        <w:ind w:left="4320" w:hanging="720"/>
      </w:pPr>
    </w:lvl>
    <w:lvl w:ilvl="6">
      <w:start w:val="1"/>
      <w:numFmt w:val="decimal"/>
      <w:lvlText w:val="%1.%2.%3.%4.%5.%6.%7."/>
      <w:lvlJc w:val="left"/>
      <w:pPr>
        <w:tabs>
          <w:tab w:val="num" w:pos="3600"/>
        </w:tabs>
        <w:ind w:left="5040" w:hanging="720"/>
      </w:pPr>
    </w:lvl>
    <w:lvl w:ilvl="7">
      <w:start w:val="1"/>
      <w:numFmt w:val="decimal"/>
      <w:lvlText w:val="%1.%2.%3.%4.%5.%6.%7.%8."/>
      <w:lvlJc w:val="left"/>
      <w:pPr>
        <w:tabs>
          <w:tab w:val="num" w:pos="3960"/>
        </w:tabs>
        <w:ind w:left="5760" w:hanging="720"/>
      </w:pPr>
    </w:lvl>
    <w:lvl w:ilvl="8">
      <w:start w:val="1"/>
      <w:numFmt w:val="decimal"/>
      <w:lvlText w:val="%1.%2.%3.%4.%5.%6.%7.%8.%9."/>
      <w:lvlJc w:val="left"/>
      <w:pPr>
        <w:tabs>
          <w:tab w:val="num" w:pos="4680"/>
        </w:tabs>
        <w:ind w:left="6480" w:hanging="720"/>
      </w:pPr>
    </w:lvl>
  </w:abstractNum>
  <w:abstractNum w:abstractNumId="6">
    <w:nsid w:val="00F3164E"/>
    <w:multiLevelType w:val="hybridMultilevel"/>
    <w:tmpl w:val="B296BD1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A15A04"/>
    <w:multiLevelType w:val="hybridMultilevel"/>
    <w:tmpl w:val="16146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743257"/>
    <w:multiLevelType w:val="hybridMultilevel"/>
    <w:tmpl w:val="F482D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201143"/>
    <w:multiLevelType w:val="hybridMultilevel"/>
    <w:tmpl w:val="CBC61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304A0D"/>
    <w:multiLevelType w:val="hybridMultilevel"/>
    <w:tmpl w:val="32869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E75679"/>
    <w:multiLevelType w:val="hybridMultilevel"/>
    <w:tmpl w:val="2082A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181184"/>
    <w:multiLevelType w:val="hybridMultilevel"/>
    <w:tmpl w:val="73866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A2384C"/>
    <w:multiLevelType w:val="hybridMultilevel"/>
    <w:tmpl w:val="E5D6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CE2D0D"/>
    <w:multiLevelType w:val="hybridMultilevel"/>
    <w:tmpl w:val="350C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5354BF"/>
    <w:multiLevelType w:val="hybridMultilevel"/>
    <w:tmpl w:val="E85A8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430730"/>
    <w:multiLevelType w:val="hybridMultilevel"/>
    <w:tmpl w:val="CFE2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78445B"/>
    <w:multiLevelType w:val="hybridMultilevel"/>
    <w:tmpl w:val="1C4E6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EF0B5F"/>
    <w:multiLevelType w:val="hybridMultilevel"/>
    <w:tmpl w:val="D9A2D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01E615A"/>
    <w:multiLevelType w:val="hybridMultilevel"/>
    <w:tmpl w:val="1D0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62867"/>
    <w:multiLevelType w:val="hybridMultilevel"/>
    <w:tmpl w:val="81C6F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163E79"/>
    <w:multiLevelType w:val="hybridMultilevel"/>
    <w:tmpl w:val="C0342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994DA7"/>
    <w:multiLevelType w:val="hybridMultilevel"/>
    <w:tmpl w:val="75A83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771A91"/>
    <w:multiLevelType w:val="hybridMultilevel"/>
    <w:tmpl w:val="B4C0D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F16A89"/>
    <w:multiLevelType w:val="hybridMultilevel"/>
    <w:tmpl w:val="D1A4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06EB1"/>
    <w:multiLevelType w:val="hybridMultilevel"/>
    <w:tmpl w:val="8474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80A51"/>
    <w:multiLevelType w:val="hybridMultilevel"/>
    <w:tmpl w:val="00668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3777DB"/>
    <w:multiLevelType w:val="hybridMultilevel"/>
    <w:tmpl w:val="E21CF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24"/>
  </w:num>
  <w:num w:numId="9">
    <w:abstractNumId w:val="19"/>
  </w:num>
  <w:num w:numId="10">
    <w:abstractNumId w:val="12"/>
  </w:num>
  <w:num w:numId="11">
    <w:abstractNumId w:val="7"/>
  </w:num>
  <w:num w:numId="12">
    <w:abstractNumId w:val="14"/>
  </w:num>
  <w:num w:numId="13">
    <w:abstractNumId w:val="8"/>
  </w:num>
  <w:num w:numId="14">
    <w:abstractNumId w:val="17"/>
  </w:num>
  <w:num w:numId="15">
    <w:abstractNumId w:val="15"/>
  </w:num>
  <w:num w:numId="16">
    <w:abstractNumId w:val="22"/>
  </w:num>
  <w:num w:numId="17">
    <w:abstractNumId w:val="27"/>
  </w:num>
  <w:num w:numId="18">
    <w:abstractNumId w:val="20"/>
  </w:num>
  <w:num w:numId="19">
    <w:abstractNumId w:val="13"/>
  </w:num>
  <w:num w:numId="20">
    <w:abstractNumId w:val="23"/>
  </w:num>
  <w:num w:numId="21">
    <w:abstractNumId w:val="6"/>
  </w:num>
  <w:num w:numId="22">
    <w:abstractNumId w:val="16"/>
  </w:num>
  <w:num w:numId="23">
    <w:abstractNumId w:val="11"/>
  </w:num>
  <w:num w:numId="24">
    <w:abstractNumId w:val="9"/>
  </w:num>
  <w:num w:numId="25">
    <w:abstractNumId w:val="18"/>
  </w:num>
  <w:num w:numId="26">
    <w:abstractNumId w:val="21"/>
  </w:num>
  <w:num w:numId="27">
    <w:abstractNumId w:val="0"/>
  </w:num>
  <w:num w:numId="28">
    <w:abstractNumId w:val="0"/>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C1"/>
    <w:rsid w:val="00026B1F"/>
    <w:rsid w:val="000308C4"/>
    <w:rsid w:val="00052F11"/>
    <w:rsid w:val="00055E5D"/>
    <w:rsid w:val="000565B7"/>
    <w:rsid w:val="000704CC"/>
    <w:rsid w:val="000A1BE5"/>
    <w:rsid w:val="000B13EE"/>
    <w:rsid w:val="000C7A2D"/>
    <w:rsid w:val="001240F5"/>
    <w:rsid w:val="001669A3"/>
    <w:rsid w:val="0018128A"/>
    <w:rsid w:val="001C18CE"/>
    <w:rsid w:val="001E30F7"/>
    <w:rsid w:val="001F157C"/>
    <w:rsid w:val="001F24E4"/>
    <w:rsid w:val="00215057"/>
    <w:rsid w:val="002215B7"/>
    <w:rsid w:val="00221F3F"/>
    <w:rsid w:val="00236437"/>
    <w:rsid w:val="0024549A"/>
    <w:rsid w:val="0025081E"/>
    <w:rsid w:val="0028711D"/>
    <w:rsid w:val="002A279B"/>
    <w:rsid w:val="002A4D7C"/>
    <w:rsid w:val="002D7117"/>
    <w:rsid w:val="0030114B"/>
    <w:rsid w:val="003028E4"/>
    <w:rsid w:val="00311894"/>
    <w:rsid w:val="00342850"/>
    <w:rsid w:val="00352715"/>
    <w:rsid w:val="00365B0B"/>
    <w:rsid w:val="003778C0"/>
    <w:rsid w:val="00390CBE"/>
    <w:rsid w:val="00392595"/>
    <w:rsid w:val="003B74E9"/>
    <w:rsid w:val="003E28AF"/>
    <w:rsid w:val="003F78C2"/>
    <w:rsid w:val="00494DAC"/>
    <w:rsid w:val="004C49DC"/>
    <w:rsid w:val="004E3157"/>
    <w:rsid w:val="00513A31"/>
    <w:rsid w:val="0052394D"/>
    <w:rsid w:val="005403D8"/>
    <w:rsid w:val="00544666"/>
    <w:rsid w:val="005577F3"/>
    <w:rsid w:val="00560235"/>
    <w:rsid w:val="00567705"/>
    <w:rsid w:val="005E0A1C"/>
    <w:rsid w:val="00607AC3"/>
    <w:rsid w:val="00610C7E"/>
    <w:rsid w:val="00621453"/>
    <w:rsid w:val="0062295E"/>
    <w:rsid w:val="00626773"/>
    <w:rsid w:val="00666455"/>
    <w:rsid w:val="006A5936"/>
    <w:rsid w:val="006A6F85"/>
    <w:rsid w:val="006B6B1B"/>
    <w:rsid w:val="006C7657"/>
    <w:rsid w:val="006C7E2A"/>
    <w:rsid w:val="006D554D"/>
    <w:rsid w:val="006F5ECD"/>
    <w:rsid w:val="00702240"/>
    <w:rsid w:val="0070414C"/>
    <w:rsid w:val="007064C0"/>
    <w:rsid w:val="00707124"/>
    <w:rsid w:val="00725573"/>
    <w:rsid w:val="00733771"/>
    <w:rsid w:val="0073387D"/>
    <w:rsid w:val="00744718"/>
    <w:rsid w:val="00745F45"/>
    <w:rsid w:val="00746D3C"/>
    <w:rsid w:val="007708AA"/>
    <w:rsid w:val="00782904"/>
    <w:rsid w:val="0079264B"/>
    <w:rsid w:val="007D1CB3"/>
    <w:rsid w:val="007F3512"/>
    <w:rsid w:val="0084003A"/>
    <w:rsid w:val="00851AFF"/>
    <w:rsid w:val="00851C6A"/>
    <w:rsid w:val="00866F73"/>
    <w:rsid w:val="00872C68"/>
    <w:rsid w:val="00883636"/>
    <w:rsid w:val="00890584"/>
    <w:rsid w:val="00892938"/>
    <w:rsid w:val="00894AC2"/>
    <w:rsid w:val="008C7F7A"/>
    <w:rsid w:val="008D2786"/>
    <w:rsid w:val="008D6AD8"/>
    <w:rsid w:val="008E19E0"/>
    <w:rsid w:val="00902D94"/>
    <w:rsid w:val="00905C84"/>
    <w:rsid w:val="00916CC2"/>
    <w:rsid w:val="00947042"/>
    <w:rsid w:val="00956C3C"/>
    <w:rsid w:val="00995F22"/>
    <w:rsid w:val="009C2495"/>
    <w:rsid w:val="009C3F15"/>
    <w:rsid w:val="009D079C"/>
    <w:rsid w:val="00A10378"/>
    <w:rsid w:val="00A11D0C"/>
    <w:rsid w:val="00A3654D"/>
    <w:rsid w:val="00A365B2"/>
    <w:rsid w:val="00A927E6"/>
    <w:rsid w:val="00A934E1"/>
    <w:rsid w:val="00A96127"/>
    <w:rsid w:val="00AC0EB4"/>
    <w:rsid w:val="00AE71D9"/>
    <w:rsid w:val="00AF6263"/>
    <w:rsid w:val="00B00158"/>
    <w:rsid w:val="00B15393"/>
    <w:rsid w:val="00B22691"/>
    <w:rsid w:val="00B22B11"/>
    <w:rsid w:val="00B239A2"/>
    <w:rsid w:val="00B55541"/>
    <w:rsid w:val="00B94D3F"/>
    <w:rsid w:val="00BB3B64"/>
    <w:rsid w:val="00BB5E98"/>
    <w:rsid w:val="00BB62A7"/>
    <w:rsid w:val="00BC26C7"/>
    <w:rsid w:val="00BC7B52"/>
    <w:rsid w:val="00BD75D0"/>
    <w:rsid w:val="00BF3113"/>
    <w:rsid w:val="00C40E1E"/>
    <w:rsid w:val="00C46D16"/>
    <w:rsid w:val="00C82B86"/>
    <w:rsid w:val="00C918AC"/>
    <w:rsid w:val="00CC3CD3"/>
    <w:rsid w:val="00CC40E3"/>
    <w:rsid w:val="00D1301D"/>
    <w:rsid w:val="00D14549"/>
    <w:rsid w:val="00DC3622"/>
    <w:rsid w:val="00DD05F2"/>
    <w:rsid w:val="00DD1DD0"/>
    <w:rsid w:val="00DD4E34"/>
    <w:rsid w:val="00E70B82"/>
    <w:rsid w:val="00EA3A5D"/>
    <w:rsid w:val="00EA480B"/>
    <w:rsid w:val="00EB18E2"/>
    <w:rsid w:val="00EB49BA"/>
    <w:rsid w:val="00ED4448"/>
    <w:rsid w:val="00EF51E2"/>
    <w:rsid w:val="00F10B02"/>
    <w:rsid w:val="00F448C8"/>
    <w:rsid w:val="00F509C1"/>
    <w:rsid w:val="00F56A51"/>
    <w:rsid w:val="00F56F67"/>
    <w:rsid w:val="00F57B22"/>
    <w:rsid w:val="00F67DBF"/>
    <w:rsid w:val="00F72AB8"/>
    <w:rsid w:val="00F8214E"/>
    <w:rsid w:val="00F9168D"/>
    <w:rsid w:val="00F956A7"/>
    <w:rsid w:val="00FA7EB9"/>
    <w:rsid w:val="00FE3949"/>
    <w:rsid w:val="00FE72DC"/>
    <w:rsid w:val="00FF3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oNotEmbedSmartTags/>
  <w:decimalSymbol w:val="."/>
  <w:listSeparator w:val=","/>
  <w14:docId w14:val="43B0FE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Times New Roman"/>
      <w:sz w:val="24"/>
      <w:lang w:eastAsia="ar-SA"/>
    </w:rPr>
  </w:style>
  <w:style w:type="paragraph" w:styleId="Heading1">
    <w:name w:val="heading 1"/>
    <w:basedOn w:val="Normal"/>
    <w:next w:val="Normal"/>
    <w:qFormat/>
    <w:pPr>
      <w:keepNext/>
      <w:numPr>
        <w:numId w:val="1"/>
      </w:numPr>
      <w:shd w:val="clear" w:color="auto" w:fill="C0C0C0"/>
      <w:spacing w:before="360" w:after="120"/>
      <w:outlineLvl w:val="0"/>
    </w:pPr>
    <w:rPr>
      <w:rFonts w:ascii="Arial" w:hAnsi="Arial" w:cs="Arial"/>
      <w:b/>
      <w:kern w:val="1"/>
      <w:sz w:val="32"/>
    </w:rPr>
  </w:style>
  <w:style w:type="paragraph" w:styleId="Heading2">
    <w:name w:val="heading 2"/>
    <w:basedOn w:val="Normal"/>
    <w:next w:val="Normal"/>
    <w:qFormat/>
    <w:pPr>
      <w:keepNext/>
      <w:numPr>
        <w:ilvl w:val="1"/>
        <w:numId w:val="1"/>
      </w:numPr>
      <w:shd w:val="clear" w:color="auto" w:fill="E6E6E6"/>
      <w:spacing w:before="240" w:after="60"/>
      <w:outlineLvl w:val="1"/>
    </w:pPr>
    <w:rPr>
      <w:rFonts w:ascii="Arial" w:hAnsi="Arial" w:cs="Arial"/>
      <w:b/>
      <w:sz w:val="28"/>
    </w:rPr>
  </w:style>
  <w:style w:type="paragraph" w:styleId="Heading3">
    <w:name w:val="heading 3"/>
    <w:basedOn w:val="Heading2"/>
    <w:next w:val="Normal"/>
    <w:qFormat/>
    <w:pPr>
      <w:numPr>
        <w:ilvl w:val="2"/>
      </w:numPr>
      <w:shd w:val="clear" w:color="auto" w:fill="FFFFFF"/>
      <w:outlineLvl w:val="2"/>
    </w:pPr>
    <w:rPr>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keepNext/>
      <w:numPr>
        <w:ilvl w:val="4"/>
        <w:numId w:val="1"/>
      </w:numPr>
      <w:outlineLvl w:val="4"/>
    </w:pPr>
    <w:rPr>
      <w:rFonts w:ascii="Arial" w:hAnsi="Arial" w:cs="Arial"/>
      <w:iCs/>
    </w:rPr>
  </w:style>
  <w:style w:type="paragraph" w:styleId="Heading6">
    <w:name w:val="heading 6"/>
    <w:basedOn w:val="Normal"/>
    <w:next w:val="Normal"/>
    <w:qFormat/>
    <w:pPr>
      <w:keepNext/>
      <w:numPr>
        <w:ilvl w:val="5"/>
        <w:numId w:val="1"/>
      </w:numPr>
      <w:outlineLvl w:val="5"/>
    </w:pPr>
    <w:rPr>
      <w:rFonts w:ascii="Arial" w:hAnsi="Arial" w:cs="Arial"/>
      <w:bCs/>
    </w:rPr>
  </w:style>
  <w:style w:type="paragraph" w:styleId="Heading7">
    <w:name w:val="heading 7"/>
    <w:basedOn w:val="Normal"/>
    <w:next w:val="Normal"/>
    <w:qFormat/>
    <w:pPr>
      <w:keepNext/>
      <w:numPr>
        <w:ilvl w:val="6"/>
        <w:numId w:val="1"/>
      </w:numPr>
      <w:outlineLvl w:val="6"/>
    </w:pPr>
    <w:rPr>
      <w:rFonts w:ascii="Arial" w:hAnsi="Arial" w:cs="Arial"/>
      <w:bCs/>
    </w:rPr>
  </w:style>
  <w:style w:type="paragraph" w:styleId="Heading8">
    <w:name w:val="heading 8"/>
    <w:basedOn w:val="Normal"/>
    <w:next w:val="Normal"/>
    <w:qFormat/>
    <w:pPr>
      <w:keepNext/>
      <w:numPr>
        <w:ilvl w:val="7"/>
        <w:numId w:val="1"/>
      </w:numPr>
      <w:outlineLvl w:val="7"/>
    </w:pPr>
    <w:rPr>
      <w:rFonts w:ascii="Arial" w:hAnsi="Arial" w:cs="Arial"/>
    </w:rPr>
  </w:style>
  <w:style w:type="paragraph" w:styleId="Heading9">
    <w:name w:val="heading 9"/>
    <w:basedOn w:val="Normal"/>
    <w:next w:val="Normal"/>
    <w:qFormat/>
    <w:pPr>
      <w:keepNext/>
      <w:numPr>
        <w:ilvl w:val="8"/>
        <w:numId w:val="1"/>
      </w:numPr>
      <w:outlineLvl w:val="8"/>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i w:val="0"/>
      <w:sz w:val="24"/>
    </w:rPr>
  </w:style>
  <w:style w:type="character" w:customStyle="1" w:styleId="WW8Num1z1">
    <w:name w:val="WW8Num1z1"/>
    <w:rPr>
      <w:b w:val="0"/>
      <w:i w:val="0"/>
    </w:rPr>
  </w:style>
  <w:style w:type="character" w:customStyle="1" w:styleId="WW8Num2z0">
    <w:name w:val="WW8Num2z0"/>
    <w:rPr>
      <w:b w:val="0"/>
      <w:i w:val="0"/>
      <w:sz w:val="24"/>
    </w:rPr>
  </w:style>
  <w:style w:type="character" w:customStyle="1" w:styleId="WW8Num2z1">
    <w:name w:val="WW8Num2z1"/>
    <w:rPr>
      <w:b w:val="0"/>
      <w:i w:val="0"/>
    </w:rPr>
  </w:style>
  <w:style w:type="character" w:customStyle="1" w:styleId="WW8Num3z0">
    <w:name w:val="WW8Num3z0"/>
    <w:rPr>
      <w:b w:val="0"/>
      <w:i w:val="0"/>
      <w:sz w:val="24"/>
    </w:rPr>
  </w:style>
  <w:style w:type="character" w:customStyle="1" w:styleId="WW8Num3z1">
    <w:name w:val="WW8Num3z1"/>
    <w:rPr>
      <w:b w:val="0"/>
      <w:i w:val="0"/>
    </w:rPr>
  </w:style>
  <w:style w:type="character" w:customStyle="1" w:styleId="WW8Num4z0">
    <w:name w:val="WW8Num4z0"/>
    <w:rPr>
      <w:sz w:val="24"/>
    </w:rPr>
  </w:style>
  <w:style w:type="character" w:customStyle="1" w:styleId="WW8Num5z0">
    <w:name w:val="WW8Num5z0"/>
    <w:rPr>
      <w:b w:val="0"/>
      <w:i w:val="0"/>
      <w:sz w:val="24"/>
    </w:rPr>
  </w:style>
  <w:style w:type="character" w:customStyle="1" w:styleId="WW8Num5z1">
    <w:name w:val="WW8Num5z1"/>
    <w:rPr>
      <w:b w:val="0"/>
      <w:i w:val="0"/>
    </w:rPr>
  </w:style>
  <w:style w:type="character" w:customStyle="1" w:styleId="WW8Num6z0">
    <w:name w:val="WW8Num6z0"/>
    <w:rPr>
      <w:sz w:val="24"/>
    </w:rPr>
  </w:style>
  <w:style w:type="character" w:customStyle="1" w:styleId="WW8Num7z0">
    <w:name w:val="WW8Num7z0"/>
    <w:rPr>
      <w:b w:val="0"/>
      <w:i w:val="0"/>
      <w:sz w:val="24"/>
    </w:rPr>
  </w:style>
  <w:style w:type="character" w:customStyle="1" w:styleId="WW8Num7z1">
    <w:name w:val="WW8Num7z1"/>
    <w:rPr>
      <w:b w:val="0"/>
      <w:i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5">
    <w:name w:val="WW8Num9z5"/>
    <w:rPr>
      <w:rFonts w:ascii="Wingdings" w:hAnsi="Wingdings" w:cs="Wingdings"/>
    </w:rPr>
  </w:style>
  <w:style w:type="character" w:customStyle="1" w:styleId="WW8Num10z0">
    <w:name w:val="WW8Num10z0"/>
    <w:rPr>
      <w:b w:val="0"/>
      <w:i w:val="0"/>
      <w:color w:val="auto"/>
    </w:rPr>
  </w:style>
  <w:style w:type="character" w:customStyle="1" w:styleId="WW8Num10z1">
    <w:name w:val="WW8Num10z1"/>
    <w:rPr>
      <w:b w:val="0"/>
      <w:bCs w:val="0"/>
      <w:i w:val="0"/>
      <w:iCs w:val="0"/>
      <w:caps w:val="0"/>
      <w:smallCaps w:val="0"/>
      <w:strike w:val="0"/>
      <w:dstrike w:val="0"/>
      <w:vanish w:val="0"/>
      <w:color w:val="auto"/>
      <w:spacing w:val="0"/>
      <w:kern w:val="1"/>
      <w:position w:val="0"/>
      <w:sz w:val="24"/>
      <w:u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z3">
    <w:name w:val="WW8Num10z3"/>
    <w:rPr>
      <w:color w:val="auto"/>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sz w:val="24"/>
    </w:rPr>
  </w:style>
  <w:style w:type="character" w:customStyle="1" w:styleId="WW8Num13z0">
    <w:name w:val="WW8Num13z0"/>
    <w:rPr>
      <w:b w:val="0"/>
      <w:i w:val="0"/>
      <w:sz w:val="24"/>
    </w:rPr>
  </w:style>
  <w:style w:type="character" w:customStyle="1" w:styleId="WW8Num13z1">
    <w:name w:val="WW8Num13z1"/>
    <w:rPr>
      <w:b w:val="0"/>
      <w:i w:val="0"/>
    </w:rPr>
  </w:style>
  <w:style w:type="character" w:customStyle="1" w:styleId="WW8Num14z0">
    <w:name w:val="WW8Num14z0"/>
    <w:rPr>
      <w:rFonts w:ascii="Symbol" w:hAnsi="Symbol" w:cs="Symbol"/>
      <w:b w:val="0"/>
      <w:i w:val="0"/>
      <w:sz w:val="24"/>
    </w:rPr>
  </w:style>
  <w:style w:type="character" w:customStyle="1" w:styleId="WW8Num14z1">
    <w:name w:val="WW8Num14z1"/>
    <w:rPr>
      <w:b w:val="0"/>
      <w:i w:val="0"/>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DefaultParagraphFont1">
    <w:name w:val="Default Paragraph Font1"/>
  </w:style>
  <w:style w:type="character" w:customStyle="1" w:styleId="CoverText">
    <w:name w:val="Cover Text"/>
    <w:rPr>
      <w:rFonts w:ascii="Arial" w:hAnsi="Arial" w:cs="Arial"/>
    </w:rPr>
  </w:style>
  <w:style w:type="character" w:styleId="Hyperlink">
    <w:name w:val="Hyperlink"/>
    <w:rPr>
      <w:color w:val="0000FF"/>
      <w:u w:val="single"/>
    </w:rPr>
  </w:style>
  <w:style w:type="character" w:styleId="PageNumber">
    <w:name w:val="page number"/>
    <w:basedOn w:val="DefaultParagraphFont1"/>
  </w:style>
  <w:style w:type="character" w:customStyle="1" w:styleId="R1Char">
    <w:name w:val="R1 Char"/>
    <w:rPr>
      <w:sz w:val="24"/>
      <w:lang w:val="en-US" w:eastAsia="ar-SA" w:bidi="ar-SA"/>
    </w:rPr>
  </w:style>
  <w:style w:type="paragraph" w:customStyle="1" w:styleId="a">
    <w:name w:val="标题"/>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customStyle="1" w:styleId="a0">
    <w:name w:val="题注"/>
    <w:basedOn w:val="Normal"/>
    <w:pPr>
      <w:suppressLineNumbers/>
      <w:spacing w:before="120" w:after="120"/>
    </w:pPr>
    <w:rPr>
      <w:rFonts w:cs="Lucida Sans"/>
      <w:i/>
      <w:iCs/>
      <w:szCs w:val="24"/>
    </w:rPr>
  </w:style>
  <w:style w:type="paragraph" w:customStyle="1" w:styleId="a1">
    <w:name w:val="目录"/>
    <w:basedOn w:val="Normal"/>
    <w:pPr>
      <w:suppressLineNumbers/>
    </w:pPr>
    <w:rPr>
      <w:rFonts w:cs="Lucida 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ocumentMap1">
    <w:name w:val="Document Map1"/>
    <w:basedOn w:val="Normal"/>
    <w:pPr>
      <w:shd w:val="clear" w:color="auto" w:fill="000080"/>
    </w:pPr>
    <w:rPr>
      <w:rFonts w:ascii="Tahoma" w:hAnsi="Tahoma" w:cs="Tahoma"/>
    </w:rPr>
  </w:style>
  <w:style w:type="paragraph" w:customStyle="1" w:styleId="TableHeading">
    <w:name w:val="Table Heading"/>
    <w:basedOn w:val="Normal"/>
    <w:pPr>
      <w:jc w:val="center"/>
    </w:pPr>
    <w:rPr>
      <w:rFonts w:ascii="Arial" w:hAnsi="Arial" w:cs="Arial"/>
      <w:b/>
      <w:bCs/>
      <w:sz w:val="20"/>
    </w:rPr>
  </w:style>
  <w:style w:type="paragraph" w:styleId="z-TopofForm">
    <w:name w:val="HTML Top of Form"/>
    <w:basedOn w:val="Normal"/>
    <w:next w:val="Normal"/>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pPr>
      <w:pBdr>
        <w:top w:val="single" w:sz="4" w:space="1" w:color="000000"/>
      </w:pBdr>
      <w:jc w:val="center"/>
    </w:pPr>
    <w:rPr>
      <w:rFonts w:ascii="Arial" w:hAnsi="Arial" w:cs="Arial"/>
      <w:vanish/>
      <w:sz w:val="16"/>
      <w:szCs w:val="16"/>
    </w:rPr>
  </w:style>
  <w:style w:type="paragraph" w:styleId="TOC1">
    <w:name w:val="toc 1"/>
    <w:basedOn w:val="Normal"/>
    <w:next w:val="Normal"/>
    <w:uiPriority w:val="39"/>
    <w:pPr>
      <w:spacing w:before="120"/>
    </w:pPr>
    <w:rPr>
      <w:b/>
      <w:bCs/>
      <w:i/>
      <w:iCs/>
      <w:szCs w:val="28"/>
    </w:rPr>
  </w:style>
  <w:style w:type="paragraph" w:styleId="TOC2">
    <w:name w:val="toc 2"/>
    <w:basedOn w:val="Normal"/>
    <w:next w:val="Normal"/>
    <w:uiPriority w:val="39"/>
    <w:pPr>
      <w:spacing w:before="120"/>
      <w:ind w:left="200"/>
    </w:pPr>
    <w:rPr>
      <w:b/>
      <w:bCs/>
      <w:szCs w:val="26"/>
    </w:rPr>
  </w:style>
  <w:style w:type="paragraph" w:styleId="TOC3">
    <w:name w:val="toc 3"/>
    <w:basedOn w:val="Normal"/>
    <w:next w:val="Normal"/>
    <w:pPr>
      <w:ind w:left="400"/>
    </w:pPr>
    <w:rPr>
      <w:szCs w:val="24"/>
    </w:rPr>
  </w:style>
  <w:style w:type="paragraph" w:styleId="Title">
    <w:name w:val="Title"/>
    <w:basedOn w:val="Normal"/>
    <w:next w:val="Subtitle"/>
    <w:qFormat/>
    <w:pPr>
      <w:jc w:val="center"/>
    </w:pPr>
    <w:rPr>
      <w:rFonts w:ascii="Arial" w:hAnsi="Arial" w:cs="Arial"/>
      <w:b/>
      <w:bCs/>
      <w:sz w:val="56"/>
      <w:szCs w:val="24"/>
    </w:rPr>
  </w:style>
  <w:style w:type="paragraph" w:styleId="Subtitle">
    <w:name w:val="Subtitle"/>
    <w:basedOn w:val="Normal"/>
    <w:next w:val="BodyText"/>
    <w:qFormat/>
    <w:pPr>
      <w:spacing w:after="60"/>
      <w:jc w:val="center"/>
    </w:pPr>
    <w:rPr>
      <w:rFonts w:ascii="Arial" w:hAnsi="Arial" w:cs="Arial"/>
      <w:b/>
      <w:sz w:val="36"/>
      <w:szCs w:val="24"/>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Heading1ExcludefromTOC">
    <w:name w:val="Heading 1 (Exclude from TOC)"/>
    <w:basedOn w:val="Normal"/>
    <w:pPr>
      <w:shd w:val="clear" w:color="auto" w:fill="C0C0C0"/>
    </w:pPr>
    <w:rPr>
      <w:rFonts w:ascii="Arial" w:hAnsi="Arial" w:cs="Arial"/>
      <w:b/>
      <w:bCs/>
      <w:sz w:val="32"/>
    </w:rPr>
  </w:style>
  <w:style w:type="paragraph" w:customStyle="1" w:styleId="Subheading">
    <w:name w:val="Subheading"/>
    <w:basedOn w:val="Title"/>
    <w:rPr>
      <w:sz w:val="36"/>
    </w:rPr>
  </w:style>
  <w:style w:type="paragraph" w:customStyle="1" w:styleId="Requirement1">
    <w:name w:val="Requirement 1"/>
    <w:basedOn w:val="Normal"/>
    <w:pPr>
      <w:numPr>
        <w:numId w:val="2"/>
      </w:numPr>
    </w:pPr>
  </w:style>
  <w:style w:type="paragraph" w:customStyle="1" w:styleId="Requirement2">
    <w:name w:val="Requirement 2"/>
    <w:basedOn w:val="Normal"/>
    <w:pPr>
      <w:numPr>
        <w:numId w:val="2"/>
      </w:numPr>
    </w:pPr>
  </w:style>
  <w:style w:type="paragraph" w:customStyle="1" w:styleId="Requirement3">
    <w:name w:val="Requirement 3"/>
    <w:basedOn w:val="Normal"/>
    <w:pPr>
      <w:numPr>
        <w:numId w:val="2"/>
      </w:numPr>
    </w:pPr>
  </w:style>
  <w:style w:type="paragraph" w:customStyle="1" w:styleId="Requirement4">
    <w:name w:val="Requirement 4"/>
    <w:basedOn w:val="Normal"/>
    <w:pPr>
      <w:numPr>
        <w:numId w:val="2"/>
      </w:numPr>
    </w:pPr>
  </w:style>
  <w:style w:type="paragraph" w:customStyle="1" w:styleId="R1">
    <w:name w:val="R1"/>
    <w:basedOn w:val="Header"/>
    <w:pPr>
      <w:numPr>
        <w:numId w:val="3"/>
      </w:numPr>
      <w:tabs>
        <w:tab w:val="clear" w:pos="4320"/>
        <w:tab w:val="clear" w:pos="8640"/>
      </w:tabs>
    </w:pPr>
  </w:style>
  <w:style w:type="paragraph" w:customStyle="1" w:styleId="R2">
    <w:name w:val="R2"/>
    <w:basedOn w:val="R1"/>
    <w:pPr>
      <w:tabs>
        <w:tab w:val="left" w:pos="360"/>
      </w:tabs>
    </w:pPr>
  </w:style>
  <w:style w:type="paragraph" w:customStyle="1" w:styleId="R3">
    <w:name w:val="R3"/>
    <w:basedOn w:val="R2"/>
  </w:style>
  <w:style w:type="paragraph" w:styleId="BalloonText">
    <w:name w:val="Balloon Text"/>
    <w:basedOn w:val="Normal"/>
    <w:rPr>
      <w:rFonts w:ascii="Tahoma" w:hAnsi="Tahoma" w:cs="Tahoma"/>
      <w:sz w:val="16"/>
      <w:szCs w:val="16"/>
    </w:rPr>
  </w:style>
  <w:style w:type="paragraph" w:customStyle="1" w:styleId="R4">
    <w:name w:val="R4"/>
    <w:basedOn w:val="R3"/>
  </w:style>
  <w:style w:type="paragraph" w:customStyle="1" w:styleId="Caption1">
    <w:name w:val="Caption1"/>
    <w:basedOn w:val="Normal"/>
    <w:next w:val="Normal"/>
    <w:rPr>
      <w:b/>
      <w:bCs/>
      <w:sz w:val="20"/>
    </w:rPr>
  </w:style>
  <w:style w:type="paragraph" w:customStyle="1" w:styleId="TableCaption">
    <w:name w:val="Table Caption"/>
    <w:basedOn w:val="Caption1"/>
    <w:pPr>
      <w:jc w:val="center"/>
    </w:pPr>
    <w:rPr>
      <w:b w:val="0"/>
    </w:rPr>
  </w:style>
  <w:style w:type="paragraph" w:customStyle="1" w:styleId="FigureCaption">
    <w:name w:val="Figure Caption"/>
    <w:basedOn w:val="Caption1"/>
    <w:pPr>
      <w:jc w:val="center"/>
    </w:pPr>
    <w:rPr>
      <w:b w:val="0"/>
      <w:bCs w:val="0"/>
    </w:rPr>
  </w:style>
  <w:style w:type="paragraph" w:customStyle="1" w:styleId="a2">
    <w:name w:val="表格内容"/>
    <w:basedOn w:val="Normal"/>
    <w:pPr>
      <w:suppressLineNumbers/>
    </w:pPr>
  </w:style>
  <w:style w:type="paragraph" w:customStyle="1" w:styleId="a3">
    <w:name w:val="表格标题"/>
    <w:basedOn w:val="a2"/>
    <w:pPr>
      <w:jc w:val="center"/>
    </w:pPr>
    <w:rPr>
      <w:b/>
      <w:bCs/>
    </w:rPr>
  </w:style>
  <w:style w:type="paragraph" w:customStyle="1" w:styleId="10">
    <w:name w:val="内容目录 10"/>
    <w:basedOn w:val="a1"/>
    <w:pPr>
      <w:tabs>
        <w:tab w:val="right" w:leader="dot" w:pos="7091"/>
      </w:tabs>
      <w:ind w:left="2547"/>
    </w:pPr>
  </w:style>
  <w:style w:type="paragraph" w:styleId="ListParagraph">
    <w:name w:val="List Paragraph"/>
    <w:basedOn w:val="Normal"/>
    <w:uiPriority w:val="34"/>
    <w:qFormat/>
    <w:rsid w:val="001C18CE"/>
    <w:pPr>
      <w:ind w:left="720"/>
      <w:contextualSpacing/>
    </w:pPr>
  </w:style>
  <w:style w:type="table" w:styleId="TableGrid">
    <w:name w:val="Table Grid"/>
    <w:basedOn w:val="TableNormal"/>
    <w:uiPriority w:val="59"/>
    <w:rsid w:val="00851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51C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FE72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Times New Roman"/>
      <w:sz w:val="24"/>
      <w:lang w:eastAsia="ar-SA"/>
    </w:rPr>
  </w:style>
  <w:style w:type="paragraph" w:styleId="Heading1">
    <w:name w:val="heading 1"/>
    <w:basedOn w:val="Normal"/>
    <w:next w:val="Normal"/>
    <w:qFormat/>
    <w:pPr>
      <w:keepNext/>
      <w:numPr>
        <w:numId w:val="1"/>
      </w:numPr>
      <w:shd w:val="clear" w:color="auto" w:fill="C0C0C0"/>
      <w:spacing w:before="360" w:after="120"/>
      <w:outlineLvl w:val="0"/>
    </w:pPr>
    <w:rPr>
      <w:rFonts w:ascii="Arial" w:hAnsi="Arial" w:cs="Arial"/>
      <w:b/>
      <w:kern w:val="1"/>
      <w:sz w:val="32"/>
    </w:rPr>
  </w:style>
  <w:style w:type="paragraph" w:styleId="Heading2">
    <w:name w:val="heading 2"/>
    <w:basedOn w:val="Normal"/>
    <w:next w:val="Normal"/>
    <w:qFormat/>
    <w:pPr>
      <w:keepNext/>
      <w:numPr>
        <w:ilvl w:val="1"/>
        <w:numId w:val="1"/>
      </w:numPr>
      <w:shd w:val="clear" w:color="auto" w:fill="E6E6E6"/>
      <w:spacing w:before="240" w:after="60"/>
      <w:outlineLvl w:val="1"/>
    </w:pPr>
    <w:rPr>
      <w:rFonts w:ascii="Arial" w:hAnsi="Arial" w:cs="Arial"/>
      <w:b/>
      <w:sz w:val="28"/>
    </w:rPr>
  </w:style>
  <w:style w:type="paragraph" w:styleId="Heading3">
    <w:name w:val="heading 3"/>
    <w:basedOn w:val="Heading2"/>
    <w:next w:val="Normal"/>
    <w:qFormat/>
    <w:pPr>
      <w:numPr>
        <w:ilvl w:val="2"/>
      </w:numPr>
      <w:shd w:val="clear" w:color="auto" w:fill="FFFFFF"/>
      <w:outlineLvl w:val="2"/>
    </w:pPr>
    <w:rPr>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keepNext/>
      <w:numPr>
        <w:ilvl w:val="4"/>
        <w:numId w:val="1"/>
      </w:numPr>
      <w:outlineLvl w:val="4"/>
    </w:pPr>
    <w:rPr>
      <w:rFonts w:ascii="Arial" w:hAnsi="Arial" w:cs="Arial"/>
      <w:iCs/>
    </w:rPr>
  </w:style>
  <w:style w:type="paragraph" w:styleId="Heading6">
    <w:name w:val="heading 6"/>
    <w:basedOn w:val="Normal"/>
    <w:next w:val="Normal"/>
    <w:qFormat/>
    <w:pPr>
      <w:keepNext/>
      <w:numPr>
        <w:ilvl w:val="5"/>
        <w:numId w:val="1"/>
      </w:numPr>
      <w:outlineLvl w:val="5"/>
    </w:pPr>
    <w:rPr>
      <w:rFonts w:ascii="Arial" w:hAnsi="Arial" w:cs="Arial"/>
      <w:bCs/>
    </w:rPr>
  </w:style>
  <w:style w:type="paragraph" w:styleId="Heading7">
    <w:name w:val="heading 7"/>
    <w:basedOn w:val="Normal"/>
    <w:next w:val="Normal"/>
    <w:qFormat/>
    <w:pPr>
      <w:keepNext/>
      <w:numPr>
        <w:ilvl w:val="6"/>
        <w:numId w:val="1"/>
      </w:numPr>
      <w:outlineLvl w:val="6"/>
    </w:pPr>
    <w:rPr>
      <w:rFonts w:ascii="Arial" w:hAnsi="Arial" w:cs="Arial"/>
      <w:bCs/>
    </w:rPr>
  </w:style>
  <w:style w:type="paragraph" w:styleId="Heading8">
    <w:name w:val="heading 8"/>
    <w:basedOn w:val="Normal"/>
    <w:next w:val="Normal"/>
    <w:qFormat/>
    <w:pPr>
      <w:keepNext/>
      <w:numPr>
        <w:ilvl w:val="7"/>
        <w:numId w:val="1"/>
      </w:numPr>
      <w:outlineLvl w:val="7"/>
    </w:pPr>
    <w:rPr>
      <w:rFonts w:ascii="Arial" w:hAnsi="Arial" w:cs="Arial"/>
    </w:rPr>
  </w:style>
  <w:style w:type="paragraph" w:styleId="Heading9">
    <w:name w:val="heading 9"/>
    <w:basedOn w:val="Normal"/>
    <w:next w:val="Normal"/>
    <w:qFormat/>
    <w:pPr>
      <w:keepNext/>
      <w:numPr>
        <w:ilvl w:val="8"/>
        <w:numId w:val="1"/>
      </w:numPr>
      <w:outlineLvl w:val="8"/>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i w:val="0"/>
      <w:sz w:val="24"/>
    </w:rPr>
  </w:style>
  <w:style w:type="character" w:customStyle="1" w:styleId="WW8Num1z1">
    <w:name w:val="WW8Num1z1"/>
    <w:rPr>
      <w:b w:val="0"/>
      <w:i w:val="0"/>
    </w:rPr>
  </w:style>
  <w:style w:type="character" w:customStyle="1" w:styleId="WW8Num2z0">
    <w:name w:val="WW8Num2z0"/>
    <w:rPr>
      <w:b w:val="0"/>
      <w:i w:val="0"/>
      <w:sz w:val="24"/>
    </w:rPr>
  </w:style>
  <w:style w:type="character" w:customStyle="1" w:styleId="WW8Num2z1">
    <w:name w:val="WW8Num2z1"/>
    <w:rPr>
      <w:b w:val="0"/>
      <w:i w:val="0"/>
    </w:rPr>
  </w:style>
  <w:style w:type="character" w:customStyle="1" w:styleId="WW8Num3z0">
    <w:name w:val="WW8Num3z0"/>
    <w:rPr>
      <w:b w:val="0"/>
      <w:i w:val="0"/>
      <w:sz w:val="24"/>
    </w:rPr>
  </w:style>
  <w:style w:type="character" w:customStyle="1" w:styleId="WW8Num3z1">
    <w:name w:val="WW8Num3z1"/>
    <w:rPr>
      <w:b w:val="0"/>
      <w:i w:val="0"/>
    </w:rPr>
  </w:style>
  <w:style w:type="character" w:customStyle="1" w:styleId="WW8Num4z0">
    <w:name w:val="WW8Num4z0"/>
    <w:rPr>
      <w:sz w:val="24"/>
    </w:rPr>
  </w:style>
  <w:style w:type="character" w:customStyle="1" w:styleId="WW8Num5z0">
    <w:name w:val="WW8Num5z0"/>
    <w:rPr>
      <w:b w:val="0"/>
      <w:i w:val="0"/>
      <w:sz w:val="24"/>
    </w:rPr>
  </w:style>
  <w:style w:type="character" w:customStyle="1" w:styleId="WW8Num5z1">
    <w:name w:val="WW8Num5z1"/>
    <w:rPr>
      <w:b w:val="0"/>
      <w:i w:val="0"/>
    </w:rPr>
  </w:style>
  <w:style w:type="character" w:customStyle="1" w:styleId="WW8Num6z0">
    <w:name w:val="WW8Num6z0"/>
    <w:rPr>
      <w:sz w:val="24"/>
    </w:rPr>
  </w:style>
  <w:style w:type="character" w:customStyle="1" w:styleId="WW8Num7z0">
    <w:name w:val="WW8Num7z0"/>
    <w:rPr>
      <w:b w:val="0"/>
      <w:i w:val="0"/>
      <w:sz w:val="24"/>
    </w:rPr>
  </w:style>
  <w:style w:type="character" w:customStyle="1" w:styleId="WW8Num7z1">
    <w:name w:val="WW8Num7z1"/>
    <w:rPr>
      <w:b w:val="0"/>
      <w:i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5">
    <w:name w:val="WW8Num9z5"/>
    <w:rPr>
      <w:rFonts w:ascii="Wingdings" w:hAnsi="Wingdings" w:cs="Wingdings"/>
    </w:rPr>
  </w:style>
  <w:style w:type="character" w:customStyle="1" w:styleId="WW8Num10z0">
    <w:name w:val="WW8Num10z0"/>
    <w:rPr>
      <w:b w:val="0"/>
      <w:i w:val="0"/>
      <w:color w:val="auto"/>
    </w:rPr>
  </w:style>
  <w:style w:type="character" w:customStyle="1" w:styleId="WW8Num10z1">
    <w:name w:val="WW8Num10z1"/>
    <w:rPr>
      <w:b w:val="0"/>
      <w:bCs w:val="0"/>
      <w:i w:val="0"/>
      <w:iCs w:val="0"/>
      <w:caps w:val="0"/>
      <w:smallCaps w:val="0"/>
      <w:strike w:val="0"/>
      <w:dstrike w:val="0"/>
      <w:vanish w:val="0"/>
      <w:color w:val="auto"/>
      <w:spacing w:val="0"/>
      <w:kern w:val="1"/>
      <w:position w:val="0"/>
      <w:sz w:val="24"/>
      <w:u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z3">
    <w:name w:val="WW8Num10z3"/>
    <w:rPr>
      <w:color w:val="auto"/>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sz w:val="24"/>
    </w:rPr>
  </w:style>
  <w:style w:type="character" w:customStyle="1" w:styleId="WW8Num13z0">
    <w:name w:val="WW8Num13z0"/>
    <w:rPr>
      <w:b w:val="0"/>
      <w:i w:val="0"/>
      <w:sz w:val="24"/>
    </w:rPr>
  </w:style>
  <w:style w:type="character" w:customStyle="1" w:styleId="WW8Num13z1">
    <w:name w:val="WW8Num13z1"/>
    <w:rPr>
      <w:b w:val="0"/>
      <w:i w:val="0"/>
    </w:rPr>
  </w:style>
  <w:style w:type="character" w:customStyle="1" w:styleId="WW8Num14z0">
    <w:name w:val="WW8Num14z0"/>
    <w:rPr>
      <w:rFonts w:ascii="Symbol" w:hAnsi="Symbol" w:cs="Symbol"/>
      <w:b w:val="0"/>
      <w:i w:val="0"/>
      <w:sz w:val="24"/>
    </w:rPr>
  </w:style>
  <w:style w:type="character" w:customStyle="1" w:styleId="WW8Num14z1">
    <w:name w:val="WW8Num14z1"/>
    <w:rPr>
      <w:b w:val="0"/>
      <w:i w:val="0"/>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DefaultParagraphFont1">
    <w:name w:val="Default Paragraph Font1"/>
  </w:style>
  <w:style w:type="character" w:customStyle="1" w:styleId="CoverText">
    <w:name w:val="Cover Text"/>
    <w:rPr>
      <w:rFonts w:ascii="Arial" w:hAnsi="Arial" w:cs="Arial"/>
    </w:rPr>
  </w:style>
  <w:style w:type="character" w:styleId="Hyperlink">
    <w:name w:val="Hyperlink"/>
    <w:rPr>
      <w:color w:val="0000FF"/>
      <w:u w:val="single"/>
    </w:rPr>
  </w:style>
  <w:style w:type="character" w:styleId="PageNumber">
    <w:name w:val="page number"/>
    <w:basedOn w:val="DefaultParagraphFont1"/>
  </w:style>
  <w:style w:type="character" w:customStyle="1" w:styleId="R1Char">
    <w:name w:val="R1 Char"/>
    <w:rPr>
      <w:sz w:val="24"/>
      <w:lang w:val="en-US" w:eastAsia="ar-SA" w:bidi="ar-SA"/>
    </w:rPr>
  </w:style>
  <w:style w:type="paragraph" w:customStyle="1" w:styleId="a">
    <w:name w:val="标题"/>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customStyle="1" w:styleId="a0">
    <w:name w:val="题注"/>
    <w:basedOn w:val="Normal"/>
    <w:pPr>
      <w:suppressLineNumbers/>
      <w:spacing w:before="120" w:after="120"/>
    </w:pPr>
    <w:rPr>
      <w:rFonts w:cs="Lucida Sans"/>
      <w:i/>
      <w:iCs/>
      <w:szCs w:val="24"/>
    </w:rPr>
  </w:style>
  <w:style w:type="paragraph" w:customStyle="1" w:styleId="a1">
    <w:name w:val="目录"/>
    <w:basedOn w:val="Normal"/>
    <w:pPr>
      <w:suppressLineNumbers/>
    </w:pPr>
    <w:rPr>
      <w:rFonts w:cs="Lucida 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ocumentMap1">
    <w:name w:val="Document Map1"/>
    <w:basedOn w:val="Normal"/>
    <w:pPr>
      <w:shd w:val="clear" w:color="auto" w:fill="000080"/>
    </w:pPr>
    <w:rPr>
      <w:rFonts w:ascii="Tahoma" w:hAnsi="Tahoma" w:cs="Tahoma"/>
    </w:rPr>
  </w:style>
  <w:style w:type="paragraph" w:customStyle="1" w:styleId="TableHeading">
    <w:name w:val="Table Heading"/>
    <w:basedOn w:val="Normal"/>
    <w:pPr>
      <w:jc w:val="center"/>
    </w:pPr>
    <w:rPr>
      <w:rFonts w:ascii="Arial" w:hAnsi="Arial" w:cs="Arial"/>
      <w:b/>
      <w:bCs/>
      <w:sz w:val="20"/>
    </w:rPr>
  </w:style>
  <w:style w:type="paragraph" w:styleId="z-TopofForm">
    <w:name w:val="HTML Top of Form"/>
    <w:basedOn w:val="Normal"/>
    <w:next w:val="Normal"/>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pPr>
      <w:pBdr>
        <w:top w:val="single" w:sz="4" w:space="1" w:color="000000"/>
      </w:pBdr>
      <w:jc w:val="center"/>
    </w:pPr>
    <w:rPr>
      <w:rFonts w:ascii="Arial" w:hAnsi="Arial" w:cs="Arial"/>
      <w:vanish/>
      <w:sz w:val="16"/>
      <w:szCs w:val="16"/>
    </w:rPr>
  </w:style>
  <w:style w:type="paragraph" w:styleId="TOC1">
    <w:name w:val="toc 1"/>
    <w:basedOn w:val="Normal"/>
    <w:next w:val="Normal"/>
    <w:uiPriority w:val="39"/>
    <w:pPr>
      <w:spacing w:before="120"/>
    </w:pPr>
    <w:rPr>
      <w:b/>
      <w:bCs/>
      <w:i/>
      <w:iCs/>
      <w:szCs w:val="28"/>
    </w:rPr>
  </w:style>
  <w:style w:type="paragraph" w:styleId="TOC2">
    <w:name w:val="toc 2"/>
    <w:basedOn w:val="Normal"/>
    <w:next w:val="Normal"/>
    <w:uiPriority w:val="39"/>
    <w:pPr>
      <w:spacing w:before="120"/>
      <w:ind w:left="200"/>
    </w:pPr>
    <w:rPr>
      <w:b/>
      <w:bCs/>
      <w:szCs w:val="26"/>
    </w:rPr>
  </w:style>
  <w:style w:type="paragraph" w:styleId="TOC3">
    <w:name w:val="toc 3"/>
    <w:basedOn w:val="Normal"/>
    <w:next w:val="Normal"/>
    <w:pPr>
      <w:ind w:left="400"/>
    </w:pPr>
    <w:rPr>
      <w:szCs w:val="24"/>
    </w:rPr>
  </w:style>
  <w:style w:type="paragraph" w:styleId="Title">
    <w:name w:val="Title"/>
    <w:basedOn w:val="Normal"/>
    <w:next w:val="Subtitle"/>
    <w:qFormat/>
    <w:pPr>
      <w:jc w:val="center"/>
    </w:pPr>
    <w:rPr>
      <w:rFonts w:ascii="Arial" w:hAnsi="Arial" w:cs="Arial"/>
      <w:b/>
      <w:bCs/>
      <w:sz w:val="56"/>
      <w:szCs w:val="24"/>
    </w:rPr>
  </w:style>
  <w:style w:type="paragraph" w:styleId="Subtitle">
    <w:name w:val="Subtitle"/>
    <w:basedOn w:val="Normal"/>
    <w:next w:val="BodyText"/>
    <w:qFormat/>
    <w:pPr>
      <w:spacing w:after="60"/>
      <w:jc w:val="center"/>
    </w:pPr>
    <w:rPr>
      <w:rFonts w:ascii="Arial" w:hAnsi="Arial" w:cs="Arial"/>
      <w:b/>
      <w:sz w:val="36"/>
      <w:szCs w:val="24"/>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Heading1ExcludefromTOC">
    <w:name w:val="Heading 1 (Exclude from TOC)"/>
    <w:basedOn w:val="Normal"/>
    <w:pPr>
      <w:shd w:val="clear" w:color="auto" w:fill="C0C0C0"/>
    </w:pPr>
    <w:rPr>
      <w:rFonts w:ascii="Arial" w:hAnsi="Arial" w:cs="Arial"/>
      <w:b/>
      <w:bCs/>
      <w:sz w:val="32"/>
    </w:rPr>
  </w:style>
  <w:style w:type="paragraph" w:customStyle="1" w:styleId="Subheading">
    <w:name w:val="Subheading"/>
    <w:basedOn w:val="Title"/>
    <w:rPr>
      <w:sz w:val="36"/>
    </w:rPr>
  </w:style>
  <w:style w:type="paragraph" w:customStyle="1" w:styleId="Requirement1">
    <w:name w:val="Requirement 1"/>
    <w:basedOn w:val="Normal"/>
    <w:pPr>
      <w:numPr>
        <w:numId w:val="2"/>
      </w:numPr>
    </w:pPr>
  </w:style>
  <w:style w:type="paragraph" w:customStyle="1" w:styleId="Requirement2">
    <w:name w:val="Requirement 2"/>
    <w:basedOn w:val="Normal"/>
    <w:pPr>
      <w:numPr>
        <w:numId w:val="2"/>
      </w:numPr>
    </w:pPr>
  </w:style>
  <w:style w:type="paragraph" w:customStyle="1" w:styleId="Requirement3">
    <w:name w:val="Requirement 3"/>
    <w:basedOn w:val="Normal"/>
    <w:pPr>
      <w:numPr>
        <w:numId w:val="2"/>
      </w:numPr>
    </w:pPr>
  </w:style>
  <w:style w:type="paragraph" w:customStyle="1" w:styleId="Requirement4">
    <w:name w:val="Requirement 4"/>
    <w:basedOn w:val="Normal"/>
    <w:pPr>
      <w:numPr>
        <w:numId w:val="2"/>
      </w:numPr>
    </w:pPr>
  </w:style>
  <w:style w:type="paragraph" w:customStyle="1" w:styleId="R1">
    <w:name w:val="R1"/>
    <w:basedOn w:val="Header"/>
    <w:pPr>
      <w:numPr>
        <w:numId w:val="3"/>
      </w:numPr>
      <w:tabs>
        <w:tab w:val="clear" w:pos="4320"/>
        <w:tab w:val="clear" w:pos="8640"/>
      </w:tabs>
    </w:pPr>
  </w:style>
  <w:style w:type="paragraph" w:customStyle="1" w:styleId="R2">
    <w:name w:val="R2"/>
    <w:basedOn w:val="R1"/>
    <w:pPr>
      <w:tabs>
        <w:tab w:val="left" w:pos="360"/>
      </w:tabs>
    </w:pPr>
  </w:style>
  <w:style w:type="paragraph" w:customStyle="1" w:styleId="R3">
    <w:name w:val="R3"/>
    <w:basedOn w:val="R2"/>
  </w:style>
  <w:style w:type="paragraph" w:styleId="BalloonText">
    <w:name w:val="Balloon Text"/>
    <w:basedOn w:val="Normal"/>
    <w:rPr>
      <w:rFonts w:ascii="Tahoma" w:hAnsi="Tahoma" w:cs="Tahoma"/>
      <w:sz w:val="16"/>
      <w:szCs w:val="16"/>
    </w:rPr>
  </w:style>
  <w:style w:type="paragraph" w:customStyle="1" w:styleId="R4">
    <w:name w:val="R4"/>
    <w:basedOn w:val="R3"/>
  </w:style>
  <w:style w:type="paragraph" w:customStyle="1" w:styleId="Caption1">
    <w:name w:val="Caption1"/>
    <w:basedOn w:val="Normal"/>
    <w:next w:val="Normal"/>
    <w:rPr>
      <w:b/>
      <w:bCs/>
      <w:sz w:val="20"/>
    </w:rPr>
  </w:style>
  <w:style w:type="paragraph" w:customStyle="1" w:styleId="TableCaption">
    <w:name w:val="Table Caption"/>
    <w:basedOn w:val="Caption1"/>
    <w:pPr>
      <w:jc w:val="center"/>
    </w:pPr>
    <w:rPr>
      <w:b w:val="0"/>
    </w:rPr>
  </w:style>
  <w:style w:type="paragraph" w:customStyle="1" w:styleId="FigureCaption">
    <w:name w:val="Figure Caption"/>
    <w:basedOn w:val="Caption1"/>
    <w:pPr>
      <w:jc w:val="center"/>
    </w:pPr>
    <w:rPr>
      <w:b w:val="0"/>
      <w:bCs w:val="0"/>
    </w:rPr>
  </w:style>
  <w:style w:type="paragraph" w:customStyle="1" w:styleId="a2">
    <w:name w:val="表格内容"/>
    <w:basedOn w:val="Normal"/>
    <w:pPr>
      <w:suppressLineNumbers/>
    </w:pPr>
  </w:style>
  <w:style w:type="paragraph" w:customStyle="1" w:styleId="a3">
    <w:name w:val="表格标题"/>
    <w:basedOn w:val="a2"/>
    <w:pPr>
      <w:jc w:val="center"/>
    </w:pPr>
    <w:rPr>
      <w:b/>
      <w:bCs/>
    </w:rPr>
  </w:style>
  <w:style w:type="paragraph" w:customStyle="1" w:styleId="10">
    <w:name w:val="内容目录 10"/>
    <w:basedOn w:val="a1"/>
    <w:pPr>
      <w:tabs>
        <w:tab w:val="right" w:leader="dot" w:pos="7091"/>
      </w:tabs>
      <w:ind w:left="2547"/>
    </w:pPr>
  </w:style>
  <w:style w:type="paragraph" w:styleId="ListParagraph">
    <w:name w:val="List Paragraph"/>
    <w:basedOn w:val="Normal"/>
    <w:uiPriority w:val="34"/>
    <w:qFormat/>
    <w:rsid w:val="001C18CE"/>
    <w:pPr>
      <w:ind w:left="720"/>
      <w:contextualSpacing/>
    </w:pPr>
  </w:style>
  <w:style w:type="table" w:styleId="TableGrid">
    <w:name w:val="Table Grid"/>
    <w:basedOn w:val="TableNormal"/>
    <w:uiPriority w:val="59"/>
    <w:rsid w:val="00851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51C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FE72D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jpg"/><Relationship Id="rId14" Type="http://schemas.openxmlformats.org/officeDocument/2006/relationships/image" Target="media/image5.jpe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2676</Words>
  <Characters>15257</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MRD Template</vt:lpstr>
    </vt:vector>
  </TitlesOfParts>
  <Company/>
  <LinksUpToDate>false</LinksUpToDate>
  <CharactersWithSpaces>17898</CharactersWithSpaces>
  <SharedDoc>false</SharedDoc>
  <HLinks>
    <vt:vector size="24" baseType="variant">
      <vt:variant>
        <vt:i4>3276848</vt:i4>
      </vt:variant>
      <vt:variant>
        <vt:i4>5888</vt:i4>
      </vt:variant>
      <vt:variant>
        <vt:i4>1028</vt:i4>
      </vt:variant>
      <vt:variant>
        <vt:i4>1</vt:i4>
      </vt:variant>
      <vt:variant>
        <vt:lpwstr>datawise solution overview</vt:lpwstr>
      </vt:variant>
      <vt:variant>
        <vt:lpwstr/>
      </vt:variant>
      <vt:variant>
        <vt:i4>1048666</vt:i4>
      </vt:variant>
      <vt:variant>
        <vt:i4>6748</vt:i4>
      </vt:variant>
      <vt:variant>
        <vt:i4>1025</vt:i4>
      </vt:variant>
      <vt:variant>
        <vt:i4>1</vt:i4>
      </vt:variant>
      <vt:variant>
        <vt:lpwstr>system component</vt:lpwstr>
      </vt:variant>
      <vt:variant>
        <vt:lpwstr/>
      </vt:variant>
      <vt:variant>
        <vt:i4>-1852875843</vt:i4>
      </vt:variant>
      <vt:variant>
        <vt:i4>7244</vt:i4>
      </vt:variant>
      <vt:variant>
        <vt:i4>1026</vt:i4>
      </vt:variant>
      <vt:variant>
        <vt:i4>1</vt:i4>
      </vt:variant>
      <vt:variant>
        <vt:lpwstr>主要页面跳转</vt:lpwstr>
      </vt:variant>
      <vt:variant>
        <vt:lpwstr/>
      </vt:variant>
      <vt:variant>
        <vt:i4>867899840</vt:i4>
      </vt:variant>
      <vt:variant>
        <vt:i4>7442</vt:i4>
      </vt:variant>
      <vt:variant>
        <vt:i4>1027</vt:i4>
      </vt:variant>
      <vt:variant>
        <vt:i4>1</vt:i4>
      </vt:variant>
      <vt:variant>
        <vt:lpwstr>用户注册</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 Template</dc:title>
  <dc:subject/>
  <dc:creator>PM Team</dc:creator>
  <cp:keywords/>
  <dc:description/>
  <cp:lastModifiedBy>陈缀</cp:lastModifiedBy>
  <cp:revision>5</cp:revision>
  <cp:lastPrinted>2004-06-03T09:49:00Z</cp:lastPrinted>
  <dcterms:created xsi:type="dcterms:W3CDTF">2013-09-25T09:07:00Z</dcterms:created>
  <dcterms:modified xsi:type="dcterms:W3CDTF">2013-10-12T10:10:00Z</dcterms:modified>
</cp:coreProperties>
</file>