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Layout w:type="autofit"/>
        <w:bidiVisual w:val="0"/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1750" w:type="dxa"/>
          </w:tcPr>
          <w:p>
            <w:pPr/>
            <w:r>
              <w:rPr/>
              <w:t xml:space="preserve">STT</w:t>
            </w:r>
          </w:p>
        </w:tc>
        <w:tc>
          <w:tcPr>
            <w:tcW w:w="1750" w:type="dxa"/>
          </w:tcPr>
          <w:p>
            <w:pPr/>
            <w:r>
              <w:rPr/>
              <w:t xml:space="preserve">Số văn bản</w:t>
            </w:r>
          </w:p>
        </w:tc>
        <w:tc>
          <w:tcPr>
            <w:tcW w:w="1750" w:type="dxa"/>
          </w:tcPr>
          <w:p>
            <w:pPr/>
            <w:r>
              <w:rPr/>
              <w:t xml:space="preserve">Ngày cấp</w:t>
            </w:r>
          </w:p>
        </w:tc>
        <w:tc>
          <w:tcPr>
            <w:tcW w:w="1750" w:type="dxa"/>
          </w:tcPr>
          <w:p>
            <w:pPr/>
            <w:r>
              <w:rPr/>
              <w:t xml:space="preserve">Cơ quan cấp</w:t>
            </w:r>
          </w:p>
        </w:tc>
        <w:tc>
          <w:tcPr>
            <w:tcW w:w="1750" w:type="dxa"/>
          </w:tcPr>
          <w:p>
            <w:pPr/>
            <w:r>
              <w:rPr/>
              <w:t xml:space="preserve">Ghi chú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2020-QD 001 1</w:t>
            </w:r>
          </w:p>
        </w:tc>
        <w:tc>
          <w:tcPr>
            <w:tcW w:w="1750" w:type="dxa"/>
          </w:tcPr>
          <w:p>
            <w:pPr/>
            <w:r>
              <w:rPr/>
              <w:t xml:space="preserve">2020-04-01</w:t>
            </w:r>
          </w:p>
        </w:tc>
        <w:tc>
          <w:tcPr>
            <w:tcW w:w="1750" w:type="dxa"/>
          </w:tcPr>
          <w:p>
            <w:pPr/>
            <w:r>
              <w:rPr/>
              <w:t xml:space="preserve">2020-QD 001 1</w:t>
            </w:r>
          </w:p>
        </w:tc>
        <w:tc>
          <w:tcPr>
            <w:tcW w:w="1750" w:type="dxa"/>
          </w:tcPr>
          <w:p>
            <w:pPr/>
            <w:r>
              <w:rPr/>
              <w:t xml:space="preserve">Cơ sở đủ điều kiện về PCCC 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</w:tcPr>
          <w:p>
            <w:pPr/>
            <w:r>
              <w:rPr/>
              <w:t xml:space="preserve">12/HN</w:t>
            </w:r>
          </w:p>
        </w:tc>
        <w:tc>
          <w:tcPr>
            <w:tcW w:w="1750" w:type="dxa"/>
          </w:tcPr>
          <w:p>
            <w:pPr/>
            <w:r>
              <w:rPr/>
              <w:t xml:space="preserve">2020-04-07</w:t>
            </w:r>
          </w:p>
        </w:tc>
        <w:tc>
          <w:tcPr>
            <w:tcW w:w="1750" w:type="dxa"/>
          </w:tcPr>
          <w:p>
            <w:pPr/>
            <w:r>
              <w:rPr/>
              <w:t xml:space="preserve">12/HN</w:t>
            </w:r>
          </w:p>
        </w:tc>
        <w:tc>
          <w:tcPr>
            <w:tcW w:w="1750" w:type="dxa"/>
          </w:tcPr>
          <w:p>
            <w:pPr/>
            <w:r>
              <w:rPr/>
              <w:t xml:space="preserve">Cấp giấy chứng nhận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2020-05-21T16:15:46+07:00</dcterms:created>
  <dcterms:modified xsi:type="dcterms:W3CDTF">2020-05-21T16:15:46+07:00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