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b/>
        </w:rPr>
        <w:t xml:space="preserve">Documentation UML — SONAS</w:t>
      </w:r>
    </w:p>
    <w:p>
      <w:r>
        <w:rPr/>
        <w:t xml:space="preserve">Projet TFC_Francesco — Plateforme de gestion immobilière &amp; sinistres. Stack : Django 5, PostgreSQL/SQLite, TailwindCSS, Alpine.js. Version document : Juillet 2026.</w:t>
      </w:r>
    </w:p>
    <w:p>
      <w:pPr>
        <w:pStyle w:val="Heading1"/>
      </w:pPr>
      <w:r>
        <w:rPr>
          <w:b/>
        </w:rPr>
        <w:t xml:space="preserve">1. Contexte et périmètre</w:t>
      </w:r>
    </w:p>
    <w:p>
      <w:r>
        <w:rPr/>
        <w:t xml:space="preserve">SONAS est une application web Django pour la gestion de clients immobiliers, biens, contrats d'assurance, sinistres, documents et notifications. Deux espaces strictement séparés : /client/ (self-service) et /sonas/ (interne).</w:t>
      </w:r>
    </w:p>
    <w:tbl>
      <w:tblPr>
        <w:tblW w:w="5000" w:type="pct"/>
      </w:tblPr>
      <w:tr>
        <w:tc>
          <w:p>
            <w:r>
              <w:rPr>
                <w:b/>
              </w:rPr>
              <w:t xml:space="preserve">Espace</w:t>
            </w:r>
          </w:p>
        </w:tc>
        <w:tc>
          <w:p>
            <w:r>
              <w:rPr>
                <w:b/>
              </w:rPr>
              <w:t xml:space="preserve">URL</w:t>
            </w:r>
          </w:p>
        </w:tc>
        <w:tc>
          <w:p>
            <w:r>
              <w:rPr>
                <w:b/>
              </w:rPr>
              <w:t xml:space="preserve">Acteurs</w:t>
            </w:r>
          </w:p>
        </w:tc>
      </w:tr>
      <w:tr>
        <w:tc>
          <w:p>
            <w:r>
              <w:rPr/>
              <w:t xml:space="preserve">Client</w:t>
            </w:r>
          </w:p>
        </w:tc>
        <w:tc>
          <w:p>
            <w:r>
              <w:rPr/>
              <w:t xml:space="preserve">/client/*</w:t>
            </w:r>
          </w:p>
        </w:tc>
        <w:tc>
          <w:p>
            <w:r>
              <w:rPr/>
              <w:t xml:space="preserve">Client</w:t>
            </w:r>
          </w:p>
        </w:tc>
      </w:tr>
      <w:tr>
        <w:tc>
          <w:p>
            <w:r>
              <w:rPr/>
              <w:t xml:space="preserve">Interne</w:t>
            </w:r>
          </w:p>
        </w:tc>
        <w:tc>
          <w:p>
            <w:r>
              <w:rPr/>
              <w:t xml:space="preserve">/sonas/*</w:t>
            </w:r>
          </w:p>
        </w:tc>
        <w:tc>
          <w:p>
            <w:r>
              <w:rPr/>
              <w:t xml:space="preserve">Agent, Gérant, Admin</w:t>
            </w:r>
          </w:p>
        </w:tc>
      </w:tr>
    </w:tbl>
    <w:p/>
    <w:p>
      <w:r>
        <w:rPr/>
        <w:t xml:space="preserve">Sécurité : User.role, décorateurs core/decorators.py, RoleProtectionMiddleware, session 20 min.</w:t>
      </w:r>
    </w:p>
    <w:p>
      <w:pPr>
        <w:pStyle w:val="Heading1"/>
      </w:pPr>
      <w:r>
        <w:rPr>
          <w:b/>
        </w:rPr>
        <w:t xml:space="preserve">2. Acteurs du système</w:t>
      </w:r>
    </w:p>
    <w:p>
      <w:pPr>
        <w:pStyle w:val="Heading2"/>
      </w:pPr>
      <w:r>
        <w:rPr>
          <w:b/>
        </w:rPr>
        <w:t xml:space="preserve">2.1 Client (UserRole.CLIENT)</w:t>
      </w:r>
    </w:p>
    <w:p>
      <w:pPr>
        <w:pStyle w:val="ListParagraph"/>
        <w:numPr>
          <w:ilvl w:val="0"/>
          <w:numId w:val="1"/>
        </w:numPr>
      </w:pPr>
      <w:r>
        <w:rPr/>
        <w:t xml:space="preserve">Dashboard : /client/</w:t>
      </w:r>
    </w:p>
    <w:p>
      <w:pPr>
        <w:pStyle w:val="ListParagraph"/>
        <w:numPr>
          <w:ilvl w:val="0"/>
          <w:numId w:val="1"/>
        </w:numPr>
      </w:pPr>
      <w:r>
        <w:rPr/>
        <w:t xml:space="preserve">Déclare biens et sinistres, souscrit contrats</w:t>
      </w:r>
    </w:p>
    <w:p>
      <w:pPr>
        <w:pStyle w:val="ListParagraph"/>
        <w:numPr>
          <w:ilvl w:val="0"/>
          <w:numId w:val="1"/>
        </w:numPr>
      </w:pPr>
      <w:r>
        <w:rPr/>
        <w:t xml:space="preserve">Consulte et upload des documents</w:t>
      </w:r>
    </w:p>
    <w:p>
      <w:pPr>
        <w:pStyle w:val="ListParagraph"/>
        <w:numPr>
          <w:ilvl w:val="0"/>
          <w:numId w:val="1"/>
        </w:numPr>
      </w:pPr>
      <w:r>
        <w:rPr/>
        <w:t xml:space="preserve">Gère profil entreprise et paramètres compte</w:t>
      </w:r>
    </w:p>
    <w:p>
      <w:pPr>
        <w:pStyle w:val="ListParagraph"/>
        <w:numPr>
          <w:ilvl w:val="0"/>
          <w:numId w:val="1"/>
        </w:numPr>
      </w:pPr>
      <w:r>
        <w:rPr/>
        <w:t xml:space="preserve">Restriction : aucun accès à /sonas/</w:t>
      </w:r>
    </w:p>
    <w:p>
      <w:pPr>
        <w:pStyle w:val="Heading2"/>
      </w:pPr>
      <w:r>
        <w:rPr>
          <w:b/>
        </w:rPr>
        <w:t xml:space="preserve">2.2 Agent (UserRole.AGENT)</w:t>
      </w:r>
    </w:p>
    <w:p>
      <w:pPr>
        <w:pStyle w:val="ListParagraph"/>
        <w:numPr>
          <w:ilvl w:val="0"/>
          <w:numId w:val="1"/>
        </w:numPr>
      </w:pPr>
      <w:r>
        <w:rPr/>
        <w:t xml:space="preserve">Valide biens, active contrats</w:t>
      </w:r>
    </w:p>
    <w:p>
      <w:pPr>
        <w:pStyle w:val="ListParagraph"/>
        <w:numPr>
          <w:ilvl w:val="0"/>
          <w:numId w:val="1"/>
        </w:numPr>
      </w:pPr>
      <w:r>
        <w:rPr/>
        <w:t xml:space="preserve">Instruit sinistres, propose indemnisation</w:t>
      </w:r>
    </w:p>
    <w:p>
      <w:pPr>
        <w:pStyle w:val="ListParagraph"/>
        <w:numPr>
          <w:ilvl w:val="0"/>
          <w:numId w:val="1"/>
        </w:numPr>
      </w:pPr>
      <w:r>
        <w:rPr/>
        <w:t xml:space="preserve">Transmet au gérant (ne clôture pas)</w:t>
      </w:r>
    </w:p>
    <w:p>
      <w:pPr>
        <w:pStyle w:val="Heading2"/>
      </w:pPr>
      <w:r>
        <w:rPr>
          <w:b/>
        </w:rPr>
        <w:t xml:space="preserve">2.3 Gérant (UserRole.GERANT)</w:t>
      </w:r>
    </w:p>
    <w:p>
      <w:pPr>
        <w:pStyle w:val="ListParagraph"/>
        <w:numPr>
          <w:ilvl w:val="0"/>
          <w:numId w:val="1"/>
        </w:numPr>
      </w:pPr>
      <w:r>
        <w:rPr/>
        <w:t xml:space="preserve">Toutes capacités agent + clôture/rejet sinistres</w:t>
      </w:r>
    </w:p>
    <w:p>
      <w:pPr>
        <w:pStyle w:val="ListParagraph"/>
        <w:numPr>
          <w:ilvl w:val="0"/>
          <w:numId w:val="1"/>
        </w:numPr>
      </w:pPr>
      <w:r>
        <w:rPr/>
        <w:t xml:space="preserve">Lance indemnisation via lancer_indemnisation()</w:t>
      </w:r>
    </w:p>
    <w:p>
      <w:pPr>
        <w:pStyle w:val="ListParagraph"/>
        <w:numPr>
          <w:ilvl w:val="0"/>
          <w:numId w:val="1"/>
        </w:numPr>
      </w:pPr>
      <w:r>
        <w:rPr/>
        <w:t xml:space="preserve">Gère les agents (/sonas/agents/)</w:t>
      </w:r>
    </w:p>
    <w:p>
      <w:pPr>
        <w:pStyle w:val="Heading2"/>
      </w:pPr>
      <w:r>
        <w:rPr>
          <w:b/>
        </w:rPr>
        <w:t xml:space="preserve">2.4 Administrateur (UserRole.ADMIN)</w:t>
      </w:r>
    </w:p>
    <w:p>
      <w:pPr>
        <w:pStyle w:val="ListParagraph"/>
        <w:numPr>
          <w:ilvl w:val="0"/>
          <w:numId w:val="1"/>
        </w:numPr>
      </w:pPr>
      <w:r>
        <w:rPr/>
        <w:t xml:space="preserve">Clôture sinistres (comme gérant)</w:t>
      </w:r>
    </w:p>
    <w:p>
      <w:pPr>
        <w:pStyle w:val="ListParagraph"/>
        <w:numPr>
          <w:ilvl w:val="0"/>
          <w:numId w:val="1"/>
        </w:numPr>
      </w:pPr>
      <w:r>
        <w:rPr/>
        <w:t xml:space="preserve">Logs audit (/sonas/logs/), système (/sonas/systeme/)</w:t>
      </w:r>
    </w:p>
    <w:p>
      <w:pPr>
        <w:pStyle w:val="ListParagraph"/>
        <w:numPr>
          <w:ilvl w:val="0"/>
          <w:numId w:val="1"/>
        </w:numPr>
      </w:pPr>
      <w:r>
        <w:rPr/>
        <w:t xml:space="preserve">Django Admin (/sonas/admin-secure/)</w:t>
      </w:r>
    </w:p>
    <w:p>
      <w:pPr>
        <w:pStyle w:val="Heading1"/>
      </w:pPr>
      <w:r>
        <w:rPr>
          <w:b/>
        </w:rPr>
        <w:t xml:space="preserve">3. Diagramme de cas d'utilisation (DCU)</w:t>
      </w:r>
    </w:p>
    <w:p>
      <w:r>
        <w:rPr/>
        <w:t xml:space="preserve">Le DCU global distingue l'espace client (inscription, profil, biens, contrats, sinistres, documents, notifications) de l'espace interne (validation biens, activation contrats, instruction sinistres, indemnisation, clôture, gestion clients, documents globaux, agents, administration).</w:t>
      </w:r>
    </w:p>
    <w:p>
      <w:pPr>
        <w:pStyle w:val="Heading2"/>
      </w:pPr>
      <w:r>
        <w:rPr>
          <w:b/>
        </w:rPr>
        <w:t xml:space="preserve">Cas d'utilisation Client (principaux)</w:t>
      </w:r>
    </w:p>
    <w:tbl>
      <w:tblPr>
        <w:tblW w:w="5000" w:type="pct"/>
      </w:tblPr>
      <w:tr>
        <w:tc>
          <w:p>
            <w:r>
              <w:rPr>
                <w:b/>
              </w:rPr>
              <w:t xml:space="preserve">ID</w:t>
            </w:r>
          </w:p>
        </w:tc>
        <w:tc>
          <w:p>
            <w:r>
              <w:rPr>
                <w:b/>
              </w:rPr>
              <w:t xml:space="preserve">Cas d'utilisation</w:t>
            </w:r>
          </w:p>
        </w:tc>
        <w:tc>
          <w:p>
            <w:r>
              <w:rPr>
                <w:b/>
              </w:rPr>
              <w:t xml:space="preserve">URL</w:t>
            </w:r>
          </w:p>
        </w:tc>
      </w:tr>
      <w:tr>
        <w:tc>
          <w:p>
            <w:r>
              <w:rPr/>
              <w:t xml:space="preserve">UC-C01</w:t>
            </w:r>
          </w:p>
        </w:tc>
        <w:tc>
          <w:p>
            <w:r>
              <w:rPr/>
              <w:t xml:space="preserve">Dashboard</w:t>
            </w:r>
          </w:p>
        </w:tc>
        <w:tc>
          <w:p>
            <w:r>
              <w:rPr/>
              <w:t xml:space="preserve">/client/</w:t>
            </w:r>
          </w:p>
        </w:tc>
      </w:tr>
      <w:tr>
        <w:tc>
          <w:p>
            <w:r>
              <w:rPr/>
              <w:t xml:space="preserve">UC-C04</w:t>
            </w:r>
          </w:p>
        </w:tc>
        <w:tc>
          <w:p>
            <w:r>
              <w:rPr/>
              <w:t xml:space="preserve">Déclarer bien</w:t>
            </w:r>
          </w:p>
        </w:tc>
        <w:tc>
          <w:p>
            <w:r>
              <w:rPr/>
              <w:t xml:space="preserve">/client/biens/nouveau/</w:t>
            </w:r>
          </w:p>
        </w:tc>
      </w:tr>
      <w:tr>
        <w:tc>
          <w:p>
            <w:r>
              <w:rPr/>
              <w:t xml:space="preserve">UC-C06</w:t>
            </w:r>
          </w:p>
        </w:tc>
        <w:tc>
          <w:p>
            <w:r>
              <w:rPr/>
              <w:t xml:space="preserve">Souscrire contrat</w:t>
            </w:r>
          </w:p>
        </w:tc>
        <w:tc>
          <w:p>
            <w:r>
              <w:rPr/>
              <w:t xml:space="preserve">/client/contrats/nouveau/</w:t>
            </w:r>
          </w:p>
        </w:tc>
      </w:tr>
      <w:tr>
        <w:tc>
          <w:p>
            <w:r>
              <w:rPr/>
              <w:t xml:space="preserve">UC-C08</w:t>
            </w:r>
          </w:p>
        </w:tc>
        <w:tc>
          <w:p>
            <w:r>
              <w:rPr/>
              <w:t xml:space="preserve">Déclarer sinistre</w:t>
            </w:r>
          </w:p>
        </w:tc>
        <w:tc>
          <w:p>
            <w:r>
              <w:rPr/>
              <w:t xml:space="preserve">/client/sinistres/nouveau/</w:t>
            </w:r>
          </w:p>
        </w:tc>
      </w:tr>
      <w:tr>
        <w:tc>
          <w:p>
            <w:r>
              <w:rPr/>
              <w:t xml:space="preserve">UC-C11</w:t>
            </w:r>
          </w:p>
        </w:tc>
        <w:tc>
          <w:p>
            <w:r>
              <w:rPr/>
              <w:t xml:space="preserve">Upload document</w:t>
            </w:r>
          </w:p>
        </w:tc>
        <w:tc>
          <w:p>
            <w:r>
              <w:rPr/>
              <w:t xml:space="preserve">/client/documents/upload/</w:t>
            </w:r>
          </w:p>
        </w:tc>
      </w:tr>
      <w:tr>
        <w:tc>
          <w:p>
            <w:r>
              <w:rPr/>
              <w:t xml:space="preserve">UC-C12</w:t>
            </w:r>
          </w:p>
        </w:tc>
        <w:tc>
          <w:p>
            <w:r>
              <w:rPr/>
              <w:t xml:space="preserve">Paramètres</w:t>
            </w:r>
          </w:p>
        </w:tc>
        <w:tc>
          <w:p>
            <w:r>
              <w:rPr/>
              <w:t xml:space="preserve">/accounts/parametres/</w:t>
            </w:r>
          </w:p>
        </w:tc>
      </w:tr>
    </w:tbl>
    <w:p/>
    <w:p>
      <w:pPr>
        <w:pStyle w:val="Heading2"/>
      </w:pPr>
      <w:r>
        <w:rPr>
          <w:b/>
        </w:rPr>
        <w:t xml:space="preserve">Cas d'utilisation Interne (principaux)</w:t>
      </w:r>
    </w:p>
    <w:tbl>
      <w:tblPr>
        <w:tblW w:w="5000" w:type="pct"/>
      </w:tblPr>
      <w:tr>
        <w:tc>
          <w:p>
            <w:r>
              <w:rPr>
                <w:b/>
              </w:rPr>
              <w:t xml:space="preserve">ID</w:t>
            </w:r>
          </w:p>
        </w:tc>
        <w:tc>
          <w:p>
            <w:r>
              <w:rPr>
                <w:b/>
              </w:rPr>
              <w:t xml:space="preserve">Cas d'utilisation</w:t>
            </w:r>
          </w:p>
        </w:tc>
        <w:tc>
          <w:p>
            <w:r>
              <w:rPr>
                <w:b/>
              </w:rPr>
              <w:t xml:space="preserve">Accès</w:t>
            </w:r>
          </w:p>
        </w:tc>
      </w:tr>
      <w:tr>
        <w:tc>
          <w:p>
            <w:r>
              <w:rPr/>
              <w:t xml:space="preserve">UC-I09</w:t>
            </w:r>
          </w:p>
        </w:tc>
        <w:tc>
          <w:p>
            <w:r>
              <w:rPr/>
              <w:t xml:space="preserve">Valider/rejeter bien</w:t>
            </w:r>
          </w:p>
        </w:tc>
        <w:tc>
          <w:p>
            <w:r>
              <w:rPr/>
              <w:t xml:space="preserve">internal_required</w:t>
            </w:r>
          </w:p>
        </w:tc>
      </w:tr>
      <w:tr>
        <w:tc>
          <w:p>
            <w:r>
              <w:rPr/>
              <w:t xml:space="preserve">UC-I13</w:t>
            </w:r>
          </w:p>
        </w:tc>
        <w:tc>
          <w:p>
            <w:r>
              <w:rPr/>
              <w:t xml:space="preserve">Activer contrat</w:t>
            </w:r>
          </w:p>
        </w:tc>
        <w:tc>
          <w:p>
            <w:r>
              <w:rPr/>
              <w:t xml:space="preserve">internal_required</w:t>
            </w:r>
          </w:p>
        </w:tc>
      </w:tr>
      <w:tr>
        <w:tc>
          <w:p>
            <w:r>
              <w:rPr/>
              <w:t xml:space="preserve">UC-I18</w:t>
            </w:r>
          </w:p>
        </w:tc>
        <w:tc>
          <w:p>
            <w:r>
              <w:rPr/>
              <w:t xml:space="preserve">Traiter sinistre</w:t>
            </w:r>
          </w:p>
        </w:tc>
        <w:tc>
          <w:p>
            <w:r>
              <w:rPr/>
              <w:t xml:space="preserve">internal_required</w:t>
            </w:r>
          </w:p>
        </w:tc>
      </w:tr>
      <w:tr>
        <w:tc>
          <w:p>
            <w:r>
              <w:rPr/>
              <w:t xml:space="preserve">UC-V01</w:t>
            </w:r>
          </w:p>
        </w:tc>
        <w:tc>
          <w:p>
            <w:r>
              <w:rPr/>
              <w:t xml:space="preserve">Clôturer/rejeter sinistre</w:t>
            </w:r>
          </w:p>
        </w:tc>
        <w:tc>
          <w:p>
            <w:r>
              <w:rPr/>
              <w:t xml:space="preserve">gerant_or_admin_required</w:t>
            </w:r>
          </w:p>
        </w:tc>
      </w:tr>
      <w:tr>
        <w:tc>
          <w:p>
            <w:r>
              <w:rPr/>
              <w:t xml:space="preserve">UC-G01</w:t>
            </w:r>
          </w:p>
        </w:tc>
        <w:tc>
          <w:p>
            <w:r>
              <w:rPr/>
              <w:t xml:space="preserve">Gérer agents</w:t>
            </w:r>
          </w:p>
        </w:tc>
        <w:tc>
          <w:p>
            <w:r>
              <w:rPr/>
              <w:t xml:space="preserve">gerant_required</w:t>
            </w:r>
          </w:p>
        </w:tc>
      </w:tr>
      <w:tr>
        <w:tc>
          <w:p>
            <w:r>
              <w:rPr/>
              <w:t xml:space="preserve">UC-A02</w:t>
            </w:r>
          </w:p>
        </w:tc>
        <w:tc>
          <w:p>
            <w:r>
              <w:rPr/>
              <w:t xml:space="preserve">Logs audit</w:t>
            </w:r>
          </w:p>
        </w:tc>
        <w:tc>
          <w:p>
            <w:r>
              <w:rPr/>
              <w:t xml:space="preserve">admin_required</w:t>
            </w:r>
          </w:p>
        </w:tc>
      </w:tr>
    </w:tbl>
    <w:p/>
    <w:p>
      <w:pPr>
        <w:pStyle w:val="Heading2"/>
      </w:pPr>
      <w:r>
        <w:rPr>
          <w:b/>
        </w:rPr>
        <w:t xml:space="preserve">Schéma DCU (Mermaid)</w:t>
      </w:r>
    </w:p>
    <w:p>
      <w:pPr>
        <w:pStyle w:val="CodeBlock"/>
      </w:pPr>
      <w:r>
        <w:rPr/>
        <w:t xml:space="preserve">flowchart TB</w:t>
      </w:r>
    </w:p>
    <w:p>
      <w:pPr>
        <w:pStyle w:val="CodeBlock"/>
      </w:pPr>
      <w:r>
        <w:rPr/>
        <w:t xml:space="preserve">    C((Client)) --&gt; UC1[S'inscrire / Se connecter]</w:t>
      </w:r>
    </w:p>
    <w:p>
      <w:pPr>
        <w:pStyle w:val="CodeBlock"/>
      </w:pPr>
      <w:r>
        <w:rPr/>
        <w:t xml:space="preserve">    C --&gt; UC3[Déclarer un bien]</w:t>
      </w:r>
    </w:p>
    <w:p>
      <w:pPr>
        <w:pStyle w:val="CodeBlock"/>
      </w:pPr>
      <w:r>
        <w:rPr/>
        <w:t xml:space="preserve">    C --&gt; UC4[Souscrire un contrat]</w:t>
      </w:r>
    </w:p>
    <w:p>
      <w:pPr>
        <w:pStyle w:val="CodeBlock"/>
      </w:pPr>
      <w:r>
        <w:rPr/>
        <w:t xml:space="preserve">    C --&gt; UC5[Déclarer un sinistre]</w:t>
      </w:r>
    </w:p>
    <w:p>
      <w:pPr>
        <w:pStyle w:val="CodeBlock"/>
      </w:pPr>
      <w:r>
        <w:rPr/>
        <w:t xml:space="preserve">    A((Agent)) --&gt; UC9[Valider bien]</w:t>
      </w:r>
    </w:p>
    <w:p>
      <w:pPr>
        <w:pStyle w:val="CodeBlock"/>
      </w:pPr>
      <w:r>
        <w:rPr/>
        <w:t xml:space="preserve">    A --&gt; UC11[Instruire sinistre]</w:t>
      </w:r>
    </w:p>
    <w:p>
      <w:pPr>
        <w:pStyle w:val="CodeBlock"/>
      </w:pPr>
      <w:r>
        <w:rPr/>
        <w:t xml:space="preserve">    G((Gérant)) --&gt; UC13[Clôturer sinistre]</w:t>
      </w:r>
    </w:p>
    <w:p>
      <w:pPr>
        <w:pStyle w:val="CodeBlock"/>
      </w:pPr>
      <w:r>
        <w:rPr/>
        <w:t xml:space="preserve">    G --&gt; UC16[Gérer agents]</w:t>
      </w:r>
    </w:p>
    <w:p>
      <w:pPr>
        <w:pStyle w:val="CodeBlock"/>
      </w:pPr>
      <w:r>
        <w:rPr/>
        <w:t xml:space="preserve">    AD((Admin)) --&gt; UC17[Administration système]</w:t>
      </w:r>
    </w:p>
    <w:p>
      <w:pPr>
        <w:pStyle w:val="Heading1"/>
      </w:pPr>
      <w:r>
        <w:rPr>
          <w:b/>
        </w:rPr>
        <w:t xml:space="preserve">4. Diagramme de classes</w:t>
      </w:r>
    </w:p>
    <w:p>
      <w:r>
        <w:rPr/>
        <w:t xml:space="preserve">Modèle métier centré sur User, Client, Bien, Contrat, Sinistre, Document, RapportIndemnisation, Notification, ActionEnAttente.</w:t>
      </w:r>
    </w:p>
    <w:p>
      <w:pPr>
        <w:pStyle w:val="Heading2"/>
      </w:pPr>
      <w:r>
        <w:rPr>
          <w:b/>
        </w:rPr>
        <w:t xml:space="preserve">Relations principales</w:t>
      </w:r>
    </w:p>
    <w:p>
      <w:pPr>
        <w:pStyle w:val="ListParagraph"/>
        <w:numPr>
          <w:ilvl w:val="0"/>
          <w:numId w:val="1"/>
        </w:numPr>
      </w:pPr>
      <w:r>
        <w:rPr/>
        <w:t xml:space="preserve">User 1 — 0..1 Client (client_profile)</w:t>
      </w:r>
    </w:p>
    <w:p>
      <w:pPr>
        <w:pStyle w:val="ListParagraph"/>
        <w:numPr>
          <w:ilvl w:val="0"/>
          <w:numId w:val="1"/>
        </w:numPr>
      </w:pPr>
      <w:r>
        <w:rPr/>
        <w:t xml:space="preserve">Client 1 — * Bien, Contrat</w:t>
      </w:r>
    </w:p>
    <w:p>
      <w:pPr>
        <w:pStyle w:val="ListParagraph"/>
        <w:numPr>
          <w:ilvl w:val="0"/>
          <w:numId w:val="1"/>
        </w:numPr>
      </w:pPr>
      <w:r>
        <w:rPr/>
        <w:t xml:space="preserve">Bien 1 — * Contrat</w:t>
      </w:r>
    </w:p>
    <w:p>
      <w:pPr>
        <w:pStyle w:val="ListParagraph"/>
        <w:numPr>
          <w:ilvl w:val="0"/>
          <w:numId w:val="1"/>
        </w:numPr>
      </w:pPr>
      <w:r>
        <w:rPr/>
        <w:t xml:space="preserve">Contrat 1 — * Sinistre</w:t>
      </w:r>
    </w:p>
    <w:p>
      <w:pPr>
        <w:pStyle w:val="ListParagraph"/>
        <w:numPr>
          <w:ilvl w:val="0"/>
          <w:numId w:val="1"/>
        </w:numPr>
      </w:pPr>
      <w:r>
        <w:rPr/>
        <w:t xml:space="preserve">Sinistre 1 — 0..* RapportIndemnisation</w:t>
      </w:r>
    </w:p>
    <w:p>
      <w:pPr>
        <w:pStyle w:val="ListParagraph"/>
        <w:numPr>
          <w:ilvl w:val="0"/>
          <w:numId w:val="1"/>
        </w:numPr>
      </w:pPr>
      <w:r>
        <w:rPr/>
        <w:t xml:space="preserve">Document lié à exactement un : bien OU sinistre OU contrat</w:t>
      </w:r>
    </w:p>
    <w:p>
      <w:pPr>
        <w:pStyle w:val="Heading2"/>
      </w:pPr>
      <w:r>
        <w:rPr>
          <w:b/>
        </w:rPr>
        <w:t xml:space="preserve">Contrat — méthodes métier</w:t>
      </w:r>
    </w:p>
    <w:p>
      <w:pPr>
        <w:pStyle w:val="ListParagraph"/>
        <w:numPr>
          <w:ilvl w:val="0"/>
          <w:numId w:val="1"/>
        </w:numPr>
      </w:pPr>
      <w:r>
        <w:rPr/>
        <w:t xml:space="preserve">can_declare_sinistre() : contrat ACTIF, non bloqué, plafond disponible</w:t>
      </w:r>
    </w:p>
    <w:p>
      <w:pPr>
        <w:pStyle w:val="ListParagraph"/>
        <w:numPr>
          <w:ilvl w:val="0"/>
          <w:numId w:val="1"/>
        </w:numPr>
      </w:pPr>
      <w:r>
        <w:rPr/>
        <w:t xml:space="preserve">plafond_disponible() : plafond - montant_indemnise_cumule</w:t>
      </w:r>
    </w:p>
    <w:p>
      <w:pPr>
        <w:pStyle w:val="ListParagraph"/>
        <w:numPr>
          <w:ilvl w:val="0"/>
          <w:numId w:val="1"/>
        </w:numPr>
      </w:pPr>
      <w:r>
        <w:rPr/>
        <w:t xml:space="preserve">deduire_indemnisation(montant) : déduction du cumul</w:t>
      </w:r>
    </w:p>
    <w:p>
      <w:pPr>
        <w:pStyle w:val="ListParagraph"/>
        <w:numPr>
          <w:ilvl w:val="0"/>
          <w:numId w:val="1"/>
        </w:numPr>
      </w:pPr>
      <w:r>
        <w:rPr/>
        <w:t xml:space="preserve">invalider_plafond() : statut INACTIF + sinistres_bloques=True</w:t>
      </w:r>
    </w:p>
    <w:p>
      <w:pPr>
        <w:pStyle w:val="Heading2"/>
      </w:pPr>
      <w:r>
        <w:rPr>
          <w:b/>
        </w:rPr>
        <w:t xml:space="preserve">Schéma classes (Mermaid)</w:t>
      </w:r>
    </w:p>
    <w:p>
      <w:pPr>
        <w:pStyle w:val="CodeBlock"/>
      </w:pPr>
      <w:r>
        <w:rPr/>
        <w:t xml:space="preserve">classDiagram</w:t>
      </w:r>
    </w:p>
    <w:p>
      <w:pPr>
        <w:pStyle w:val="CodeBlock"/>
      </w:pPr>
      <w:r>
        <w:rPr/>
        <w:t xml:space="preserve">    User "1" --&gt; "0..1" Client</w:t>
      </w:r>
    </w:p>
    <w:p>
      <w:pPr>
        <w:pStyle w:val="CodeBlock"/>
      </w:pPr>
      <w:r>
        <w:rPr/>
        <w:t xml:space="preserve">    Client "1" --&gt; "*" Bien</w:t>
      </w:r>
    </w:p>
    <w:p>
      <w:pPr>
        <w:pStyle w:val="CodeBlock"/>
      </w:pPr>
      <w:r>
        <w:rPr/>
        <w:t xml:space="preserve">    Client "1" --&gt; "*" Contrat</w:t>
      </w:r>
    </w:p>
    <w:p>
      <w:pPr>
        <w:pStyle w:val="CodeBlock"/>
      </w:pPr>
      <w:r>
        <w:rPr/>
        <w:t xml:space="preserve">    Bien "1" --&gt; "*" Contrat</w:t>
      </w:r>
    </w:p>
    <w:p>
      <w:pPr>
        <w:pStyle w:val="CodeBlock"/>
      </w:pPr>
      <w:r>
        <w:rPr/>
        <w:t xml:space="preserve">    Contrat "1" --&gt; "*" Sinistre</w:t>
      </w:r>
    </w:p>
    <w:p>
      <w:pPr>
        <w:pStyle w:val="CodeBlock"/>
      </w:pPr>
      <w:r>
        <w:rPr/>
        <w:t xml:space="preserve">    Sinistre "1" --&gt; "0..*" RapportIndemnisation</w:t>
      </w:r>
    </w:p>
    <w:p>
      <w:pPr>
        <w:pStyle w:val="CodeBlock"/>
      </w:pPr>
      <w:r>
        <w:rPr/>
        <w:t xml:space="preserve">    Bien "1" --&gt; "*" Document</w:t>
      </w:r>
    </w:p>
    <w:p>
      <w:pPr>
        <w:pStyle w:val="CodeBlock"/>
      </w:pPr>
      <w:r>
        <w:rPr/>
        <w:t xml:space="preserve">    Sinistre "1" --&gt; "*" Document</w:t>
      </w:r>
    </w:p>
    <w:p>
      <w:pPr>
        <w:pStyle w:val="CodeBlock"/>
      </w:pPr>
      <w:r>
        <w:rPr/>
        <w:t xml:space="preserve">    Contrat "1" --&gt; "*" Document</w:t>
      </w:r>
    </w:p>
    <w:p>
      <w:pPr>
        <w:pStyle w:val="Heading1"/>
      </w:pPr>
      <w:r>
        <w:rPr>
          <w:b/>
        </w:rPr>
        <w:t xml:space="preserve">5. Diagrammes d'états</w:t>
      </w:r>
    </w:p>
    <w:p>
      <w:pPr>
        <w:pStyle w:val="Heading2"/>
      </w:pPr>
      <w:r>
        <w:rPr>
          <w:b/>
        </w:rPr>
        <w:t xml:space="preserve">5.1 Bien</w:t>
      </w:r>
    </w:p>
    <w:p>
      <w:pPr>
        <w:pStyle w:val="CodeBlock"/>
      </w:pPr>
      <w:r>
        <w:rPr/>
        <w:t xml:space="preserve">EN_ATTENTE → VALIDE (agent valide)</w:t>
      </w:r>
    </w:p>
    <w:p>
      <w:pPr>
        <w:pStyle w:val="CodeBlock"/>
      </w:pPr>
      <w:r>
        <w:rPr/>
        <w:t xml:space="preserve">EN_ATTENTE → REJETE (agent rejette)</w:t>
      </w:r>
    </w:p>
    <w:p>
      <w:pPr>
        <w:pStyle w:val="Heading2"/>
      </w:pPr>
      <w:r>
        <w:rPr>
          <w:b/>
        </w:rPr>
        <w:t xml:space="preserve">5.2 Contrat</w:t>
      </w:r>
    </w:p>
    <w:p>
      <w:pPr>
        <w:pStyle w:val="CodeBlock"/>
      </w:pPr>
      <w:r>
        <w:rPr/>
        <w:t xml:space="preserve">BROUILLON → ACTIF (agent active)</w:t>
      </w:r>
    </w:p>
    <w:p>
      <w:pPr>
        <w:pStyle w:val="CodeBlock"/>
      </w:pPr>
      <w:r>
        <w:rPr/>
        <w:t xml:space="preserve">ACTIF → INACTIF (plafond épuisé/dépassé)</w:t>
      </w:r>
    </w:p>
    <w:p>
      <w:pPr>
        <w:pStyle w:val="CodeBlock"/>
      </w:pPr>
      <w:r>
        <w:rPr/>
        <w:t xml:space="preserve">ACTIF → EXPIRE (date_fin dépassée)</w:t>
      </w:r>
    </w:p>
    <w:p>
      <w:pPr>
        <w:pStyle w:val="Heading2"/>
      </w:pPr>
      <w:r>
        <w:rPr>
          <w:b/>
        </w:rPr>
        <w:t xml:space="preserve">5.3 Sinistre</w:t>
      </w:r>
    </w:p>
    <w:p>
      <w:pPr>
        <w:pStyle w:val="CodeBlock"/>
      </w:pPr>
      <w:r>
        <w:rPr/>
        <w:t xml:space="preserve">DECLARE → EN_COURS (agent prend en charge)</w:t>
      </w:r>
    </w:p>
    <w:p>
      <w:pPr>
        <w:pStyle w:val="CodeBlock"/>
      </w:pPr>
      <w:r>
        <w:rPr/>
        <w:t xml:space="preserve">EN_COURS → EN_COURS (agent transmet, soumis_validation=True)</w:t>
      </w:r>
    </w:p>
    <w:p>
      <w:pPr>
        <w:pStyle w:val="CodeBlock"/>
      </w:pPr>
      <w:r>
        <w:rPr/>
        <w:t xml:space="preserve">EN_COURS → VALIDE (gérant clôture)</w:t>
      </w:r>
    </w:p>
    <w:p>
      <w:pPr>
        <w:pStyle w:val="CodeBlock"/>
      </w:pPr>
      <w:r>
        <w:rPr/>
        <w:t xml:space="preserve">EN_COURS → REJETE (gérant rejette)</w:t>
      </w:r>
    </w:p>
    <w:p>
      <w:pPr>
        <w:pStyle w:val="Heading1"/>
      </w:pPr>
      <w:r>
        <w:rPr>
          <w:b/>
        </w:rPr>
        <w:t xml:space="preserve">6. Diagrammes de séquence</w:t>
      </w:r>
    </w:p>
    <w:p>
      <w:pPr>
        <w:pStyle w:val="Heading2"/>
      </w:pPr>
      <w:r>
        <w:rPr>
          <w:b/>
        </w:rPr>
        <w:t xml:space="preserve">6.1 Authentification</w:t>
      </w:r>
    </w:p>
    <w:p>
      <w:r>
        <w:rPr/>
        <w:t xml:space="preserve">1. POST /accounts/login/ → LoginForm.authenticate(). 2. login(request, user). 3. Redirect : CLIENT → /client/, interne → /sonas/. 4. RoleProtectionMiddleware bloque les accès croisés.</w:t>
      </w:r>
    </w:p>
    <w:p>
      <w:pPr>
        <w:pStyle w:val="Heading2"/>
      </w:pPr>
      <w:r>
        <w:rPr>
          <w:b/>
        </w:rPr>
        <w:t xml:space="preserve">6.2 Déclaration bien</w:t>
      </w:r>
    </w:p>
    <w:p>
      <w:r>
        <w:rPr/>
        <w:t xml:space="preserve">Client POST bien_create_client → Bien(EN_ATTENTE) → ActiviteClient + ActionEnAttente(BIEN_INCOMPLET) + notification agents(BIEN_A_VALIDER). Agent POST bien_validate → VALIDE ou REJETE → notification client.</w:t>
      </w:r>
    </w:p>
    <w:p>
      <w:pPr>
        <w:pStyle w:val="Heading2"/>
      </w:pPr>
      <w:r>
        <w:rPr>
          <w:b/>
        </w:rPr>
        <w:t xml:space="preserve">6.3 Contrat + PDF</w:t>
      </w:r>
    </w:p>
    <w:p>
      <w:r>
        <w:rPr/>
        <w:t xml:space="preserve">Client POST contrat_create_client → Contrat(BROUILLON) → generate_contrat_pdf() → Document(CONTRAT_PDF) → redirect consolidation. Agent POST contrat_activate → statut ACTIF → notification client.</w:t>
      </w:r>
    </w:p>
    <w:p>
      <w:pPr>
        <w:pStyle w:val="Heading2"/>
      </w:pPr>
      <w:r>
        <w:rPr>
          <w:b/>
        </w:rPr>
        <w:t xml:space="preserve">6.4 Déclaration sinistre</w:t>
      </w:r>
    </w:p>
    <w:p>
      <w:r>
        <w:rPr/>
        <w:t xml:space="preserve">Prérequis : contrat.can_declare_sinistre(). Sinistre(DECLARE, plafond=plafond_disponible) → pending SINISTRE_INCOMPLET + notify agents SINISTRE_A_TRAITER.</w:t>
      </w:r>
    </w:p>
    <w:p>
      <w:pPr>
        <w:pStyle w:val="Heading2"/>
      </w:pPr>
      <w:r>
        <w:rPr>
          <w:b/>
        </w:rPr>
        <w:t xml:space="preserve">6.5 Traitement agent</w:t>
      </w:r>
    </w:p>
    <w:p>
      <w:r>
        <w:rPr/>
        <w:t xml:space="preserve">Agent POST sinistre_update_status → EN_COURS. Agent POST sinistre_traiter → indemnisation_accordee, montant, notes, soumis_validation=True → notify gérants SINISTRE_A_VALIDER.</w:t>
      </w:r>
    </w:p>
    <w:p>
      <w:pPr>
        <w:pStyle w:val="Heading2"/>
      </w:pPr>
      <w:r>
        <w:rPr>
          <w:b/>
        </w:rPr>
        <w:t xml:space="preserve">6.6 Clôture gérant</w:t>
      </w:r>
    </w:p>
    <w:p>
      <w:r>
        <w:rPr/>
        <w:t xml:space="preserve">Gérant POST sinistre_validate action=cloturer. Si indemnisation : lancer_indemnisation() → deduire plafond → RapportIndemnisation + Document(RAPPORT). Si plafond dépassé : contrat.invalider_plafond() → INACTIF. Sans indemnisation : clôture sans déduction.</w:t>
      </w:r>
    </w:p>
    <w:p>
      <w:pPr>
        <w:pStyle w:val="Heading2"/>
      </w:pPr>
      <w:r>
        <w:rPr>
          <w:b/>
        </w:rPr>
        <w:t xml:space="preserve">6.7 Upload document</w:t>
      </w:r>
    </w:p>
    <w:p>
      <w:r>
        <w:rPr/>
        <w:t xml:space="preserve">Vérification ACL (_user_can_access_sinistre/bien). Save Document → resolve pending (SINISTRE_INCOMPLET, BIEN_INCOMPLET, etc.). Recherche interne : /sonas/documents/ filtres client, type, q.</w:t>
      </w:r>
    </w:p>
    <w:p>
      <w:pPr>
        <w:pStyle w:val="Heading2"/>
      </w:pPr>
      <w:r>
        <w:rPr>
          <w:b/>
        </w:rPr>
        <w:t xml:space="preserve">Schéma séquence clôture (Mermaid)</w:t>
      </w:r>
    </w:p>
    <w:p>
      <w:pPr>
        <w:pStyle w:val="CodeBlock"/>
      </w:pPr>
      <w:r>
        <w:rPr/>
        <w:t xml:space="preserve">sequenceDiagram</w:t>
      </w:r>
    </w:p>
    <w:p>
      <w:pPr>
        <w:pStyle w:val="CodeBlock"/>
      </w:pPr>
      <w:r>
        <w:rPr/>
        <w:t xml:space="preserve">    Gérant-&gt;&gt;sinistre_validate: POST cloturer</w:t>
      </w:r>
    </w:p>
    <w:p>
      <w:pPr>
        <w:pStyle w:val="CodeBlock"/>
      </w:pPr>
      <w:r>
        <w:rPr/>
        <w:t xml:space="preserve">    sinistre_validate-&gt;&gt;lancer_indemnisation: si indemnisation</w:t>
      </w:r>
    </w:p>
    <w:p>
      <w:pPr>
        <w:pStyle w:val="CodeBlock"/>
      </w:pPr>
      <w:r>
        <w:rPr/>
        <w:t xml:space="preserve">    lancer_indemnisation-&gt;&gt;Contrat: deduire_indemnisation</w:t>
      </w:r>
    </w:p>
    <w:p>
      <w:pPr>
        <w:pStyle w:val="CodeBlock"/>
      </w:pPr>
      <w:r>
        <w:rPr/>
        <w:t xml:space="preserve">    lancer_indemnisation-&gt;&gt;RapportIndemnisation: create</w:t>
      </w:r>
    </w:p>
    <w:p>
      <w:pPr>
        <w:pStyle w:val="CodeBlock"/>
      </w:pPr>
      <w:r>
        <w:rPr/>
        <w:t xml:space="preserve">    lancer_indemnisation-&gt;&gt;Document: RAPPORT PDF</w:t>
      </w:r>
    </w:p>
    <w:p>
      <w:pPr>
        <w:pStyle w:val="Heading1"/>
      </w:pPr>
      <w:r>
        <w:rPr>
          <w:b/>
        </w:rPr>
        <w:t xml:space="preserve">7. Diagramme de composants</w:t>
      </w:r>
    </w:p>
    <w:p>
      <w:r>
        <w:rPr/>
        <w:t xml:space="preserve">Couches : Templates (Tailwind/Alpine) → Views → Forms/Services → Models → DB/media. Services clés : contrats/services.py (PDF), sinistres/services.py (indemnisation), documents/services.py (filtres), notifications/services.py.</w:t>
      </w:r>
    </w:p>
    <w:p>
      <w:pPr>
        <w:pStyle w:val="Heading1"/>
      </w:pPr>
      <w:r>
        <w:rPr>
          <w:b/>
        </w:rPr>
        <w:t xml:space="preserve">8. Diagramme de déploiement</w:t>
      </w:r>
    </w:p>
    <w:p>
      <w:r>
        <w:rPr/>
        <w:t xml:space="preserve">Navigateur → Django WSGI → PostgreSQL/SQLite + media/. Optionnel : Redis + Celery (alertes expiration contrats J-30/J-15/J-7/J0).</w:t>
      </w:r>
    </w:p>
    <w:p>
      <w:pPr>
        <w:pStyle w:val="Heading1"/>
      </w:pPr>
      <w:r>
        <w:rPr>
          <w:b/>
        </w:rPr>
        <w:t xml:space="preserve">9. Matrice acteur × cas d'utilisation</w:t>
      </w:r>
    </w:p>
    <w:tbl>
      <w:tblPr>
        <w:tblW w:w="5000" w:type="pct"/>
      </w:tblPr>
      <w:tr>
        <w:tc>
          <w:p>
            <w:r>
              <w:rPr>
                <w:b/>
              </w:rPr>
              <w:t xml:space="preserve">Cas d'utilisation</w:t>
            </w:r>
          </w:p>
        </w:tc>
        <w:tc>
          <w:p>
            <w:r>
              <w:rPr>
                <w:b/>
              </w:rPr>
              <w:t xml:space="preserve">Client</w:t>
            </w:r>
          </w:p>
        </w:tc>
        <w:tc>
          <w:p>
            <w:r>
              <w:rPr>
                <w:b/>
              </w:rPr>
              <w:t xml:space="preserve">Agent</w:t>
            </w:r>
          </w:p>
        </w:tc>
        <w:tc>
          <w:p>
            <w:r>
              <w:rPr>
                <w:b/>
              </w:rPr>
              <w:t xml:space="preserve">Gérant</w:t>
            </w:r>
          </w:p>
        </w:tc>
        <w:tc>
          <w:p>
            <w:r>
              <w:rPr>
                <w:b/>
              </w:rPr>
              <w:t xml:space="preserve">Admin</w:t>
            </w:r>
          </w:p>
        </w:tc>
      </w:tr>
      <w:tr>
        <w:tc>
          <w:p>
            <w:r>
              <w:rPr/>
              <w:t xml:space="preserve">Déclarer bien</w:t>
            </w:r>
          </w:p>
        </w:tc>
        <w:tc>
          <w:p>
            <w:r>
              <w:rPr/>
              <w:t xml:space="preserve">Oui</w:t>
            </w:r>
          </w:p>
        </w:tc>
        <w:tc>
          <w:p>
            <w:r>
              <w:rPr/>
              <w:t xml:space="preserve">Oui*</w:t>
            </w:r>
          </w:p>
        </w:tc>
        <w:tc>
          <w:p>
            <w:r>
              <w:rPr/>
              <w:t xml:space="preserve">Oui*</w:t>
            </w:r>
          </w:p>
        </w:tc>
        <w:tc>
          <w:p>
            <w:r>
              <w:rPr/>
              <w:t xml:space="preserve">Oui*</w:t>
            </w:r>
          </w:p>
        </w:tc>
      </w:tr>
      <w:tr>
        <w:tc>
          <w:p>
            <w:r>
              <w:rPr/>
              <w:t xml:space="preserve">Valider bien</w:t>
            </w:r>
          </w:p>
        </w:tc>
        <w:tc>
          <w:p>
            <w:r>
              <w:rPr/>
              <w:t xml:space="preserve">Non</w:t>
            </w:r>
          </w:p>
        </w:tc>
        <w:tc>
          <w:p>
            <w:r>
              <w:rPr/>
              <w:t xml:space="preserve">Oui</w:t>
            </w:r>
          </w:p>
        </w:tc>
        <w:tc>
          <w:p>
            <w:r>
              <w:rPr/>
              <w:t xml:space="preserve">Oui</w:t>
            </w:r>
          </w:p>
        </w:tc>
        <w:tc>
          <w:p>
            <w:r>
              <w:rPr/>
              <w:t xml:space="preserve">Oui</w:t>
            </w:r>
          </w:p>
        </w:tc>
      </w:tr>
      <w:tr>
        <w:tc>
          <w:p>
            <w:r>
              <w:rPr/>
              <w:t xml:space="preserve">Activer contrat</w:t>
            </w:r>
          </w:p>
        </w:tc>
        <w:tc>
          <w:p>
            <w:r>
              <w:rPr/>
              <w:t xml:space="preserve">Non</w:t>
            </w:r>
          </w:p>
        </w:tc>
        <w:tc>
          <w:p>
            <w:r>
              <w:rPr/>
              <w:t xml:space="preserve">Oui</w:t>
            </w:r>
          </w:p>
        </w:tc>
        <w:tc>
          <w:p>
            <w:r>
              <w:rPr/>
              <w:t xml:space="preserve">Oui</w:t>
            </w:r>
          </w:p>
        </w:tc>
        <w:tc>
          <w:p>
            <w:r>
              <w:rPr/>
              <w:t xml:space="preserve">Oui</w:t>
            </w:r>
          </w:p>
        </w:tc>
      </w:tr>
      <w:tr>
        <w:tc>
          <w:p>
            <w:r>
              <w:rPr/>
              <w:t xml:space="preserve">Traiter sinistre</w:t>
            </w:r>
          </w:p>
        </w:tc>
        <w:tc>
          <w:p>
            <w:r>
              <w:rPr/>
              <w:t xml:space="preserve">Non</w:t>
            </w:r>
          </w:p>
        </w:tc>
        <w:tc>
          <w:p>
            <w:r>
              <w:rPr/>
              <w:t xml:space="preserve">Oui</w:t>
            </w:r>
          </w:p>
        </w:tc>
        <w:tc>
          <w:p>
            <w:r>
              <w:rPr/>
              <w:t xml:space="preserve">Oui</w:t>
            </w:r>
          </w:p>
        </w:tc>
        <w:tc>
          <w:p>
            <w:r>
              <w:rPr/>
              <w:t xml:space="preserve">Oui</w:t>
            </w:r>
          </w:p>
        </w:tc>
      </w:tr>
      <w:tr>
        <w:tc>
          <w:p>
            <w:r>
              <w:rPr/>
              <w:t xml:space="preserve">Clôturer sinistre</w:t>
            </w:r>
          </w:p>
        </w:tc>
        <w:tc>
          <w:p>
            <w:r>
              <w:rPr/>
              <w:t xml:space="preserve">Non</w:t>
            </w:r>
          </w:p>
        </w:tc>
        <w:tc>
          <w:p>
            <w:r>
              <w:rPr/>
              <w:t xml:space="preserve">Non</w:t>
            </w:r>
          </w:p>
        </w:tc>
        <w:tc>
          <w:p>
            <w:r>
              <w:rPr/>
              <w:t xml:space="preserve">Oui</w:t>
            </w:r>
          </w:p>
        </w:tc>
        <w:tc>
          <w:p>
            <w:r>
              <w:rPr/>
              <w:t xml:space="preserve">Oui</w:t>
            </w:r>
          </w:p>
        </w:tc>
      </w:tr>
      <w:tr>
        <w:tc>
          <w:p>
            <w:r>
              <w:rPr/>
              <w:t xml:space="preserve">Gérer agents</w:t>
            </w:r>
          </w:p>
        </w:tc>
        <w:tc>
          <w:p>
            <w:r>
              <w:rPr/>
              <w:t xml:space="preserve">Non</w:t>
            </w:r>
          </w:p>
        </w:tc>
        <w:tc>
          <w:p>
            <w:r>
              <w:rPr/>
              <w:t xml:space="preserve">Non</w:t>
            </w:r>
          </w:p>
        </w:tc>
        <w:tc>
          <w:p>
            <w:r>
              <w:rPr/>
              <w:t xml:space="preserve">Oui</w:t>
            </w:r>
          </w:p>
        </w:tc>
        <w:tc>
          <w:p>
            <w:r>
              <w:rPr/>
              <w:t xml:space="preserve">Non</w:t>
            </w:r>
          </w:p>
        </w:tc>
      </w:tr>
      <w:tr>
        <w:tc>
          <w:p>
            <w:r>
              <w:rPr/>
              <w:t xml:space="preserve">Logs / système</w:t>
            </w:r>
          </w:p>
        </w:tc>
        <w:tc>
          <w:p>
            <w:r>
              <w:rPr/>
              <w:t xml:space="preserve">Non</w:t>
            </w:r>
          </w:p>
        </w:tc>
        <w:tc>
          <w:p>
            <w:r>
              <w:rPr/>
              <w:t xml:space="preserve">Non</w:t>
            </w:r>
          </w:p>
        </w:tc>
        <w:tc>
          <w:p>
            <w:r>
              <w:rPr/>
              <w:t xml:space="preserve">Non</w:t>
            </w:r>
          </w:p>
        </w:tc>
        <w:tc>
          <w:p>
            <w:r>
              <w:rPr/>
              <w:t xml:space="preserve">Oui</w:t>
            </w:r>
          </w:p>
        </w:tc>
      </w:tr>
      <w:tr>
        <w:tc>
          <w:p>
            <w:r>
              <w:rPr/>
              <w:t xml:space="preserve">Paramètres compte</w:t>
            </w:r>
          </w:p>
        </w:tc>
        <w:tc>
          <w:p>
            <w:r>
              <w:rPr/>
              <w:t xml:space="preserve">Oui</w:t>
            </w:r>
          </w:p>
        </w:tc>
        <w:tc>
          <w:p>
            <w:r>
              <w:rPr/>
              <w:t xml:space="preserve">Oui</w:t>
            </w:r>
          </w:p>
        </w:tc>
        <w:tc>
          <w:p>
            <w:r>
              <w:rPr/>
              <w:t xml:space="preserve">Oui</w:t>
            </w:r>
          </w:p>
        </w:tc>
        <w:tc>
          <w:p>
            <w:r>
              <w:rPr/>
              <w:t xml:space="preserve">Oui</w:t>
            </w:r>
          </w:p>
        </w:tc>
      </w:tr>
    </w:tbl>
    <w:p/>
    <w:p>
      <w:r>
        <w:rPr/>
        <w:t xml:space="preserve">* Création au nom d'un client (espace interne)</w:t>
      </w:r>
    </w:p>
    <w:p>
      <w:pPr>
        <w:pStyle w:val="Heading1"/>
      </w:pPr>
      <w:r>
        <w:rPr>
          <w:b/>
        </w:rPr>
        <w:t xml:space="preserve">10. Références code source</w:t>
      </w:r>
    </w:p>
    <w:tbl>
      <w:tblPr>
        <w:tblW w:w="5000" w:type="pct"/>
      </w:tblPr>
      <w:tr>
        <w:tc>
          <w:p>
            <w:r>
              <w:rPr>
                <w:b/>
              </w:rPr>
              <w:t xml:space="preserve">Élément</w:t>
            </w:r>
          </w:p>
        </w:tc>
        <w:tc>
          <w:p>
            <w:r>
              <w:rPr>
                <w:b/>
              </w:rPr>
              <w:t xml:space="preserve">Fichier</w:t>
            </w:r>
          </w:p>
        </w:tc>
      </w:tr>
      <w:tr>
        <w:tc>
          <w:p>
            <w:r>
              <w:rPr/>
              <w:t xml:space="preserve">User / rôles</w:t>
            </w:r>
          </w:p>
        </w:tc>
        <w:tc>
          <w:p>
            <w:r>
              <w:rPr/>
              <w:t xml:space="preserve">accounts/models.py</w:t>
            </w:r>
          </w:p>
        </w:tc>
      </w:tr>
      <w:tr>
        <w:tc>
          <w:p>
            <w:r>
              <w:rPr/>
              <w:t xml:space="preserve">Middleware rôles</w:t>
            </w:r>
          </w:p>
        </w:tc>
        <w:tc>
          <w:p>
            <w:r>
              <w:rPr/>
              <w:t xml:space="preserve">core/middleware.py</w:t>
            </w:r>
          </w:p>
        </w:tc>
      </w:tr>
      <w:tr>
        <w:tc>
          <w:p>
            <w:r>
              <w:rPr/>
              <w:t xml:space="preserve">Contrat + plafond</w:t>
            </w:r>
          </w:p>
        </w:tc>
        <w:tc>
          <w:p>
            <w:r>
              <w:rPr/>
              <w:t xml:space="preserve">contrats/models.py</w:t>
            </w:r>
          </w:p>
        </w:tc>
      </w:tr>
      <w:tr>
        <w:tc>
          <w:p>
            <w:r>
              <w:rPr/>
              <w:t xml:space="preserve">PDF contrat</w:t>
            </w:r>
          </w:p>
        </w:tc>
        <w:tc>
          <w:p>
            <w:r>
              <w:rPr/>
              <w:t xml:space="preserve">contrats/services.py</w:t>
            </w:r>
          </w:p>
        </w:tc>
      </w:tr>
      <w:tr>
        <w:tc>
          <w:p>
            <w:r>
              <w:rPr/>
              <w:t xml:space="preserve">Sinistre</w:t>
            </w:r>
          </w:p>
        </w:tc>
        <w:tc>
          <w:p>
            <w:r>
              <w:rPr/>
              <w:t xml:space="preserve">sinistres/models.py</w:t>
            </w:r>
          </w:p>
        </w:tc>
      </w:tr>
      <w:tr>
        <w:tc>
          <w:p>
            <w:r>
              <w:rPr/>
              <w:t xml:space="preserve">Indemnisation</w:t>
            </w:r>
          </w:p>
        </w:tc>
        <w:tc>
          <w:p>
            <w:r>
              <w:rPr/>
              <w:t xml:space="preserve">sinistres/services.py</w:t>
            </w:r>
          </w:p>
        </w:tc>
      </w:tr>
      <w:tr>
        <w:tc>
          <w:p>
            <w:r>
              <w:rPr/>
              <w:t xml:space="preserve">Documents + filtres</w:t>
            </w:r>
          </w:p>
        </w:tc>
        <w:tc>
          <w:p>
            <w:r>
              <w:rPr/>
              <w:t xml:space="preserve">documents/services.py</w:t>
            </w:r>
          </w:p>
        </w:tc>
      </w:tr>
      <w:tr>
        <w:tc>
          <w:p>
            <w:r>
              <w:rPr/>
              <w:t xml:space="preserve">Notifications</w:t>
            </w:r>
          </w:p>
        </w:tc>
        <w:tc>
          <w:p>
            <w:r>
              <w:rPr/>
              <w:t xml:space="preserve">notifications/services.py</w:t>
            </w:r>
          </w:p>
        </w:tc>
      </w:tr>
      <w:tr>
        <w:tc>
          <w:p>
            <w:r>
              <w:rPr/>
              <w:t xml:space="preserve">URLs</w:t>
            </w:r>
          </w:p>
        </w:tc>
        <w:tc>
          <w:p>
            <w:r>
              <w:rPr/>
              <w:t xml:space="preserve">config/urls.py</w:t>
            </w:r>
          </w:p>
        </w:tc>
      </w:tr>
    </w:tbl>
    <w:p/>
    <w:p>
      <w:r>
        <w:rPr/>
        <w:t xml:space="preserve">Document généré pour le TFC SONAS. Version Markdown complète : docs/README_UML.md</w:t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\u2022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szCs w:val="22"/>
    </w:rPr>
  </w:style>
  <w:style w:type="paragraph" w:styleId="Heading1">
    <w:name w:val="heading 1"/>
    <w:pPr>
      <w:spacing w:before="360" w:after="120"/>
    </w:pPr>
    <w:rPr>
      <w:b/>
      <w:sz w:val="32"/>
      <w:color w:val="4338CA"/>
    </w:rPr>
  </w:style>
  <w:style w:type="paragraph" w:styleId="Heading2">
    <w:name w:val="heading 2"/>
    <w:pPr>
      <w:spacing w:before="240" w:after="80"/>
    </w:pPr>
    <w:rPr>
      <w:b/>
      <w:sz w:val="26"/>
      <w:color w:val="4F46E5"/>
    </w:rPr>
  </w:style>
  <w:style w:type="paragraph" w:styleId="ListParagraph">
    <w:name w:val="List Paragraph"/>
    <w:pPr>
      <w:ind w:left="720"/>
    </w:pPr>
  </w:style>
  <w:style w:type="paragraph" w:styleId="CodeBlock">
    <w:name w:val="Code Block"/>
    <w:pPr>
      <w:ind w:left="360"/>
    </w:pPr>
    <w:rPr>
      <w:rFonts w:ascii="Consolas" w:hAnsi="Consolas"/>
      <w:sz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