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ind w:left="-142" w:hanging="0"/>
        <w:jc w:val="both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КОМПЬЮТЕРНЫХ ТЕХНОЛОГИЙ И ПРОГРАММНОЙ ИНЖЕНЕРИИ</w:t>
      </w:r>
    </w:p>
    <w:p>
      <w:pPr>
        <w:pStyle w:val="Normal"/>
        <w:widowControl w:val="false"/>
        <w:spacing w:before="1200" w:after="0"/>
        <w:rPr/>
      </w:pPr>
      <w:r>
        <w:rPr/>
        <w:t xml:space="preserve">КУРСОВАЯ РАБОТА  </w:t>
        <w:br/>
        <w:t>ЗАЩИЩЕНА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РУКОВОДИТЕЛЬ</w:t>
      </w:r>
    </w:p>
    <w:tbl>
      <w:tblPr>
        <w:tblW w:w="964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60"/>
        <w:gridCol w:w="284"/>
        <w:gridCol w:w="2832"/>
        <w:gridCol w:w="236"/>
        <w:gridCol w:w="3032"/>
      </w:tblGrid>
      <w:tr>
        <w:trPr/>
        <w:tc>
          <w:tcPr>
            <w:tcW w:w="32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доц., к.ф.-м.н., доцент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М. В. Фаттахова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Style14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4"/>
              <w:widowControl w:val="false"/>
              <w:spacing w:before="720" w:after="0"/>
              <w:rPr/>
            </w:pPr>
            <w:r>
              <w:rPr/>
              <w:t>ПОЯСНИТЕЛЬНАЯ ЗАПИСКА</w:t>
              <w:br/>
              <w:t>К КУРСОВОЙ РАБОТЕ</w:t>
            </w:r>
            <w:bookmarkStart w:id="1" w:name="_GoBack"/>
            <w:bookmarkEnd w:id="1"/>
          </w:p>
        </w:tc>
      </w:tr>
      <w:tr>
        <w:trPr/>
        <w:tc>
          <w:tcPr>
            <w:tcW w:w="9639" w:type="dxa"/>
            <w:tcBorders/>
          </w:tcPr>
          <w:p>
            <w:pPr>
              <w:pStyle w:val="1"/>
              <w:widowControl w:val="false"/>
              <w:spacing w:before="720" w:after="720"/>
              <w:rPr/>
            </w:pPr>
            <w:r>
              <w:rPr>
                <w:b w:val="false"/>
              </w:rPr>
              <w:t>ТЕМА КУРСОВОЙ РАБОТЫ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Autospacing="1" w:after="0"/>
              <w:jc w:val="center"/>
              <w:rPr/>
            </w:pPr>
            <w:r>
              <w:rPr/>
              <w:t>по дисциплине: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12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32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ind w:left="-108" w:hanging="0"/>
              <w:rPr/>
            </w:pPr>
            <w:r>
              <w:rPr/>
              <w:t>СТУДЕНТ</w:t>
            </w:r>
            <w:r>
              <w:rPr>
                <w:lang w:val="en-US"/>
              </w:rPr>
              <w:t xml:space="preserve"> </w:t>
            </w:r>
            <w:r>
              <w:rPr/>
              <w:t xml:space="preserve">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4932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С. И. Коваленко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360" w:before="2181" w:after="798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2021</w:t>
      </w:r>
    </w:p>
    <w:p>
      <w:pPr>
        <w:pStyle w:val="Style14"/>
        <w:jc w:val="left"/>
        <w:rPr>
          <w:b/>
          <w:b/>
          <w:bCs/>
        </w:rPr>
      </w:pPr>
      <w:r>
        <w:rPr>
          <w:b/>
          <w:bCs/>
        </w:rPr>
        <w:t xml:space="preserve">Вариант 9 </w:t>
      </w:r>
      <w:r>
        <w:rPr>
          <w:b/>
          <w:bCs/>
        </w:rPr>
        <w:t xml:space="preserve">Школьные обеды </w:t>
      </w:r>
    </w:p>
    <w:p>
      <w:pPr>
        <w:pStyle w:val="Style14"/>
        <w:jc w:val="left"/>
        <w:rPr/>
      </w:pPr>
      <w:r>
        <w:rPr/>
        <w:tab/>
        <w:t>Институт питания должен разработать рекомендации по оптимальному меню для школьных обедов. Основная задача состоит в том, чтобы при выполнении определённых требований к кулинарным достоинствам обедов обеспечить необходимое содержание некоторых важных веществ и при этом добиться минимально возможной для поставленных условий стоимости обедов.</w:t>
      </w:r>
    </w:p>
    <w:p>
      <w:pPr>
        <w:pStyle w:val="Style14"/>
        <w:jc w:val="left"/>
        <w:rPr/>
      </w:pPr>
      <w:r>
        <w:rPr/>
        <w:tab/>
        <w:t>Базовый состав продуктов, которые решено использовать для приготовления обедов исходя их доступности в различных местностях, приведен в одной из следующих таблиц. В другой таблице приведены значения минимальных потребностей в некоторых веществах и калориях для старшеклассников в расчете на один обед.</w:t>
      </w:r>
    </w:p>
    <w:p>
      <w:pPr>
        <w:pStyle w:val="Style14"/>
        <w:jc w:val="left"/>
        <w:rPr/>
      </w:pPr>
      <w:r>
        <w:rPr/>
      </w:r>
    </w:p>
    <w:tbl>
      <w:tblPr>
        <w:tblW w:w="4200" w:type="dxa"/>
        <w:jc w:val="left"/>
        <w:tblInd w:w="29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15"/>
        <w:gridCol w:w="2085"/>
      </w:tblGrid>
      <w:tr>
        <w:trPr>
          <w:trHeight w:val="300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Продовольствие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Цена за 1 кг, руб.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Говядина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350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Масло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170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Хлеб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Морковь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Рыба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350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Яйцо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205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Молоко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80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Сыр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500</w:t>
            </w:r>
          </w:p>
        </w:tc>
      </w:tr>
      <w:tr>
        <w:trPr>
          <w:trHeight w:val="300" w:hRule="atLeast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Картофель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30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3735" w:type="dxa"/>
        <w:jc w:val="left"/>
        <w:tblInd w:w="32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20"/>
        <w:gridCol w:w="1335"/>
        <w:gridCol w:w="1080"/>
      </w:tblGrid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Количество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Единицы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Калории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 xml:space="preserve">2000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ккал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Белки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г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Железо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мг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Кальций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мг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Вит. А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1,5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мг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Вит. В1 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мг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Вит. В2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1,5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мг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Вит. РР 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>мг</w:t>
            </w:r>
          </w:p>
        </w:tc>
      </w:tr>
    </w:tbl>
    <w:p>
      <w:pPr>
        <w:pStyle w:val="Style14"/>
        <w:jc w:val="left"/>
        <w:rPr/>
      </w:pPr>
      <w:r>
        <w:rPr/>
      </w:r>
      <w:r>
        <w:br w:type="page"/>
      </w:r>
    </w:p>
    <w:p>
      <w:pPr>
        <w:pStyle w:val="Style14"/>
        <w:jc w:val="left"/>
        <w:rPr/>
      </w:pPr>
      <w:r>
        <w:rPr/>
        <w:tab/>
        <w:t>Стандартное содержание веществ в 1 кг данных продуктов приводится в следующей таблице. Отсутствие некоторых данных следует понимать как практическое отсутствие данного вещества в продукте.</w:t>
      </w:r>
    </w:p>
    <w:p>
      <w:pPr>
        <w:pStyle w:val="Style14"/>
        <w:jc w:val="left"/>
        <w:rPr/>
      </w:pPr>
      <w:r>
        <w:rPr/>
      </w:r>
    </w:p>
    <w:tbl>
      <w:tblPr>
        <w:tblW w:w="9375" w:type="dxa"/>
        <w:jc w:val="left"/>
        <w:tblInd w:w="2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95"/>
        <w:gridCol w:w="1140"/>
        <w:gridCol w:w="795"/>
        <w:gridCol w:w="795"/>
        <w:gridCol w:w="1080"/>
        <w:gridCol w:w="795"/>
        <w:gridCol w:w="735"/>
        <w:gridCol w:w="990"/>
        <w:gridCol w:w="705"/>
        <w:gridCol w:w="1245"/>
      </w:tblGrid>
      <w:tr>
        <w:trPr>
          <w:trHeight w:val="276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Говядина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Масло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Хлеб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Морковь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Рыба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Яйцо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Молоко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Сыр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Картофель</w:t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Калории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1200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7800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2000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400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650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1500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600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3000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900</w:t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Белки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160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140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50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300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Железо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25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Кальций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250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1200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100</w:t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Вит. А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0,1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0,5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Вит. В1 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2,5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2,6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Вит. В2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1,3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1,9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4,5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0,5</w:t>
            </w:r>
          </w:p>
        </w:tc>
      </w:tr>
      <w:tr>
        <w:trPr>
          <w:trHeight w:val="276" w:hRule="atLeast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Вит. РР 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4,5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</w:tr>
    </w:tbl>
    <w:p>
      <w:pPr>
        <w:pStyle w:val="Style14"/>
        <w:jc w:val="left"/>
        <w:rPr/>
      </w:pPr>
      <w:r>
        <w:rPr/>
      </w:r>
    </w:p>
    <w:p>
      <w:pPr>
        <w:pStyle w:val="Style14"/>
        <w:jc w:val="left"/>
        <w:rPr/>
      </w:pPr>
      <w:r>
        <w:rPr/>
        <w:tab/>
        <w:t xml:space="preserve">Исходя из того, что в таблице учтены не все необходимые вещества и из некоторых других требований, при выборе составных частей обеда следует удовлетворить следующим условиям: </w:t>
      </w:r>
    </w:p>
    <w:p>
      <w:pPr>
        <w:pStyle w:val="Style14"/>
        <w:jc w:val="left"/>
        <w:rPr/>
      </w:pPr>
      <w:r>
        <w:rPr/>
        <w:tab/>
        <w:tab/>
        <w:t>i. Количество масла должно составлять от 20 до 30 г.</w:t>
      </w:r>
    </w:p>
    <w:p>
      <w:pPr>
        <w:pStyle w:val="Style14"/>
        <w:jc w:val="left"/>
        <w:rPr/>
      </w:pPr>
      <w:r>
        <w:rPr/>
        <w:tab/>
        <w:tab/>
        <w:t>ii. Расчётное количество хлеба не должно превышать 400 г</w:t>
      </w:r>
    </w:p>
    <w:p>
      <w:pPr>
        <w:pStyle w:val="Style14"/>
        <w:jc w:val="left"/>
        <w:rPr/>
      </w:pPr>
      <w:r>
        <w:rPr/>
        <w:tab/>
        <w:tab/>
        <w:t>iii. Количество мяса и рыбы не должно быть меньше 50 г</w:t>
      </w:r>
    </w:p>
    <w:p>
      <w:pPr>
        <w:pStyle w:val="Style14"/>
        <w:jc w:val="left"/>
        <w:rPr/>
      </w:pPr>
      <w:r>
        <w:rPr/>
        <w:tab/>
        <w:tab/>
        <w:t>iv. Количество яиц не должно быть меньше 20 г</w:t>
      </w:r>
    </w:p>
    <w:p>
      <w:pPr>
        <w:pStyle w:val="Style14"/>
        <w:jc w:val="left"/>
        <w:rPr/>
      </w:pPr>
      <w:r>
        <w:rPr/>
        <w:tab/>
        <w:tab/>
        <w:t>v. Количество картофеля не должно превысить 300 г</w:t>
      </w:r>
    </w:p>
    <w:p>
      <w:pPr>
        <w:pStyle w:val="Style14"/>
        <w:jc w:val="left"/>
        <w:rPr/>
      </w:pPr>
      <w:r>
        <w:rPr/>
        <w:tab/>
        <w:t xml:space="preserve">Сформулируйте задачу линейной оптимизации и найдите состав продуктов, минимизирующий стоимость обеда при соблюдении данных ограничений. Сколько стоит такой обед? </w:t>
      </w:r>
    </w:p>
    <w:p>
      <w:pPr>
        <w:pStyle w:val="Style14"/>
        <w:jc w:val="left"/>
        <w:rPr/>
      </w:pPr>
      <w:r>
        <w:rPr/>
      </w:r>
    </w:p>
    <w:p>
      <w:pPr>
        <w:pStyle w:val="Style14"/>
        <w:jc w:val="left"/>
        <w:rPr>
          <w:b/>
          <w:b/>
          <w:bCs/>
        </w:rPr>
      </w:pPr>
      <w:r>
        <w:rPr>
          <w:b/>
          <w:bCs/>
        </w:rPr>
        <w:t>Математическая модель</w:t>
      </w:r>
    </w:p>
    <w:p>
      <w:pPr>
        <w:pStyle w:val="Style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lang w:val="en-US"/>
        </w:rPr>
        <w:t>x</w:t>
      </w:r>
      <w:r>
        <w:rPr>
          <w:b w:val="false"/>
          <w:bCs w:val="false"/>
          <w:vertAlign w:val="subscript"/>
          <w:lang w:val="en-US"/>
        </w:rPr>
        <w:t>ij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sz w:val="28"/>
          <w:szCs w:val="28"/>
          <w:lang w:val="ru-RU"/>
        </w:rPr>
        <w:t xml:space="preserve">ограничение </w:t>
      </w:r>
    </w:p>
    <w:p>
      <w:pPr>
        <w:pStyle w:val="Style14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eqArr>
            </m:e>
          </m:d>
        </m:oMath>
      </m:oMathPara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00e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9300e8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0"/>
    <w:uiPriority w:val="99"/>
    <w:qFormat/>
    <w:rsid w:val="009300e8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0"/>
    <w:uiPriority w:val="99"/>
    <w:qFormat/>
    <w:rsid w:val="009300e8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0"/>
    <w:uiPriority w:val="99"/>
    <w:qFormat/>
    <w:rsid w:val="009300e8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9"/>
    <w:semiHidden/>
    <w:qFormat/>
    <w:locked/>
    <w:rsid w:val="009300e8"/>
    <w:rPr>
      <w:rFonts w:ascii="Cambria" w:hAnsi="Cambria" w:cs="Times New Roman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9"/>
    <w:semiHidden/>
    <w:qFormat/>
    <w:locked/>
    <w:rsid w:val="009300e8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Название Знак"/>
    <w:basedOn w:val="DefaultParagraphFont"/>
    <w:link w:val="a3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link w:val="a5"/>
    <w:uiPriority w:val="99"/>
    <w:semiHidden/>
    <w:qFormat/>
    <w:locked/>
    <w:rsid w:val="009300e8"/>
    <w:rPr>
      <w:rFonts w:cs="Times New Roman"/>
      <w:sz w:val="24"/>
      <w:szCs w:val="24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6"/>
    <w:uiPriority w:val="99"/>
    <w:rsid w:val="009300e8"/>
    <w:pPr>
      <w:widowControl w:val="false"/>
      <w:spacing w:before="0" w:after="0"/>
      <w:jc w:val="center"/>
    </w:pPr>
    <w:rPr>
      <w:sz w:val="28"/>
      <w:szCs w:val="28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link w:val="a4"/>
    <w:uiPriority w:val="99"/>
    <w:qFormat/>
    <w:rsid w:val="009300e8"/>
    <w:pPr>
      <w:widowControl w:val="false"/>
      <w:jc w:val="center"/>
    </w:pPr>
    <w:rPr>
      <w:b/>
      <w:bCs/>
      <w:sz w:val="20"/>
      <w:szCs w:val="2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LibreOffice/7.0.4.2$Windows_X86_64 LibreOffice_project/dcf040e67528d9187c66b2379df5ea4407429775</Application>
  <AppVersion>15.0000</AppVersion>
  <Pages>3</Pages>
  <Words>396</Words>
  <Characters>2277</Characters>
  <CharactersWithSpaces>2573</CharactersWithSpaces>
  <Paragraphs>141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2021-02-24T16:43:00Z</dcterms:created>
  <dc:creator>MARIA</dc:creator>
  <dc:description/>
  <dc:language>ru-RU</dc:language>
  <cp:lastModifiedBy/>
  <cp:lastPrinted>2014-03-11T12:44:00Z</cp:lastPrinted>
  <dcterms:modified xsi:type="dcterms:W3CDTF">2021-10-21T23:15:41Z</dcterms:modified>
  <cp:revision>4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