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1" w:lineRule="exact" w:before="80"/>
        <w:ind w:left="100"/>
      </w:pPr>
      <w:r>
        <w:rPr/>
        <w:t>МИНИСТЕРСТВО НАУКИ И ВЫСШЕГО ОБРАЗОВАНИЯ РОССИЙСКОЙ ФЕДЕРАЦИИ</w:t>
      </w:r>
    </w:p>
    <w:p>
      <w:pPr>
        <w:spacing w:line="234" w:lineRule="exact" w:before="0"/>
        <w:ind w:left="409" w:right="809" w:firstLine="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>
      <w:pPr>
        <w:spacing w:before="120"/>
        <w:ind w:left="409" w:right="807" w:firstLine="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1"/>
        <w:ind w:left="408" w:right="809" w:firstLine="0"/>
        <w:jc w:val="center"/>
        <w:rPr>
          <w:sz w:val="20"/>
        </w:rPr>
      </w:pPr>
      <w:r>
        <w:rPr>
          <w:sz w:val="20"/>
        </w:rPr>
        <w:t>ИНСТИТУТ ВЫЧИСЛИТЕЛЬНЫХ СИСТЕМ И</w:t>
      </w:r>
      <w:r>
        <w:rPr>
          <w:spacing w:val="-19"/>
          <w:sz w:val="20"/>
        </w:rPr>
        <w:t> </w:t>
      </w:r>
      <w:r>
        <w:rPr>
          <w:sz w:val="20"/>
        </w:rPr>
        <w:t>ПРОГРАММИРОВАНИЯ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407" w:right="809" w:firstLine="0"/>
        <w:jc w:val="center"/>
        <w:rPr>
          <w:sz w:val="20"/>
        </w:rPr>
      </w:pPr>
      <w:r>
        <w:rPr>
          <w:sz w:val="20"/>
        </w:rPr>
        <w:t>КАФЕДРА компьютерных технологий и программной</w:t>
      </w:r>
      <w:r>
        <w:rPr>
          <w:spacing w:val="-26"/>
          <w:sz w:val="20"/>
        </w:rPr>
        <w:t> </w:t>
      </w:r>
      <w:r>
        <w:rPr>
          <w:sz w:val="20"/>
        </w:rPr>
        <w:t>инженерии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7"/>
        <w:ind w:left="100" w:right="0" w:firstLine="0"/>
        <w:jc w:val="left"/>
        <w:rPr>
          <w:sz w:val="20"/>
        </w:rPr>
      </w:pPr>
      <w:r>
        <w:rPr>
          <w:sz w:val="20"/>
        </w:rPr>
        <w:t>ОТЧЕТ</w:t>
      </w:r>
    </w:p>
    <w:p>
      <w:pPr>
        <w:spacing w:line="379" w:lineRule="auto" w:before="18" w:after="18"/>
        <w:ind w:left="100" w:right="7728" w:firstLine="0"/>
        <w:jc w:val="left"/>
        <w:rPr>
          <w:sz w:val="20"/>
        </w:rPr>
      </w:pPr>
      <w:r>
        <w:rPr>
          <w:sz w:val="20"/>
        </w:rPr>
        <w:t>ЗАЩИЩЕН С ОЦЕНКОЙ ПРЕПОДАВАТЕЛЬ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7"/>
        <w:gridCol w:w="283"/>
        <w:gridCol w:w="2820"/>
        <w:gridCol w:w="276"/>
        <w:gridCol w:w="3012"/>
      </w:tblGrid>
      <w:tr>
        <w:trPr>
          <w:trHeight w:val="309" w:hRule="atLeast"/>
        </w:trPr>
        <w:tc>
          <w:tcPr>
            <w:tcW w:w="3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5" w:right="264"/>
              <w:jc w:val="center"/>
              <w:rPr>
                <w:sz w:val="24"/>
              </w:rPr>
            </w:pPr>
            <w:r>
              <w:rPr>
                <w:sz w:val="24"/>
              </w:rPr>
              <w:t>Старший преподаватель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 w:before="83"/>
              <w:ind w:left="651" w:right="652"/>
              <w:jc w:val="center"/>
              <w:rPr>
                <w:sz w:val="20"/>
              </w:rPr>
            </w:pPr>
            <w:r>
              <w:rPr>
                <w:sz w:val="20"/>
              </w:rPr>
              <w:t>Николаев Д.А.</w:t>
            </w:r>
          </w:p>
        </w:tc>
      </w:tr>
      <w:tr>
        <w:trPr>
          <w:trHeight w:val="204" w:hRule="atLeast"/>
        </w:trPr>
        <w:tc>
          <w:tcPr>
            <w:tcW w:w="3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263" w:right="264"/>
              <w:jc w:val="center"/>
              <w:rPr>
                <w:sz w:val="18"/>
              </w:rPr>
            </w:pPr>
            <w:r>
              <w:rPr>
                <w:sz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847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652" w:right="652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2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8"/>
      </w:tblGrid>
      <w:tr>
        <w:trPr>
          <w:trHeight w:val="394" w:hRule="atLeast"/>
        </w:trPr>
        <w:tc>
          <w:tcPr>
            <w:tcW w:w="4768" w:type="dxa"/>
          </w:tcPr>
          <w:p>
            <w:pPr>
              <w:pStyle w:val="TableParagraph"/>
              <w:spacing w:line="266" w:lineRule="exact"/>
              <w:ind w:left="179" w:right="17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О ЛАБОРАТОРНОЙ РАБОТЕ №1</w:t>
            </w:r>
          </w:p>
        </w:tc>
      </w:tr>
      <w:tr>
        <w:trPr>
          <w:trHeight w:val="410" w:hRule="atLeast"/>
        </w:trPr>
        <w:tc>
          <w:tcPr>
            <w:tcW w:w="4768" w:type="dxa"/>
          </w:tcPr>
          <w:p>
            <w:pPr>
              <w:pStyle w:val="TableParagraph"/>
              <w:spacing w:line="261" w:lineRule="exact" w:before="129"/>
              <w:ind w:left="179" w:right="176"/>
              <w:jc w:val="center"/>
              <w:rPr>
                <w:sz w:val="24"/>
              </w:rPr>
            </w:pPr>
            <w:r>
              <w:rPr>
                <w:sz w:val="24"/>
              </w:rPr>
              <w:t>по курсу: Архитектура ЭВМ и систем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РАБОТУ ВЫПОЛНИЛ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4346"/>
        <w:gridCol w:w="220"/>
        <w:gridCol w:w="2481"/>
      </w:tblGrid>
      <w:tr>
        <w:trPr>
          <w:trHeight w:val="486" w:hRule="atLeast"/>
        </w:trPr>
        <w:tc>
          <w:tcPr>
            <w:tcW w:w="1928" w:type="dxa"/>
          </w:tcPr>
          <w:p>
            <w:pPr>
              <w:pStyle w:val="TableParagraph"/>
              <w:spacing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СТУДЕНТ ГР. №</w:t>
            </w:r>
          </w:p>
        </w:tc>
        <w:tc>
          <w:tcPr>
            <w:tcW w:w="4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595"/>
              <w:rPr>
                <w:sz w:val="20"/>
              </w:rPr>
            </w:pPr>
            <w:r>
              <w:rPr>
                <w:sz w:val="20"/>
              </w:rPr>
              <w:t>4932</w:t>
            </w:r>
          </w:p>
        </w:tc>
        <w:tc>
          <w:tcPr>
            <w:tcW w:w="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385" w:right="386"/>
              <w:jc w:val="center"/>
              <w:rPr>
                <w:sz w:val="20"/>
              </w:rPr>
            </w:pPr>
            <w:r>
              <w:rPr>
                <w:sz w:val="20"/>
              </w:rPr>
              <w:t>Н.С. Иванов</w:t>
            </w:r>
          </w:p>
        </w:tc>
      </w:tr>
      <w:tr>
        <w:trPr>
          <w:trHeight w:val="423" w:hRule="atLeast"/>
        </w:trPr>
        <w:tc>
          <w:tcPr>
            <w:tcW w:w="1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" w:lineRule="exact"/>
              <w:ind w:left="-6"/>
              <w:rPr>
                <w:sz w:val="2"/>
              </w:rPr>
            </w:pPr>
            <w:r>
              <w:rPr>
                <w:sz w:val="2"/>
              </w:rPr>
              <w:pict>
                <v:group style="width:81.75pt;height:.5pt;mso-position-horizontal-relative:char;mso-position-vertical-relative:line" coordorigin="0,0" coordsize="1635,10">
                  <v:line style="position:absolute" from="0,5" to="1634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40" w:lineRule="auto" w:before="5"/>
              <w:rPr>
                <w:sz w:val="16"/>
              </w:rPr>
            </w:pPr>
          </w:p>
          <w:p>
            <w:pPr>
              <w:pStyle w:val="TableParagraph"/>
              <w:spacing w:line="191" w:lineRule="exact"/>
              <w:ind w:left="2536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</w:p>
          <w:p>
            <w:pPr>
              <w:pStyle w:val="TableParagraph"/>
              <w:spacing w:line="191" w:lineRule="exact"/>
              <w:ind w:left="386" w:right="386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0"/>
        <w:ind w:left="409" w:right="809"/>
        <w:jc w:val="center"/>
      </w:pPr>
      <w:r>
        <w:rPr/>
        <w:t>Санкт-Петербург 2021</w:t>
      </w:r>
    </w:p>
    <w:p>
      <w:pPr>
        <w:spacing w:after="0"/>
        <w:jc w:val="center"/>
        <w:sectPr>
          <w:type w:val="continuous"/>
          <w:pgSz w:w="12240" w:h="15840"/>
          <w:pgMar w:top="1360" w:bottom="280" w:left="1340" w:right="940"/>
        </w:sectPr>
      </w:pPr>
    </w:p>
    <w:p>
      <w:pPr>
        <w:pStyle w:val="Heading1"/>
        <w:spacing w:before="17"/>
      </w:pPr>
      <w:bookmarkStart w:name="Цель работы" w:id="1"/>
      <w:bookmarkEnd w:id="1"/>
      <w:r>
        <w:rPr>
          <w:b w:val="0"/>
        </w:rPr>
      </w:r>
      <w:r>
        <w:rPr/>
        <w:t>Цель работы</w:t>
      </w:r>
    </w:p>
    <w:p>
      <w:pPr>
        <w:pStyle w:val="BodyText"/>
        <w:spacing w:before="4"/>
        <w:ind w:left="100" w:right="1042" w:firstLine="720"/>
      </w:pPr>
      <w:r>
        <w:rPr/>
        <w:t>Освоение принципов построения приложений на языке ассемблера для системы Texas Instruments,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bookmarkStart w:name="Задание:" w:id="2"/>
      <w:bookmarkEnd w:id="2"/>
      <w:r>
        <w:rPr>
          <w:b w:val="0"/>
        </w:rPr>
      </w:r>
      <w:r>
        <w:rPr/>
        <w:t>Задание:</w:t>
      </w:r>
    </w:p>
    <w:p>
      <w:pPr>
        <w:pStyle w:val="BodyText"/>
        <w:spacing w:before="1"/>
        <w:ind w:left="808"/>
        <w:rPr>
          <w:rFonts w:ascii="Consolas"/>
        </w:rPr>
      </w:pPr>
      <w:r>
        <w:rPr>
          <w:rFonts w:ascii="Consolas"/>
        </w:rPr>
        <w:t>D*4 + (A-C)*(B-1)</w:t>
      </w:r>
    </w:p>
    <w:p>
      <w:pPr>
        <w:pStyle w:val="BodyText"/>
        <w:spacing w:before="3"/>
        <w:rPr>
          <w:rFonts w:ascii="Consolas"/>
          <w:sz w:val="27"/>
        </w:rPr>
      </w:pPr>
    </w:p>
    <w:p>
      <w:pPr>
        <w:pStyle w:val="Heading1"/>
      </w:pPr>
      <w:bookmarkStart w:name="Текст программы:" w:id="3"/>
      <w:bookmarkEnd w:id="3"/>
      <w:r>
        <w:rPr>
          <w:b w:val="0"/>
        </w:rPr>
      </w:r>
      <w:r>
        <w:rPr/>
        <w:t>Текст программы:</w:t>
      </w:r>
    </w:p>
    <w:p>
      <w:pPr>
        <w:pStyle w:val="BodyText"/>
        <w:spacing w:before="4"/>
        <w:ind w:left="820"/>
        <w:rPr>
          <w:rFonts w:ascii="Consolas"/>
        </w:rPr>
      </w:pPr>
      <w:r>
        <w:rPr>
          <w:rFonts w:ascii="Consolas"/>
        </w:rPr>
        <w:t>_c_int00: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pStyle w:val="BodyText"/>
        <w:ind w:left="820"/>
        <w:rPr>
          <w:rFonts w:ascii="Consolas"/>
        </w:rPr>
      </w:pPr>
      <w:r>
        <w:rPr>
          <w:rFonts w:ascii="Consolas"/>
        </w:rPr>
        <w:t>.text</w:t>
      </w:r>
    </w:p>
    <w:p>
      <w:pPr>
        <w:pStyle w:val="BodyText"/>
        <w:spacing w:before="7"/>
        <w:rPr>
          <w:rFonts w:ascii="Consolas"/>
          <w:sz w:val="27"/>
        </w:rPr>
      </w:pPr>
    </w:p>
    <w:tbl>
      <w:tblPr>
        <w:tblW w:w="0" w:type="auto"/>
        <w:jc w:val="left"/>
        <w:tblInd w:w="2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528"/>
        <w:gridCol w:w="396"/>
        <w:gridCol w:w="912"/>
        <w:gridCol w:w="780"/>
        <w:gridCol w:w="264"/>
        <w:gridCol w:w="264"/>
        <w:gridCol w:w="248"/>
      </w:tblGrid>
      <w:tr>
        <w:trPr>
          <w:trHeight w:val="260" w:hRule="atLeast"/>
        </w:trPr>
        <w:tc>
          <w:tcPr>
            <w:tcW w:w="512" w:type="dxa"/>
          </w:tcPr>
          <w:p>
            <w:pPr>
              <w:pStyle w:val="TableParagraph"/>
              <w:spacing w:line="238" w:lineRule="exact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MVK</w:t>
            </w:r>
          </w:p>
        </w:tc>
        <w:tc>
          <w:tcPr>
            <w:tcW w:w="528" w:type="dxa"/>
          </w:tcPr>
          <w:p>
            <w:pPr>
              <w:pStyle w:val="TableParagraph"/>
              <w:spacing w:line="238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.S1</w:t>
            </w:r>
          </w:p>
        </w:tc>
        <w:tc>
          <w:tcPr>
            <w:tcW w:w="396" w:type="dxa"/>
          </w:tcPr>
          <w:p>
            <w:pPr>
              <w:pStyle w:val="TableParagraph"/>
              <w:spacing w:line="238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8,</w:t>
            </w:r>
          </w:p>
        </w:tc>
        <w:tc>
          <w:tcPr>
            <w:tcW w:w="912" w:type="dxa"/>
          </w:tcPr>
          <w:p>
            <w:pPr>
              <w:pStyle w:val="TableParagraph"/>
              <w:spacing w:line="238" w:lineRule="exact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A0</w:t>
            </w:r>
          </w:p>
        </w:tc>
        <w:tc>
          <w:tcPr>
            <w:tcW w:w="780" w:type="dxa"/>
          </w:tcPr>
          <w:p>
            <w:pPr>
              <w:pStyle w:val="TableParagraph"/>
              <w:spacing w:line="238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;</w:t>
            </w:r>
          </w:p>
        </w:tc>
        <w:tc>
          <w:tcPr>
            <w:tcW w:w="264" w:type="dxa"/>
          </w:tcPr>
          <w:p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</w:t>
            </w:r>
          </w:p>
        </w:tc>
        <w:tc>
          <w:tcPr>
            <w:tcW w:w="264" w:type="dxa"/>
          </w:tcPr>
          <w:p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=</w:t>
            </w:r>
          </w:p>
        </w:tc>
        <w:tc>
          <w:tcPr>
            <w:tcW w:w="248" w:type="dxa"/>
          </w:tcPr>
          <w:p>
            <w:pPr>
              <w:pStyle w:val="TableParagraph"/>
              <w:spacing w:line="238" w:lineRule="exact"/>
              <w:ind w:right="47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512" w:type="dxa"/>
          </w:tcPr>
          <w:p>
            <w:pPr>
              <w:pStyle w:val="TableParagraph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MVK</w:t>
            </w:r>
          </w:p>
        </w:tc>
        <w:tc>
          <w:tcPr>
            <w:tcW w:w="528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.S1</w:t>
            </w:r>
          </w:p>
        </w:tc>
        <w:tc>
          <w:tcPr>
            <w:tcW w:w="396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2,</w:t>
            </w:r>
          </w:p>
        </w:tc>
        <w:tc>
          <w:tcPr>
            <w:tcW w:w="912" w:type="dxa"/>
          </w:tcPr>
          <w:p>
            <w:pPr>
              <w:pStyle w:val="TableParagraph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A1</w:t>
            </w:r>
          </w:p>
        </w:tc>
        <w:tc>
          <w:tcPr>
            <w:tcW w:w="780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;</w:t>
            </w:r>
          </w:p>
        </w:tc>
        <w:tc>
          <w:tcPr>
            <w:tcW w:w="264" w:type="dxa"/>
          </w:tcPr>
          <w:p>
            <w:pPr>
              <w:pStyle w:val="TableParagraph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B</w:t>
            </w:r>
          </w:p>
        </w:tc>
        <w:tc>
          <w:tcPr>
            <w:tcW w:w="264" w:type="dxa"/>
          </w:tcPr>
          <w:p>
            <w:pPr>
              <w:pStyle w:val="TableParagraph"/>
              <w:ind w:left="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=</w:t>
            </w:r>
          </w:p>
        </w:tc>
        <w:tc>
          <w:tcPr>
            <w:tcW w:w="248" w:type="dxa"/>
          </w:tcPr>
          <w:p>
            <w:pPr>
              <w:pStyle w:val="TableParagraph"/>
              <w:ind w:right="47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512" w:type="dxa"/>
          </w:tcPr>
          <w:p>
            <w:pPr>
              <w:pStyle w:val="TableParagraph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MVK</w:t>
            </w:r>
          </w:p>
        </w:tc>
        <w:tc>
          <w:tcPr>
            <w:tcW w:w="528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.S1</w:t>
            </w:r>
          </w:p>
        </w:tc>
        <w:tc>
          <w:tcPr>
            <w:tcW w:w="396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4,</w:t>
            </w:r>
          </w:p>
        </w:tc>
        <w:tc>
          <w:tcPr>
            <w:tcW w:w="912" w:type="dxa"/>
          </w:tcPr>
          <w:p>
            <w:pPr>
              <w:pStyle w:val="TableParagraph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A2</w:t>
            </w:r>
          </w:p>
        </w:tc>
        <w:tc>
          <w:tcPr>
            <w:tcW w:w="780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;</w:t>
            </w:r>
          </w:p>
        </w:tc>
        <w:tc>
          <w:tcPr>
            <w:tcW w:w="264" w:type="dxa"/>
          </w:tcPr>
          <w:p>
            <w:pPr>
              <w:pStyle w:val="TableParagraph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C</w:t>
            </w:r>
          </w:p>
        </w:tc>
        <w:tc>
          <w:tcPr>
            <w:tcW w:w="264" w:type="dxa"/>
          </w:tcPr>
          <w:p>
            <w:pPr>
              <w:pStyle w:val="TableParagraph"/>
              <w:ind w:left="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=</w:t>
            </w:r>
          </w:p>
        </w:tc>
        <w:tc>
          <w:tcPr>
            <w:tcW w:w="248" w:type="dxa"/>
          </w:tcPr>
          <w:p>
            <w:pPr>
              <w:pStyle w:val="TableParagraph"/>
              <w:ind w:right="47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4</w:t>
            </w:r>
          </w:p>
        </w:tc>
      </w:tr>
      <w:tr>
        <w:trPr>
          <w:trHeight w:val="421" w:hRule="atLeast"/>
        </w:trPr>
        <w:tc>
          <w:tcPr>
            <w:tcW w:w="512" w:type="dxa"/>
          </w:tcPr>
          <w:p>
            <w:pPr>
              <w:pStyle w:val="TableParagraph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MVK</w:t>
            </w:r>
          </w:p>
        </w:tc>
        <w:tc>
          <w:tcPr>
            <w:tcW w:w="528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.S1</w:t>
            </w:r>
          </w:p>
        </w:tc>
        <w:tc>
          <w:tcPr>
            <w:tcW w:w="396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0,</w:t>
            </w:r>
          </w:p>
        </w:tc>
        <w:tc>
          <w:tcPr>
            <w:tcW w:w="912" w:type="dxa"/>
          </w:tcPr>
          <w:p>
            <w:pPr>
              <w:pStyle w:val="TableParagraph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A3</w:t>
            </w:r>
          </w:p>
        </w:tc>
        <w:tc>
          <w:tcPr>
            <w:tcW w:w="780" w:type="dxa"/>
          </w:tcPr>
          <w:p>
            <w:pPr>
              <w:pStyle w:val="TableParagraph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;</w:t>
            </w:r>
          </w:p>
        </w:tc>
        <w:tc>
          <w:tcPr>
            <w:tcW w:w="264" w:type="dxa"/>
          </w:tcPr>
          <w:p>
            <w:pPr>
              <w:pStyle w:val="TableParagraph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D</w:t>
            </w:r>
          </w:p>
        </w:tc>
        <w:tc>
          <w:tcPr>
            <w:tcW w:w="264" w:type="dxa"/>
          </w:tcPr>
          <w:p>
            <w:pPr>
              <w:pStyle w:val="TableParagraph"/>
              <w:ind w:left="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=</w:t>
            </w:r>
          </w:p>
        </w:tc>
        <w:tc>
          <w:tcPr>
            <w:tcW w:w="248" w:type="dxa"/>
          </w:tcPr>
          <w:p>
            <w:pPr>
              <w:pStyle w:val="TableParagraph"/>
              <w:ind w:right="47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512" w:type="dxa"/>
          </w:tcPr>
          <w:p>
            <w:pPr>
              <w:pStyle w:val="TableParagraph"/>
              <w:spacing w:line="240" w:lineRule="auto" w:before="118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MVK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 w:before="118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.S1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 w:before="118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4,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118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18"/>
              <w:ind w:right="64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;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11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4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261" w:hRule="atLeast"/>
        </w:trPr>
        <w:tc>
          <w:tcPr>
            <w:tcW w:w="512" w:type="dxa"/>
          </w:tcPr>
          <w:p>
            <w:pPr>
              <w:pStyle w:val="TableParagraph"/>
              <w:spacing w:line="242" w:lineRule="exact"/>
              <w:ind w:left="31" w:right="4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MVK</w:t>
            </w:r>
          </w:p>
        </w:tc>
        <w:tc>
          <w:tcPr>
            <w:tcW w:w="528" w:type="dxa"/>
          </w:tcPr>
          <w:p>
            <w:pPr>
              <w:pStyle w:val="TableParagraph"/>
              <w:spacing w:line="242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.S1</w:t>
            </w:r>
          </w:p>
        </w:tc>
        <w:tc>
          <w:tcPr>
            <w:tcW w:w="396" w:type="dxa"/>
          </w:tcPr>
          <w:p>
            <w:pPr>
              <w:pStyle w:val="TableParagraph"/>
              <w:spacing w:line="242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1,</w:t>
            </w:r>
          </w:p>
        </w:tc>
        <w:tc>
          <w:tcPr>
            <w:tcW w:w="912" w:type="dxa"/>
          </w:tcPr>
          <w:p>
            <w:pPr>
              <w:pStyle w:val="TableParagraph"/>
              <w:spacing w:line="242" w:lineRule="exact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A5</w:t>
            </w:r>
          </w:p>
        </w:tc>
        <w:tc>
          <w:tcPr>
            <w:tcW w:w="780" w:type="dxa"/>
          </w:tcPr>
          <w:p>
            <w:pPr>
              <w:pStyle w:val="TableParagraph"/>
              <w:spacing w:line="242" w:lineRule="exact"/>
              <w:ind w:right="63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;</w:t>
            </w:r>
          </w:p>
        </w:tc>
        <w:tc>
          <w:tcPr>
            <w:tcW w:w="264" w:type="dxa"/>
          </w:tcPr>
          <w:p>
            <w:pPr>
              <w:pStyle w:val="TableParagraph"/>
              <w:spacing w:line="242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rFonts w:ascii="Consolas"/>
          <w:sz w:val="23"/>
        </w:rPr>
      </w:pPr>
    </w:p>
    <w:p>
      <w:pPr>
        <w:pStyle w:val="BodyText"/>
        <w:tabs>
          <w:tab w:pos="5139" w:val="left" w:leader="none"/>
        </w:tabs>
        <w:ind w:left="2260" w:right="4157"/>
        <w:rPr>
          <w:rFonts w:ascii="Consolas"/>
        </w:rPr>
      </w:pPr>
      <w:r>
        <w:rPr>
          <w:rFonts w:ascii="Consolas"/>
        </w:rPr>
        <w:t>SUB .L1 A0, A2, A0</w:t>
        <w:tab/>
        <w:t>; </w:t>
      </w:r>
      <w:r>
        <w:rPr>
          <w:rFonts w:ascii="Consolas"/>
          <w:spacing w:val="-6"/>
        </w:rPr>
        <w:t>A-C </w:t>
      </w:r>
      <w:r>
        <w:rPr>
          <w:rFonts w:ascii="Consolas"/>
        </w:rPr>
        <w:t>SUB .L1 A1, A5, A1</w:t>
        <w:tab/>
        <w:t>;</w:t>
      </w:r>
      <w:r>
        <w:rPr>
          <w:rFonts w:ascii="Consolas"/>
          <w:spacing w:val="2"/>
        </w:rPr>
        <w:t> </w:t>
      </w:r>
      <w:r>
        <w:rPr>
          <w:rFonts w:ascii="Consolas"/>
          <w:spacing w:val="-6"/>
        </w:rPr>
        <w:t>B-1</w:t>
      </w:r>
    </w:p>
    <w:p>
      <w:pPr>
        <w:pStyle w:val="BodyText"/>
        <w:rPr>
          <w:rFonts w:ascii="Consolas"/>
        </w:rPr>
      </w:pPr>
    </w:p>
    <w:p>
      <w:pPr>
        <w:pStyle w:val="BodyText"/>
        <w:tabs>
          <w:tab w:pos="5139" w:val="left" w:leader="none"/>
        </w:tabs>
        <w:ind w:left="2260" w:right="3101"/>
        <w:rPr>
          <w:rFonts w:ascii="Consolas"/>
        </w:rPr>
      </w:pPr>
      <w:r>
        <w:rPr>
          <w:rFonts w:ascii="Consolas"/>
        </w:rPr>
        <w:t>MPY .M1 A0, A1, A0</w:t>
        <w:tab/>
        <w:t>; (A-C)*(B-1) MPY .M1 A3, A4, A3</w:t>
        <w:tab/>
        <w:t>; D*4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pStyle w:val="BodyText"/>
        <w:tabs>
          <w:tab w:pos="4899" w:val="left" w:leader="none"/>
        </w:tabs>
        <w:ind w:left="2260"/>
        <w:rPr>
          <w:rFonts w:ascii="Consolas"/>
        </w:rPr>
      </w:pPr>
      <w:r>
        <w:rPr>
          <w:rFonts w:ascii="Consolas"/>
        </w:rPr>
        <w:t>ADD .L1 A0,</w:t>
      </w:r>
      <w:r>
        <w:rPr>
          <w:rFonts w:ascii="Consolas"/>
          <w:spacing w:val="-1"/>
        </w:rPr>
        <w:t> </w:t>
      </w:r>
      <w:r>
        <w:rPr>
          <w:rFonts w:ascii="Consolas"/>
        </w:rPr>
        <w:t>A3, A0</w:t>
        <w:tab/>
        <w:t>; D*4 + (A-C)*(B-1)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5"/>
        <w:rPr>
          <w:rFonts w:ascii="Consolas"/>
          <w:sz w:val="27"/>
        </w:rPr>
      </w:pPr>
    </w:p>
    <w:p>
      <w:pPr>
        <w:pStyle w:val="Heading1"/>
      </w:pPr>
      <w:bookmarkStart w:name="Выводы" w:id="4"/>
      <w:bookmarkEnd w:id="4"/>
      <w:r>
        <w:rPr>
          <w:b w:val="0"/>
        </w:rPr>
      </w:r>
      <w:r>
        <w:rPr/>
        <w:t>Выводы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975" w:hanging="360"/>
        <w:jc w:val="left"/>
        <w:rPr>
          <w:sz w:val="24"/>
        </w:rPr>
      </w:pPr>
      <w:r>
        <w:rPr>
          <w:sz w:val="24"/>
        </w:rPr>
        <w:t>Языки ассемблера являются непривычно низкоуровневые по сравнению с высокоуровневыми языками</w:t>
      </w:r>
      <w:r>
        <w:rPr>
          <w:spacing w:val="-3"/>
          <w:sz w:val="24"/>
        </w:rPr>
        <w:t> </w:t>
      </w:r>
      <w:r>
        <w:rPr>
          <w:sz w:val="24"/>
        </w:rPr>
        <w:t>программирования</w:t>
      </w:r>
    </w:p>
    <w:sectPr>
      <w:pgSz w:w="12240" w:h="15840"/>
      <w:pgMar w:top="142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CC"/>
    <w:family w:val="modern"/>
    <w:pitch w:val="fixed"/>
  </w:font>
  <w:font w:name="Cambria">
    <w:altName w:val="Cambria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0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1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0"/>
      <w:szCs w:val="30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2"/>
      <w:ind w:left="820" w:right="975" w:hanging="360"/>
    </w:pPr>
    <w:rPr>
      <w:rFonts w:ascii="Cambria" w:hAnsi="Cambria" w:eastAsia="Cambria" w:cs="Cambria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59" w:lineRule="exact"/>
    </w:pPr>
    <w:rPr>
      <w:rFonts w:ascii="Cambria" w:hAnsi="Cambria" w:eastAsia="Cambria" w:cs="Cambria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dcterms:created xsi:type="dcterms:W3CDTF">2021-12-10T13:41:50Z</dcterms:created>
  <dcterms:modified xsi:type="dcterms:W3CDTF">2021-12-10T13:41:50Z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2021-12-10T00:00:00Z</vt:filetime>
  </property>
</Properties>
</file>