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4802503" w:displacedByCustomXml="next"/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-18519442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09BBF1" w14:textId="23F497B3" w:rsidR="00BB13F0" w:rsidRDefault="00BB13F0">
          <w:pPr>
            <w:pStyle w:val="af6"/>
          </w:pPr>
          <w:r>
            <w:t>Спецификация требований к программному обеспечению</w:t>
          </w:r>
        </w:p>
        <w:p w14:paraId="509A9606" w14:textId="48D5FB74" w:rsidR="00BB13F0" w:rsidRDefault="00BB13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2724" w:history="1">
            <w:r w:rsidRPr="00F67A17">
              <w:rPr>
                <w:rStyle w:val="a9"/>
                <w:noProof/>
              </w:rPr>
              <w:t>Определение бизнес-требований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3B18" w14:textId="5D9B0453" w:rsidR="00BB13F0" w:rsidRDefault="00F96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5" w:history="1">
            <w:r w:rsidR="00BB13F0" w:rsidRPr="00F67A17">
              <w:rPr>
                <w:rStyle w:val="a9"/>
                <w:noProof/>
              </w:rPr>
              <w:t>Определение функциональных требований</w:t>
            </w:r>
            <w:r w:rsidR="00BB13F0">
              <w:rPr>
                <w:noProof/>
                <w:webHidden/>
              </w:rPr>
              <w:tab/>
            </w:r>
            <w:r w:rsidR="00BB13F0">
              <w:rPr>
                <w:noProof/>
                <w:webHidden/>
              </w:rPr>
              <w:fldChar w:fldCharType="begin"/>
            </w:r>
            <w:r w:rsidR="00BB13F0">
              <w:rPr>
                <w:noProof/>
                <w:webHidden/>
              </w:rPr>
              <w:instrText xml:space="preserve"> PAGEREF _Toc84802725 \h </w:instrText>
            </w:r>
            <w:r w:rsidR="00BB13F0">
              <w:rPr>
                <w:noProof/>
                <w:webHidden/>
              </w:rPr>
            </w:r>
            <w:r w:rsidR="00BB13F0">
              <w:rPr>
                <w:noProof/>
                <w:webHidden/>
              </w:rPr>
              <w:fldChar w:fldCharType="separate"/>
            </w:r>
            <w:r w:rsidR="00BB13F0">
              <w:rPr>
                <w:noProof/>
                <w:webHidden/>
              </w:rPr>
              <w:t>2</w:t>
            </w:r>
            <w:r w:rsidR="00BB13F0">
              <w:rPr>
                <w:noProof/>
                <w:webHidden/>
              </w:rPr>
              <w:fldChar w:fldCharType="end"/>
            </w:r>
          </w:hyperlink>
        </w:p>
        <w:p w14:paraId="4D39FC88" w14:textId="10C2F00F" w:rsidR="00BB13F0" w:rsidRDefault="00F96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6" w:history="1">
            <w:r w:rsidR="00BB13F0" w:rsidRPr="00F67A17">
              <w:rPr>
                <w:rStyle w:val="a9"/>
                <w:noProof/>
              </w:rPr>
              <w:t>Определение нефункциональных требований</w:t>
            </w:r>
            <w:r w:rsidR="00BB13F0">
              <w:rPr>
                <w:noProof/>
                <w:webHidden/>
              </w:rPr>
              <w:tab/>
            </w:r>
            <w:r w:rsidR="00BB13F0">
              <w:rPr>
                <w:noProof/>
                <w:webHidden/>
              </w:rPr>
              <w:fldChar w:fldCharType="begin"/>
            </w:r>
            <w:r w:rsidR="00BB13F0">
              <w:rPr>
                <w:noProof/>
                <w:webHidden/>
              </w:rPr>
              <w:instrText xml:space="preserve"> PAGEREF _Toc84802726 \h </w:instrText>
            </w:r>
            <w:r w:rsidR="00BB13F0">
              <w:rPr>
                <w:noProof/>
                <w:webHidden/>
              </w:rPr>
            </w:r>
            <w:r w:rsidR="00BB13F0">
              <w:rPr>
                <w:noProof/>
                <w:webHidden/>
              </w:rPr>
              <w:fldChar w:fldCharType="separate"/>
            </w:r>
            <w:r w:rsidR="00BB13F0">
              <w:rPr>
                <w:noProof/>
                <w:webHidden/>
              </w:rPr>
              <w:t>2</w:t>
            </w:r>
            <w:r w:rsidR="00BB13F0">
              <w:rPr>
                <w:noProof/>
                <w:webHidden/>
              </w:rPr>
              <w:fldChar w:fldCharType="end"/>
            </w:r>
          </w:hyperlink>
        </w:p>
        <w:p w14:paraId="4499CE10" w14:textId="1C5E3D25" w:rsidR="00BB13F0" w:rsidRDefault="00F96A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7" w:history="1">
            <w:r w:rsidR="00BB13F0" w:rsidRPr="00F67A17">
              <w:rPr>
                <w:rStyle w:val="a9"/>
                <w:noProof/>
              </w:rPr>
              <w:t>Заключение и выводы</w:t>
            </w:r>
            <w:r w:rsidR="00BB13F0">
              <w:rPr>
                <w:noProof/>
                <w:webHidden/>
              </w:rPr>
              <w:tab/>
            </w:r>
            <w:r w:rsidR="00BB13F0">
              <w:rPr>
                <w:noProof/>
                <w:webHidden/>
              </w:rPr>
              <w:fldChar w:fldCharType="begin"/>
            </w:r>
            <w:r w:rsidR="00BB13F0">
              <w:rPr>
                <w:noProof/>
                <w:webHidden/>
              </w:rPr>
              <w:instrText xml:space="preserve"> PAGEREF _Toc84802727 \h </w:instrText>
            </w:r>
            <w:r w:rsidR="00BB13F0">
              <w:rPr>
                <w:noProof/>
                <w:webHidden/>
              </w:rPr>
            </w:r>
            <w:r w:rsidR="00BB13F0">
              <w:rPr>
                <w:noProof/>
                <w:webHidden/>
              </w:rPr>
              <w:fldChar w:fldCharType="separate"/>
            </w:r>
            <w:r w:rsidR="00BB13F0">
              <w:rPr>
                <w:noProof/>
                <w:webHidden/>
              </w:rPr>
              <w:t>2</w:t>
            </w:r>
            <w:r w:rsidR="00BB13F0">
              <w:rPr>
                <w:noProof/>
                <w:webHidden/>
              </w:rPr>
              <w:fldChar w:fldCharType="end"/>
            </w:r>
          </w:hyperlink>
        </w:p>
        <w:p w14:paraId="483155A3" w14:textId="4712D7B1" w:rsidR="00BB13F0" w:rsidRDefault="00BB13F0" w:rsidP="00BB13F0">
          <w:r>
            <w:rPr>
              <w:b/>
              <w:bCs/>
            </w:rPr>
            <w:fldChar w:fldCharType="end"/>
          </w:r>
        </w:p>
      </w:sdtContent>
    </w:sdt>
    <w:p w14:paraId="41E5CF0A" w14:textId="19C930F6" w:rsidR="00BB13F0" w:rsidRDefault="00BB13F0" w:rsidP="00BB13F0">
      <w:pPr>
        <w:pStyle w:val="1"/>
      </w:pPr>
      <w:r w:rsidRPr="00BB13F0">
        <w:br w:type="page"/>
      </w:r>
      <w:bookmarkStart w:id="1" w:name="_Toc84802724"/>
      <w:r>
        <w:lastRenderedPageBreak/>
        <w:t>Определение бизнес-требований</w:t>
      </w:r>
      <w:bookmarkStart w:id="2" w:name="_Toc84802504"/>
      <w:bookmarkEnd w:id="0"/>
      <w:bookmarkEnd w:id="1"/>
    </w:p>
    <w:p w14:paraId="1E536CD2" w14:textId="77777777" w:rsidR="002C66BB" w:rsidRDefault="002C66BB" w:rsidP="002C66BB"/>
    <w:p w14:paraId="5667FB26" w14:textId="01827AA7" w:rsidR="002C66BB" w:rsidRDefault="002C66BB" w:rsidP="002C66BB">
      <w:r>
        <w:t>Информационная система должна:</w:t>
      </w:r>
    </w:p>
    <w:p w14:paraId="05A7FB4A" w14:textId="77777777" w:rsidR="002C66BB" w:rsidRPr="002C66BB" w:rsidRDefault="002C66BB" w:rsidP="002C66BB"/>
    <w:p w14:paraId="28447971" w14:textId="02B4A180" w:rsidR="00BB13F0" w:rsidRDefault="002C66BB" w:rsidP="002A0015">
      <w:pPr>
        <w:pStyle w:val="a4"/>
        <w:numPr>
          <w:ilvl w:val="0"/>
          <w:numId w:val="6"/>
        </w:numPr>
      </w:pPr>
      <w:r>
        <w:t>Хранить информацию отдельно от пользователя для обеспечения ее сохранности при выходе из строя машины пользователя</w:t>
      </w:r>
    </w:p>
    <w:p w14:paraId="5A19C455" w14:textId="165850C3" w:rsidR="002C66BB" w:rsidRDefault="002C66BB" w:rsidP="002C66BB">
      <w:pPr>
        <w:pStyle w:val="a4"/>
        <w:numPr>
          <w:ilvl w:val="0"/>
          <w:numId w:val="6"/>
        </w:numPr>
      </w:pPr>
      <w:r>
        <w:t xml:space="preserve">Обеспечивать коммуникацию преподавателя </w:t>
      </w:r>
      <w:r w:rsidR="0071431F">
        <w:t>и студентов в процессе сдачи работы</w:t>
      </w:r>
    </w:p>
    <w:p w14:paraId="551F17BD" w14:textId="1DE6C7FA" w:rsidR="00DC7613" w:rsidRDefault="00DC7613" w:rsidP="002C66BB">
      <w:pPr>
        <w:pStyle w:val="a4"/>
        <w:numPr>
          <w:ilvl w:val="0"/>
          <w:numId w:val="6"/>
        </w:numPr>
      </w:pPr>
      <w:r>
        <w:t>Поддержка авторизации пользователя по логину и паролю для обеспечения контроля доступа к данным</w:t>
      </w:r>
    </w:p>
    <w:p w14:paraId="39927226" w14:textId="10599E07" w:rsidR="00DC7613" w:rsidRDefault="00DC7613" w:rsidP="002C66BB">
      <w:pPr>
        <w:pStyle w:val="a4"/>
        <w:numPr>
          <w:ilvl w:val="0"/>
          <w:numId w:val="6"/>
        </w:numPr>
      </w:pPr>
      <w:r>
        <w:t>Постоянный доступ к информации (работа сервера в режиме 24/7)</w:t>
      </w:r>
    </w:p>
    <w:p w14:paraId="59101D8D" w14:textId="68D39424" w:rsidR="00DC7613" w:rsidRDefault="00DC7613" w:rsidP="002C66BB">
      <w:pPr>
        <w:pStyle w:val="a4"/>
        <w:numPr>
          <w:ilvl w:val="0"/>
          <w:numId w:val="6"/>
        </w:numPr>
      </w:pPr>
      <w:r>
        <w:t>Сохранность данных (гарантия того что данные не пропадут с сервера из-за технической неисправности)</w:t>
      </w:r>
    </w:p>
    <w:p w14:paraId="17E710EE" w14:textId="77777777" w:rsidR="00DC7613" w:rsidRDefault="00DC7613" w:rsidP="00DC7613"/>
    <w:p w14:paraId="4BE69389" w14:textId="241D0F29" w:rsidR="001153B2" w:rsidRDefault="001153B2">
      <w:pPr>
        <w:suppressAutoHyphens w:val="0"/>
        <w:spacing w:after="160" w:line="259" w:lineRule="auto"/>
      </w:pPr>
      <w:r>
        <w:br w:type="page"/>
      </w:r>
    </w:p>
    <w:p w14:paraId="65F3B07A" w14:textId="77777777" w:rsidR="00BB13F0" w:rsidRDefault="00BB13F0" w:rsidP="00BB13F0">
      <w:pPr>
        <w:pStyle w:val="1"/>
      </w:pPr>
      <w:bookmarkStart w:id="3" w:name="_Toc84802725"/>
      <w:r>
        <w:lastRenderedPageBreak/>
        <w:t>Определение функциональных требований</w:t>
      </w:r>
      <w:bookmarkEnd w:id="2"/>
      <w:bookmarkEnd w:id="3"/>
    </w:p>
    <w:p w14:paraId="457C0BCB" w14:textId="78425F47" w:rsidR="00225DD0" w:rsidRDefault="00225DD0" w:rsidP="002C66BB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>
        <w:t xml:space="preserve">Обеспечение разграничения доступа к элементам информационной системы </w:t>
      </w:r>
      <w:r w:rsidR="00F96A60">
        <w:t>в соответствии с</w:t>
      </w:r>
      <w:r>
        <w:t xml:space="preserve"> пользовател</w:t>
      </w:r>
      <w:r w:rsidR="00F96A60">
        <w:t>ьскими ролями и полномочиями</w:t>
      </w:r>
      <w:r>
        <w:t xml:space="preserve"> в этой системе</w:t>
      </w:r>
      <w:r w:rsidR="00F96A60">
        <w:t xml:space="preserve"> </w:t>
      </w:r>
    </w:p>
    <w:p w14:paraId="5E04B329" w14:textId="70F5C56C" w:rsidR="002C66BB" w:rsidRDefault="00BB13F0" w:rsidP="002C66BB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>
        <w:t>Обеспечение процесса сдачи работы</w:t>
      </w:r>
      <w:r w:rsidR="00F96A60">
        <w:t xml:space="preserve"> </w:t>
      </w:r>
      <w:r w:rsidR="00F96A60" w:rsidRPr="00F96A60">
        <w:rPr>
          <w:highlight w:val="yellow"/>
        </w:rPr>
        <w:t>{конкретизировать}</w:t>
      </w:r>
    </w:p>
    <w:p w14:paraId="5B97E75C" w14:textId="77777777" w:rsidR="002C66BB" w:rsidRDefault="002C66BB" w:rsidP="002C66BB">
      <w:pPr>
        <w:pStyle w:val="a4"/>
        <w:numPr>
          <w:ilvl w:val="0"/>
          <w:numId w:val="3"/>
        </w:numPr>
      </w:pPr>
      <w:r>
        <w:t>Хранение базы данных на стороне сервера</w:t>
      </w:r>
    </w:p>
    <w:p w14:paraId="6D93AD47" w14:textId="4F3288B3" w:rsidR="002C66BB" w:rsidRDefault="002C66BB" w:rsidP="002C66BB">
      <w:pPr>
        <w:pStyle w:val="a4"/>
        <w:numPr>
          <w:ilvl w:val="0"/>
          <w:numId w:val="3"/>
        </w:numPr>
      </w:pPr>
      <w:r>
        <w:t>Сохранение данных в базу данных по мере их изменения (а не в конце сессии)</w:t>
      </w:r>
    </w:p>
    <w:p w14:paraId="60B318C3" w14:textId="254E25A6" w:rsidR="00DC7613" w:rsidRPr="00F96A60" w:rsidRDefault="00225DD0" w:rsidP="002C66BB">
      <w:pPr>
        <w:pStyle w:val="a4"/>
        <w:numPr>
          <w:ilvl w:val="0"/>
          <w:numId w:val="3"/>
        </w:numPr>
      </w:pPr>
      <w:r>
        <w:t xml:space="preserve">Коммуникация с сервером через </w:t>
      </w:r>
      <w:r>
        <w:rPr>
          <w:lang w:val="en-US"/>
        </w:rPr>
        <w:t>REST</w:t>
      </w:r>
      <w:r w:rsidRPr="00225DD0">
        <w:t xml:space="preserve"> </w:t>
      </w:r>
      <w:r>
        <w:rPr>
          <w:lang w:val="en-US"/>
        </w:rPr>
        <w:t>API</w:t>
      </w:r>
    </w:p>
    <w:p w14:paraId="420718B6" w14:textId="5A659C68" w:rsidR="00F96A60" w:rsidRPr="00F96A60" w:rsidRDefault="00F96A60" w:rsidP="002C66BB">
      <w:pPr>
        <w:pStyle w:val="a4"/>
        <w:numPr>
          <w:ilvl w:val="0"/>
          <w:numId w:val="3"/>
        </w:numPr>
        <w:rPr>
          <w:highlight w:val="yellow"/>
        </w:rPr>
      </w:pPr>
      <w:r w:rsidRPr="00F96A60">
        <w:rPr>
          <w:highlight w:val="yellow"/>
        </w:rPr>
        <w:t>Не только с позиции инженера</w:t>
      </w:r>
    </w:p>
    <w:p w14:paraId="68F8A76C" w14:textId="3ABFF184" w:rsidR="001153B2" w:rsidRDefault="001153B2">
      <w:pPr>
        <w:suppressAutoHyphens w:val="0"/>
        <w:spacing w:after="160" w:line="259" w:lineRule="auto"/>
      </w:pPr>
      <w:r>
        <w:br w:type="page"/>
      </w:r>
    </w:p>
    <w:p w14:paraId="40C034B6" w14:textId="2B8A52C4" w:rsidR="00BB13F0" w:rsidRDefault="00BB13F0" w:rsidP="00BB13F0">
      <w:pPr>
        <w:pStyle w:val="1"/>
      </w:pPr>
      <w:bookmarkStart w:id="4" w:name="_Toc84802505"/>
      <w:bookmarkStart w:id="5" w:name="_Toc84802726"/>
      <w:r>
        <w:lastRenderedPageBreak/>
        <w:t>Определение нефункциональных требований</w:t>
      </w:r>
      <w:bookmarkEnd w:id="4"/>
      <w:bookmarkEnd w:id="5"/>
    </w:p>
    <w:p w14:paraId="7495E9CA" w14:textId="584B4C6A" w:rsidR="001153B2" w:rsidRDefault="001153B2" w:rsidP="001153B2">
      <w:pPr>
        <w:pStyle w:val="2"/>
      </w:pPr>
      <w:r>
        <w:t>Ограничения</w:t>
      </w:r>
    </w:p>
    <w:p w14:paraId="5BBF6EF9" w14:textId="77777777" w:rsidR="00B864A6" w:rsidRPr="00B864A6" w:rsidRDefault="00B864A6" w:rsidP="00B864A6"/>
    <w:p w14:paraId="3DE947EB" w14:textId="0F8D88DE" w:rsidR="00225DD0" w:rsidRDefault="00225DD0" w:rsidP="00225DD0">
      <w:pPr>
        <w:pStyle w:val="a4"/>
        <w:numPr>
          <w:ilvl w:val="0"/>
          <w:numId w:val="7"/>
        </w:numPr>
      </w:pPr>
      <w:r>
        <w:t xml:space="preserve">При запросе данных, ответ должен приходить в </w:t>
      </w:r>
      <w:r w:rsidR="005938F9">
        <w:t>течение 1с</w:t>
      </w:r>
    </w:p>
    <w:p w14:paraId="043EB633" w14:textId="64CDB7D3" w:rsidR="005938F9" w:rsidRPr="00225DD0" w:rsidRDefault="001B134C" w:rsidP="00225DD0">
      <w:pPr>
        <w:pStyle w:val="a4"/>
        <w:numPr>
          <w:ilvl w:val="0"/>
          <w:numId w:val="7"/>
        </w:numPr>
      </w:pPr>
      <w:r>
        <w:t xml:space="preserve">Клиент должен запускаться на </w:t>
      </w:r>
      <w:proofErr w:type="spellStart"/>
      <w:r>
        <w:rPr>
          <w:lang w:val="en-US"/>
        </w:rPr>
        <w:t>astra</w:t>
      </w:r>
      <w:proofErr w:type="spellEnd"/>
      <w:r w:rsidRPr="001B134C">
        <w:t xml:space="preserve"> </w:t>
      </w:r>
      <w:proofErr w:type="spellStart"/>
      <w:r>
        <w:rPr>
          <w:lang w:val="en-US"/>
        </w:rPr>
        <w:t>linux</w:t>
      </w:r>
      <w:proofErr w:type="spellEnd"/>
    </w:p>
    <w:p w14:paraId="2A713985" w14:textId="77777777" w:rsidR="001153B2" w:rsidRPr="001153B2" w:rsidRDefault="001153B2" w:rsidP="001153B2"/>
    <w:p w14:paraId="380BC3CC" w14:textId="666F484B" w:rsidR="001153B2" w:rsidRDefault="001153B2" w:rsidP="001153B2">
      <w:pPr>
        <w:pStyle w:val="2"/>
      </w:pPr>
      <w:r>
        <w:t>Внешние интерфейсы</w:t>
      </w:r>
    </w:p>
    <w:p w14:paraId="56355D5B" w14:textId="77777777" w:rsidR="00B864A6" w:rsidRPr="00B864A6" w:rsidRDefault="00B864A6" w:rsidP="00B864A6"/>
    <w:p w14:paraId="282BFB98" w14:textId="072E351A" w:rsidR="001B134C" w:rsidRDefault="001B134C" w:rsidP="001B134C">
      <w:pPr>
        <w:pStyle w:val="a4"/>
        <w:numPr>
          <w:ilvl w:val="0"/>
          <w:numId w:val="8"/>
        </w:numPr>
      </w:pPr>
      <w:r>
        <w:t>Логирование запросов и ответов к серверу</w:t>
      </w:r>
    </w:p>
    <w:p w14:paraId="12B7C877" w14:textId="3D919B72" w:rsidR="00F96A60" w:rsidRPr="00F96A60" w:rsidRDefault="00F96A60" w:rsidP="001B134C">
      <w:pPr>
        <w:pStyle w:val="a4"/>
        <w:numPr>
          <w:ilvl w:val="0"/>
          <w:numId w:val="8"/>
        </w:numPr>
        <w:rPr>
          <w:highlight w:val="yellow"/>
        </w:rPr>
      </w:pPr>
      <w:r w:rsidRPr="00F96A60">
        <w:rPr>
          <w:highlight w:val="yellow"/>
        </w:rPr>
        <w:t xml:space="preserve">Подробнее описать </w:t>
      </w:r>
      <w:r w:rsidRPr="00F96A60">
        <w:rPr>
          <w:highlight w:val="yellow"/>
          <w:lang w:val="en-US"/>
        </w:rPr>
        <w:t xml:space="preserve">API </w:t>
      </w:r>
    </w:p>
    <w:p w14:paraId="163E3F99" w14:textId="77777777" w:rsidR="001153B2" w:rsidRPr="001153B2" w:rsidRDefault="001153B2" w:rsidP="001153B2"/>
    <w:p w14:paraId="40912AF8" w14:textId="446203D4" w:rsidR="001153B2" w:rsidRDefault="001153B2" w:rsidP="001153B2">
      <w:pPr>
        <w:pStyle w:val="2"/>
      </w:pPr>
      <w:r>
        <w:t>Атрибуты качества</w:t>
      </w:r>
    </w:p>
    <w:p w14:paraId="7F39C609" w14:textId="77777777" w:rsidR="00B864A6" w:rsidRPr="00B864A6" w:rsidRDefault="00B864A6" w:rsidP="00B864A6"/>
    <w:p w14:paraId="4480F8D8" w14:textId="6E791ED8" w:rsidR="001B134C" w:rsidRDefault="001B134C" w:rsidP="001B134C">
      <w:pPr>
        <w:pStyle w:val="a4"/>
        <w:numPr>
          <w:ilvl w:val="0"/>
          <w:numId w:val="8"/>
        </w:numPr>
      </w:pPr>
      <w:r>
        <w:t xml:space="preserve">Приложение должно быть кроссплатформенным и запускаться на всех </w:t>
      </w:r>
      <w:r w:rsidR="00B864A6">
        <w:t>«настольных» ОС.</w:t>
      </w:r>
    </w:p>
    <w:p w14:paraId="37A13995" w14:textId="65E357D0" w:rsidR="00F96A60" w:rsidRPr="00F96A60" w:rsidRDefault="00EB6231" w:rsidP="001B134C">
      <w:pPr>
        <w:pStyle w:val="a4"/>
        <w:numPr>
          <w:ilvl w:val="0"/>
          <w:numId w:val="8"/>
        </w:numPr>
        <w:rPr>
          <w:highlight w:val="yellow"/>
        </w:rPr>
      </w:pPr>
      <w:r w:rsidRPr="00F96A60">
        <w:rPr>
          <w:highlight w:val="yellow"/>
        </w:rPr>
        <w:t>Конкретизировать</w:t>
      </w:r>
      <w:r w:rsidR="00F96A60" w:rsidRPr="00F96A60">
        <w:rPr>
          <w:highlight w:val="yellow"/>
        </w:rPr>
        <w:t xml:space="preserve"> ОС</w:t>
      </w:r>
    </w:p>
    <w:p w14:paraId="462AFBC8" w14:textId="77777777" w:rsidR="002560B7" w:rsidRPr="002560B7" w:rsidRDefault="002560B7" w:rsidP="002560B7"/>
    <w:p w14:paraId="47BE2D15" w14:textId="5C7F4B0B" w:rsidR="001153B2" w:rsidRDefault="001153B2" w:rsidP="001153B2">
      <w:pPr>
        <w:pStyle w:val="2"/>
      </w:pPr>
      <w:r>
        <w:t>Информационные требования, предъявляемые к пользовательским интерфейсам</w:t>
      </w:r>
    </w:p>
    <w:p w14:paraId="783F500C" w14:textId="77777777" w:rsidR="00B864A6" w:rsidRDefault="00B864A6" w:rsidP="00B864A6">
      <w:pPr>
        <w:numPr>
          <w:ilvl w:val="0"/>
          <w:numId w:val="8"/>
        </w:numPr>
        <w:suppressAutoHyphens w:val="0"/>
        <w:spacing w:before="100" w:beforeAutospacing="1" w:after="100" w:afterAutospacing="1"/>
      </w:pPr>
      <w:r>
        <w:t xml:space="preserve">Хранение, добавление, удаление, обновление и просмотр информации о </w:t>
      </w:r>
    </w:p>
    <w:p w14:paraId="2FEED884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Студенте</w:t>
      </w:r>
    </w:p>
    <w:p w14:paraId="78F5190A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Преподавателе</w:t>
      </w:r>
    </w:p>
    <w:p w14:paraId="6DCE93B5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Сотруднике деканата</w:t>
      </w:r>
    </w:p>
    <w:p w14:paraId="2905895B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Дисциплинах</w:t>
      </w:r>
    </w:p>
    <w:p w14:paraId="5473329C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Группах</w:t>
      </w:r>
    </w:p>
    <w:p w14:paraId="6269809B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 xml:space="preserve">Типе контроля знаний (Экзамен, зачет, </w:t>
      </w:r>
      <w:proofErr w:type="spellStart"/>
      <w:r>
        <w:t>т..д</w:t>
      </w:r>
      <w:proofErr w:type="spellEnd"/>
      <w:r>
        <w:t>.)</w:t>
      </w:r>
    </w:p>
    <w:p w14:paraId="0477B6C5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Специальностях</w:t>
      </w:r>
    </w:p>
    <w:p w14:paraId="7FAB4BB9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Заданиях и их статусе</w:t>
      </w:r>
    </w:p>
    <w:p w14:paraId="69850632" w14:textId="77777777" w:rsidR="00B864A6" w:rsidRDefault="00B864A6" w:rsidP="00B864A6">
      <w:pPr>
        <w:numPr>
          <w:ilvl w:val="1"/>
          <w:numId w:val="8"/>
        </w:numPr>
        <w:suppressAutoHyphens w:val="0"/>
        <w:spacing w:before="100" w:beforeAutospacing="1" w:after="100" w:afterAutospacing="1"/>
      </w:pPr>
      <w:r>
        <w:t>Материалах</w:t>
      </w:r>
    </w:p>
    <w:p w14:paraId="6F077E5D" w14:textId="77777777" w:rsidR="002560B7" w:rsidRPr="001153B2" w:rsidRDefault="002560B7" w:rsidP="001153B2"/>
    <w:p w14:paraId="5AD32DD9" w14:textId="06775814" w:rsidR="001153B2" w:rsidRDefault="001153B2" w:rsidP="001153B2">
      <w:pPr>
        <w:pStyle w:val="2"/>
      </w:pPr>
      <w:r>
        <w:t>Функциональные требования, предъявляемые к пользовательским интерфейсам</w:t>
      </w:r>
    </w:p>
    <w:p w14:paraId="2B7A98C3" w14:textId="77777777" w:rsidR="00B864A6" w:rsidRPr="00B864A6" w:rsidRDefault="00B864A6" w:rsidP="00B864A6"/>
    <w:p w14:paraId="11B8E50F" w14:textId="1879664E" w:rsidR="001153B2" w:rsidRDefault="00B864A6" w:rsidP="001B134C">
      <w:pPr>
        <w:pStyle w:val="a4"/>
        <w:numPr>
          <w:ilvl w:val="0"/>
          <w:numId w:val="8"/>
        </w:numPr>
      </w:pPr>
      <w:r>
        <w:t>Графический интерфейс для клиента</w:t>
      </w:r>
    </w:p>
    <w:p w14:paraId="04566A53" w14:textId="342813A3" w:rsidR="00F96A60" w:rsidRPr="00F96A60" w:rsidRDefault="00F96A60" w:rsidP="001B134C">
      <w:pPr>
        <w:pStyle w:val="a4"/>
        <w:numPr>
          <w:ilvl w:val="0"/>
          <w:numId w:val="8"/>
        </w:numPr>
        <w:rPr>
          <w:highlight w:val="yellow"/>
        </w:rPr>
      </w:pPr>
      <w:r w:rsidRPr="00F96A60">
        <w:rPr>
          <w:highlight w:val="yellow"/>
        </w:rPr>
        <w:t>Подробнее описать</w:t>
      </w:r>
    </w:p>
    <w:p w14:paraId="2780938B" w14:textId="77777777" w:rsidR="001153B2" w:rsidRPr="001153B2" w:rsidRDefault="001153B2" w:rsidP="001153B2"/>
    <w:p w14:paraId="19046EB2" w14:textId="6D36AE90" w:rsidR="00375CC9" w:rsidRDefault="00BB13F0" w:rsidP="00BB13F0">
      <w:pPr>
        <w:pStyle w:val="1"/>
      </w:pPr>
      <w:bookmarkStart w:id="6" w:name="_Toc84802727"/>
      <w:r>
        <w:t>Заключение и выводы</w:t>
      </w:r>
      <w:bookmarkEnd w:id="6"/>
    </w:p>
    <w:p w14:paraId="65D3C4E5" w14:textId="7082A6BA" w:rsidR="00BB13F0" w:rsidRPr="00BB13F0" w:rsidRDefault="00B864A6" w:rsidP="00B864A6">
      <w:pPr>
        <w:pStyle w:val="a4"/>
        <w:numPr>
          <w:ilvl w:val="0"/>
          <w:numId w:val="8"/>
        </w:numPr>
      </w:pPr>
      <w:r>
        <w:t>Представленные требования не противоречивы и реализуемы</w:t>
      </w:r>
    </w:p>
    <w:sectPr w:rsidR="00BB13F0" w:rsidRPr="00BB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71BF"/>
    <w:multiLevelType w:val="hybridMultilevel"/>
    <w:tmpl w:val="135A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C1391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44D7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47"/>
    <w:rsid w:val="00107CF9"/>
    <w:rsid w:val="001153B2"/>
    <w:rsid w:val="00164B47"/>
    <w:rsid w:val="001B134C"/>
    <w:rsid w:val="00225DD0"/>
    <w:rsid w:val="002560B7"/>
    <w:rsid w:val="002A0015"/>
    <w:rsid w:val="002C66BB"/>
    <w:rsid w:val="00375CC9"/>
    <w:rsid w:val="005938F9"/>
    <w:rsid w:val="00692B5E"/>
    <w:rsid w:val="0071431F"/>
    <w:rsid w:val="009D6B1C"/>
    <w:rsid w:val="00B864A6"/>
    <w:rsid w:val="00BB13F0"/>
    <w:rsid w:val="00DC7613"/>
    <w:rsid w:val="00EB6231"/>
    <w:rsid w:val="00F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DEEA"/>
  <w15:chartTrackingRefBased/>
  <w15:docId w15:val="{3FC77D54-6318-4545-8DA3-0B0E471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B13F0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B1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">
    <w:name w:val="heading 4"/>
    <w:basedOn w:val="a0"/>
    <w:next w:val="a0"/>
    <w:link w:val="40"/>
    <w:uiPriority w:val="9"/>
    <w:unhideWhenUsed/>
    <w:qFormat/>
    <w:rsid w:val="00BB1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BB1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BB13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BB13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BB13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BB13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B13F0"/>
    <w:pPr>
      <w:ind w:left="720"/>
      <w:contextualSpacing/>
    </w:pPr>
  </w:style>
  <w:style w:type="paragraph" w:styleId="a5">
    <w:name w:val="No Spacing"/>
    <w:link w:val="a6"/>
    <w:uiPriority w:val="1"/>
    <w:qFormat/>
    <w:rsid w:val="00BB13F0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BB13F0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BB13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B13F0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BB13F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B13F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B13F0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a">
    <w:name w:val="Placeholder Text"/>
    <w:basedOn w:val="a1"/>
    <w:uiPriority w:val="99"/>
    <w:semiHidden/>
    <w:rsid w:val="00BB13F0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BB13F0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BB13F0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BB13F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BB13F0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BB13F0"/>
    <w:pPr>
      <w:numPr>
        <w:numId w:val="5"/>
      </w:numPr>
    </w:pPr>
    <w:rPr>
      <w:rFonts w:ascii="Cambria" w:hAnsi="Cambria"/>
      <w:b/>
      <w:sz w:val="24"/>
      <w:szCs w:val="24"/>
    </w:rPr>
  </w:style>
  <w:style w:type="character" w:customStyle="1" w:styleId="af">
    <w:name w:val="Отчет ППС Знак"/>
    <w:basedOn w:val="20"/>
    <w:link w:val="a"/>
    <w:rsid w:val="00BB13F0"/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BB13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BB13F0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BB13F0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BB13F0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BB13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BB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BB13F0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BB13F0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BB13F0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BB13F0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BB13F0"/>
    <w:pPr>
      <w:suppressAutoHyphens w:val="0"/>
      <w:spacing w:line="259" w:lineRule="auto"/>
      <w:outlineLvl w:val="9"/>
    </w:pPr>
    <w:rPr>
      <w:lang w:eastAsia="ru-RU"/>
    </w:rPr>
  </w:style>
  <w:style w:type="paragraph" w:styleId="af7">
    <w:name w:val="Body Text"/>
    <w:basedOn w:val="a0"/>
    <w:link w:val="af8"/>
    <w:uiPriority w:val="99"/>
    <w:semiHidden/>
    <w:unhideWhenUsed/>
    <w:rsid w:val="00BB13F0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99"/>
    <w:semiHidden/>
    <w:rsid w:val="00BB13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BB13F0"/>
    <w:rPr>
      <w:i/>
      <w:iCs/>
      <w:color w:val="404040" w:themeColor="text1" w:themeTint="BF"/>
    </w:rPr>
  </w:style>
  <w:style w:type="paragraph" w:styleId="11">
    <w:name w:val="toc 1"/>
    <w:basedOn w:val="a0"/>
    <w:next w:val="a0"/>
    <w:autoRedefine/>
    <w:uiPriority w:val="39"/>
    <w:unhideWhenUsed/>
    <w:rsid w:val="00BB13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1AB5-E0A3-4CB1-AB95-015E8B3D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457</Words>
  <Characters>1793</Characters>
  <Application>Microsoft Office Word</Application>
  <DocSecurity>0</DocSecurity>
  <Lines>448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5</cp:revision>
  <dcterms:created xsi:type="dcterms:W3CDTF">2021-10-10T20:55:00Z</dcterms:created>
  <dcterms:modified xsi:type="dcterms:W3CDTF">2021-10-13T13:08:00Z</dcterms:modified>
</cp:coreProperties>
</file>