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105" w:rsidRPr="003C4105" w:rsidRDefault="006F0717" w:rsidP="003C4105">
      <w:pPr>
        <w:jc w:val="center"/>
        <w:rPr>
          <w:b/>
          <w:bCs/>
          <w:sz w:val="24"/>
          <w:szCs w:val="24"/>
          <w:lang w:val="es-ES"/>
        </w:rPr>
      </w:pPr>
      <w:r w:rsidRPr="003C4105">
        <w:rPr>
          <w:rFonts w:ascii="Cambria Math" w:hAnsi="Cambria Math"/>
          <w:b/>
          <w:bCs/>
          <w:sz w:val="24"/>
          <w:szCs w:val="24"/>
          <w:lang w:val="es-ES"/>
        </w:rPr>
        <w:t>LO MAS IMPORTANTE DE LA DOCUMENTACION DE LA TESIS</w:t>
      </w:r>
      <w:r w:rsidRPr="003C4105">
        <w:rPr>
          <w:b/>
          <w:bCs/>
          <w:sz w:val="24"/>
          <w:szCs w:val="24"/>
          <w:lang w:val="es-ES"/>
        </w:rPr>
        <w:t>.</w:t>
      </w:r>
    </w:p>
    <w:p w:rsidR="003C4105" w:rsidRDefault="003C4105" w:rsidP="003C4105">
      <w:pPr>
        <w:jc w:val="center"/>
        <w:rPr>
          <w:sz w:val="24"/>
          <w:szCs w:val="24"/>
          <w:lang w:val="es-ES"/>
        </w:rPr>
      </w:pPr>
    </w:p>
    <w:p w:rsidR="006F0717" w:rsidRPr="003C4105" w:rsidRDefault="006F0717" w:rsidP="003C4105">
      <w:pPr>
        <w:pStyle w:val="Prrafodelista"/>
        <w:numPr>
          <w:ilvl w:val="0"/>
          <w:numId w:val="1"/>
        </w:numPr>
        <w:jc w:val="both"/>
        <w:rPr>
          <w:rFonts w:ascii="Cambria Math" w:hAnsi="Cambria Math" w:cs="Arial"/>
          <w:sz w:val="24"/>
          <w:szCs w:val="24"/>
        </w:rPr>
      </w:pPr>
      <w:r w:rsidRPr="003C4105">
        <w:rPr>
          <w:rFonts w:ascii="Cambria Math" w:hAnsi="Cambria Math" w:cs="Arial"/>
          <w:sz w:val="24"/>
          <w:szCs w:val="24"/>
        </w:rPr>
        <w:t>La escritura del documento que es la demostración de la capacidad del aspirante para diseñar, estructurar, organizar y ejecutar una investigación en su campo de conocimiento.</w:t>
      </w:r>
    </w:p>
    <w:p w:rsidR="006F0717" w:rsidRPr="003C4105" w:rsidRDefault="006F0717" w:rsidP="003C4105">
      <w:pPr>
        <w:pStyle w:val="Prrafodelista"/>
        <w:numPr>
          <w:ilvl w:val="0"/>
          <w:numId w:val="1"/>
        </w:numPr>
        <w:jc w:val="both"/>
        <w:rPr>
          <w:rFonts w:ascii="Cambria Math" w:hAnsi="Cambria Math" w:cs="Arial"/>
          <w:sz w:val="24"/>
          <w:szCs w:val="24"/>
        </w:rPr>
      </w:pPr>
      <w:r w:rsidRPr="003C4105">
        <w:rPr>
          <w:rFonts w:ascii="Cambria Math" w:hAnsi="Cambria Math" w:cs="Arial"/>
          <w:sz w:val="24"/>
          <w:szCs w:val="24"/>
        </w:rPr>
        <w:t>La defensa, que es la demostración de la capacidad del aspirante, de convencer acerca de que sus resultados son valederos, expresándolos con coherencia, organicidad y en forma sintética.</w:t>
      </w:r>
    </w:p>
    <w:p w:rsidR="006F0717" w:rsidRPr="003C4105" w:rsidRDefault="006F0717" w:rsidP="003C4105">
      <w:pPr>
        <w:pStyle w:val="Prrafodelista"/>
        <w:numPr>
          <w:ilvl w:val="0"/>
          <w:numId w:val="1"/>
        </w:numPr>
        <w:jc w:val="both"/>
        <w:rPr>
          <w:rFonts w:ascii="Cambria Math" w:hAnsi="Cambria Math" w:cs="Arial"/>
          <w:sz w:val="24"/>
          <w:szCs w:val="24"/>
        </w:rPr>
      </w:pPr>
      <w:r w:rsidRPr="003C4105">
        <w:rPr>
          <w:rFonts w:ascii="Cambria Math" w:hAnsi="Cambria Math" w:cs="Arial"/>
          <w:b/>
          <w:bCs/>
          <w:sz w:val="24"/>
          <w:szCs w:val="24"/>
        </w:rPr>
        <w:t>Demostración</w:t>
      </w:r>
      <w:r w:rsidRPr="003C4105">
        <w:rPr>
          <w:rFonts w:ascii="Cambria Math" w:hAnsi="Cambria Math" w:cs="Arial"/>
          <w:sz w:val="24"/>
          <w:szCs w:val="24"/>
        </w:rPr>
        <w:t xml:space="preserve">: La tesis debe ser demostrada mediante el razonamiento lógico de los resultados a través de los procesos del pensamiento, cada análisis realizado debe conducir a conclusiones. </w:t>
      </w:r>
    </w:p>
    <w:p w:rsidR="006F0717" w:rsidRPr="003C4105" w:rsidRDefault="006F0717" w:rsidP="003C4105">
      <w:pPr>
        <w:pStyle w:val="Prrafodelista"/>
        <w:numPr>
          <w:ilvl w:val="0"/>
          <w:numId w:val="1"/>
        </w:numPr>
        <w:jc w:val="both"/>
        <w:rPr>
          <w:rFonts w:ascii="Cambria Math" w:hAnsi="Cambria Math" w:cs="Arial"/>
          <w:sz w:val="24"/>
          <w:szCs w:val="24"/>
        </w:rPr>
      </w:pPr>
      <w:r w:rsidRPr="003C4105">
        <w:rPr>
          <w:rFonts w:ascii="Cambria Math" w:hAnsi="Cambria Math" w:cs="Arial"/>
          <w:b/>
          <w:bCs/>
          <w:sz w:val="24"/>
          <w:szCs w:val="24"/>
        </w:rPr>
        <w:t>Profundidad</w:t>
      </w:r>
      <w:r w:rsidRPr="003C4105">
        <w:rPr>
          <w:rFonts w:ascii="Cambria Math" w:hAnsi="Cambria Math" w:cs="Arial"/>
          <w:sz w:val="24"/>
          <w:szCs w:val="24"/>
        </w:rPr>
        <w:t xml:space="preserve">: La tesis debe penetrar en la esencia del problema, no debe limitarse a sus cualidades fenoménicas. </w:t>
      </w:r>
    </w:p>
    <w:p w:rsidR="006F0717" w:rsidRPr="003C4105" w:rsidRDefault="006F0717" w:rsidP="003C4105">
      <w:pPr>
        <w:pStyle w:val="Prrafodelista"/>
        <w:numPr>
          <w:ilvl w:val="0"/>
          <w:numId w:val="1"/>
        </w:numPr>
        <w:jc w:val="both"/>
        <w:rPr>
          <w:rFonts w:ascii="Cambria Math" w:hAnsi="Cambria Math" w:cs="Arial"/>
          <w:sz w:val="28"/>
          <w:szCs w:val="28"/>
          <w:lang w:val="es-ES"/>
        </w:rPr>
      </w:pPr>
      <w:r w:rsidRPr="003C4105">
        <w:rPr>
          <w:rFonts w:ascii="Cambria Math" w:hAnsi="Cambria Math" w:cs="Arial"/>
          <w:b/>
          <w:bCs/>
          <w:sz w:val="24"/>
          <w:szCs w:val="24"/>
        </w:rPr>
        <w:t>Originalidad</w:t>
      </w:r>
      <w:r w:rsidRPr="003C4105">
        <w:rPr>
          <w:rFonts w:ascii="Cambria Math" w:hAnsi="Cambria Math" w:cs="Arial"/>
          <w:sz w:val="24"/>
          <w:szCs w:val="24"/>
        </w:rPr>
        <w:t>: La tesis tiene por objeto una materia demostrable o que no ha sido demostrada. Por eso una cualidad importante de la tesis es la originalidad. Ésta se logra mediante el análisis de los intentos realizados anteriormente por otros investigadores, o por el propio investigador, de resolver el problema.</w:t>
      </w:r>
    </w:p>
    <w:p w:rsidR="006F0717" w:rsidRPr="003C4105" w:rsidRDefault="006F0717" w:rsidP="003C4105">
      <w:pPr>
        <w:pStyle w:val="Prrafodelista"/>
        <w:numPr>
          <w:ilvl w:val="0"/>
          <w:numId w:val="1"/>
        </w:numPr>
        <w:jc w:val="both"/>
        <w:rPr>
          <w:rFonts w:ascii="Cambria Math" w:hAnsi="Cambria Math" w:cs="Arial"/>
          <w:sz w:val="24"/>
          <w:szCs w:val="24"/>
        </w:rPr>
      </w:pPr>
      <w:r w:rsidRPr="003C4105">
        <w:rPr>
          <w:rFonts w:ascii="Cambria Math" w:hAnsi="Cambria Math" w:cs="Arial"/>
          <w:sz w:val="24"/>
          <w:szCs w:val="24"/>
        </w:rPr>
        <w:t>La organización del texto</w:t>
      </w:r>
      <w:r w:rsidRPr="003C4105">
        <w:rPr>
          <w:rFonts w:ascii="Cambria Math" w:hAnsi="Cambria Math" w:cs="Arial"/>
          <w:sz w:val="24"/>
          <w:szCs w:val="24"/>
        </w:rPr>
        <w:t xml:space="preserve"> </w:t>
      </w:r>
      <w:r w:rsidR="003C4105" w:rsidRPr="003C4105">
        <w:rPr>
          <w:rFonts w:ascii="Cambria Math" w:hAnsi="Cambria Math" w:cs="Arial"/>
          <w:sz w:val="24"/>
          <w:szCs w:val="24"/>
        </w:rPr>
        <w:t>y los</w:t>
      </w:r>
      <w:r w:rsidRPr="003C4105">
        <w:rPr>
          <w:rFonts w:ascii="Cambria Math" w:hAnsi="Cambria Math" w:cs="Arial"/>
          <w:sz w:val="24"/>
          <w:szCs w:val="24"/>
        </w:rPr>
        <w:t xml:space="preserve"> tiempos verbales</w:t>
      </w:r>
      <w:r w:rsidRPr="003C4105">
        <w:rPr>
          <w:rFonts w:ascii="Cambria Math" w:hAnsi="Cambria Math" w:cs="Arial"/>
          <w:sz w:val="24"/>
          <w:szCs w:val="24"/>
        </w:rPr>
        <w:t>.</w:t>
      </w:r>
    </w:p>
    <w:p w:rsidR="003C4105" w:rsidRPr="003C4105" w:rsidRDefault="003C4105" w:rsidP="003C4105">
      <w:pPr>
        <w:pStyle w:val="Prrafodelista"/>
        <w:numPr>
          <w:ilvl w:val="0"/>
          <w:numId w:val="1"/>
        </w:numPr>
        <w:jc w:val="both"/>
        <w:rPr>
          <w:rFonts w:ascii="Cambria Math" w:hAnsi="Cambria Math" w:cs="Arial"/>
          <w:color w:val="222222"/>
          <w:sz w:val="24"/>
          <w:szCs w:val="24"/>
          <w:shd w:val="clear" w:color="auto" w:fill="FFFFFF"/>
        </w:rPr>
      </w:pPr>
      <w:r w:rsidRPr="003C4105">
        <w:rPr>
          <w:rFonts w:ascii="Cambria Math" w:hAnsi="Cambria Math" w:cs="Arial"/>
          <w:color w:val="222222"/>
          <w:sz w:val="24"/>
          <w:szCs w:val="24"/>
          <w:shd w:val="clear" w:color="auto" w:fill="FFFFFF"/>
        </w:rPr>
        <w:t>El fundamento teórico de una investigación o proyecto es una explicación basada en ideas que están relacionadas con un tema en particular. Es una revisión crítica de los elementos teóricos que sirven de marco de referencia en una investigación</w:t>
      </w:r>
      <w:r w:rsidRPr="003C4105">
        <w:rPr>
          <w:rFonts w:ascii="Cambria Math" w:hAnsi="Cambria Math" w:cs="Arial"/>
          <w:color w:val="222222"/>
          <w:sz w:val="24"/>
          <w:szCs w:val="24"/>
          <w:shd w:val="clear" w:color="auto" w:fill="FFFFFF"/>
        </w:rPr>
        <w:t>.</w:t>
      </w:r>
    </w:p>
    <w:p w:rsidR="003C4105" w:rsidRPr="003C4105" w:rsidRDefault="003C4105" w:rsidP="003C4105">
      <w:pPr>
        <w:pStyle w:val="Prrafodelista"/>
        <w:numPr>
          <w:ilvl w:val="0"/>
          <w:numId w:val="1"/>
        </w:numPr>
        <w:jc w:val="both"/>
        <w:rPr>
          <w:rFonts w:ascii="Cambria Math" w:hAnsi="Cambria Math"/>
          <w:sz w:val="24"/>
          <w:szCs w:val="24"/>
        </w:rPr>
      </w:pPr>
      <w:r w:rsidRPr="003C4105">
        <w:rPr>
          <w:rFonts w:ascii="Cambria Math" w:hAnsi="Cambria Math"/>
          <w:sz w:val="24"/>
          <w:szCs w:val="24"/>
          <w:lang w:val="es-ES"/>
        </w:rPr>
        <w:t>El marco teórico, también llamado como marco de referencia, es el soporte conceptual de una teoría o de los conceptos teóricos que se utilizaron para el planteamiento del problema de un proyecto o una tesis de investigación</w:t>
      </w:r>
      <w:r w:rsidRPr="003C4105">
        <w:rPr>
          <w:rFonts w:ascii="Cambria Math" w:hAnsi="Cambria Math"/>
          <w:sz w:val="24"/>
          <w:szCs w:val="24"/>
          <w:lang w:val="es-ES"/>
        </w:rPr>
        <w:t xml:space="preserve">. </w:t>
      </w:r>
    </w:p>
    <w:p w:rsidR="003C4105" w:rsidRDefault="003C4105" w:rsidP="003C4105">
      <w:pPr>
        <w:jc w:val="both"/>
        <w:rPr>
          <w:rFonts w:ascii="Cambria Math" w:hAnsi="Cambria Math"/>
          <w:sz w:val="24"/>
          <w:szCs w:val="24"/>
          <w:lang w:val="es-ES"/>
        </w:rPr>
      </w:pPr>
    </w:p>
    <w:p w:rsidR="003C4105" w:rsidRPr="003C4105" w:rsidRDefault="003C4105" w:rsidP="003C4105">
      <w:pPr>
        <w:rPr>
          <w:rFonts w:ascii="Cambria Math" w:hAnsi="Cambria Math"/>
          <w:sz w:val="24"/>
          <w:szCs w:val="24"/>
          <w:lang w:val="es-ES"/>
        </w:rPr>
      </w:pPr>
      <w:r w:rsidRPr="003C4105">
        <w:rPr>
          <w:rFonts w:ascii="Cambria Math" w:hAnsi="Cambria Math"/>
          <w:sz w:val="24"/>
          <w:szCs w:val="24"/>
          <w:lang w:val="es-ES"/>
        </w:rPr>
        <w:t>Diferentes Métodos teóricos:</w:t>
      </w:r>
    </w:p>
    <w:p w:rsidR="003C4105" w:rsidRPr="003C4105" w:rsidRDefault="003C4105" w:rsidP="003C4105">
      <w:pPr>
        <w:rPr>
          <w:rFonts w:ascii="Cambria Math" w:hAnsi="Cambria Math"/>
          <w:sz w:val="24"/>
          <w:szCs w:val="24"/>
          <w:lang w:val="es-ES"/>
        </w:rPr>
      </w:pPr>
      <w:r w:rsidRPr="003C4105">
        <w:rPr>
          <w:rFonts w:ascii="Cambria Math" w:hAnsi="Cambria Math"/>
          <w:sz w:val="24"/>
          <w:szCs w:val="24"/>
          <w:lang w:val="es-ES"/>
        </w:rPr>
        <w:t>• Análisis y síntesis.</w:t>
      </w:r>
    </w:p>
    <w:p w:rsidR="003C4105" w:rsidRPr="003C4105" w:rsidRDefault="003C4105" w:rsidP="003C4105">
      <w:pPr>
        <w:rPr>
          <w:rFonts w:ascii="Cambria Math" w:hAnsi="Cambria Math"/>
          <w:sz w:val="24"/>
          <w:szCs w:val="24"/>
          <w:lang w:val="es-ES"/>
        </w:rPr>
      </w:pPr>
      <w:r w:rsidRPr="003C4105">
        <w:rPr>
          <w:rFonts w:ascii="Cambria Math" w:hAnsi="Cambria Math"/>
          <w:sz w:val="24"/>
          <w:szCs w:val="24"/>
          <w:lang w:val="es-ES"/>
        </w:rPr>
        <w:t>• Inducción y deducción.</w:t>
      </w:r>
    </w:p>
    <w:p w:rsidR="003C4105" w:rsidRPr="003C4105" w:rsidRDefault="003C4105" w:rsidP="003C4105">
      <w:pPr>
        <w:rPr>
          <w:rFonts w:ascii="Cambria Math" w:hAnsi="Cambria Math"/>
          <w:sz w:val="24"/>
          <w:szCs w:val="24"/>
          <w:lang w:val="es-ES"/>
        </w:rPr>
      </w:pPr>
      <w:r w:rsidRPr="003C4105">
        <w:rPr>
          <w:rFonts w:ascii="Cambria Math" w:hAnsi="Cambria Math"/>
          <w:sz w:val="24"/>
          <w:szCs w:val="24"/>
          <w:lang w:val="es-ES"/>
        </w:rPr>
        <w:t>• Hipotético-deductivo.</w:t>
      </w:r>
      <w:bookmarkStart w:id="0" w:name="_GoBack"/>
      <w:bookmarkEnd w:id="0"/>
    </w:p>
    <w:p w:rsidR="003C4105" w:rsidRPr="003C4105" w:rsidRDefault="003C4105" w:rsidP="003C4105">
      <w:pPr>
        <w:rPr>
          <w:rFonts w:ascii="Cambria Math" w:hAnsi="Cambria Math"/>
          <w:sz w:val="24"/>
          <w:szCs w:val="24"/>
          <w:lang w:val="es-ES"/>
        </w:rPr>
      </w:pPr>
      <w:r w:rsidRPr="003C4105">
        <w:rPr>
          <w:rFonts w:ascii="Cambria Math" w:hAnsi="Cambria Math"/>
          <w:sz w:val="24"/>
          <w:szCs w:val="24"/>
          <w:lang w:val="es-ES"/>
        </w:rPr>
        <w:t>• Análisis histórico y el lógico.</w:t>
      </w:r>
    </w:p>
    <w:p w:rsidR="003C4105" w:rsidRPr="003C4105" w:rsidRDefault="003C4105" w:rsidP="003C4105">
      <w:pPr>
        <w:rPr>
          <w:rFonts w:ascii="Cambria Math" w:hAnsi="Cambria Math"/>
          <w:sz w:val="24"/>
          <w:szCs w:val="24"/>
          <w:lang w:val="es-ES"/>
        </w:rPr>
      </w:pPr>
      <w:r w:rsidRPr="003C4105">
        <w:rPr>
          <w:rFonts w:ascii="Cambria Math" w:hAnsi="Cambria Math"/>
          <w:sz w:val="24"/>
          <w:szCs w:val="24"/>
          <w:lang w:val="es-ES"/>
        </w:rPr>
        <w:t>• Modelación.</w:t>
      </w:r>
    </w:p>
    <w:p w:rsidR="003C4105" w:rsidRPr="003C4105" w:rsidRDefault="003C4105" w:rsidP="003C4105">
      <w:pPr>
        <w:rPr>
          <w:rFonts w:ascii="Cambria Math" w:hAnsi="Cambria Math"/>
          <w:sz w:val="24"/>
          <w:szCs w:val="24"/>
          <w:lang w:val="es-ES"/>
        </w:rPr>
      </w:pPr>
      <w:r w:rsidRPr="003C4105">
        <w:rPr>
          <w:rFonts w:ascii="Cambria Math" w:hAnsi="Cambria Math"/>
          <w:sz w:val="24"/>
          <w:szCs w:val="24"/>
          <w:lang w:val="es-ES"/>
        </w:rPr>
        <w:t>• Enfoque en sistema.</w:t>
      </w:r>
    </w:p>
    <w:p w:rsidR="003C4105" w:rsidRDefault="003C4105" w:rsidP="003C4105">
      <w:pPr>
        <w:rPr>
          <w:rFonts w:ascii="Cambria Math" w:hAnsi="Cambria Math"/>
          <w:sz w:val="24"/>
          <w:szCs w:val="24"/>
          <w:lang w:val="es-ES"/>
        </w:rPr>
      </w:pPr>
      <w:r w:rsidRPr="003C4105">
        <w:rPr>
          <w:rFonts w:ascii="Cambria Math" w:hAnsi="Cambria Math"/>
          <w:sz w:val="24"/>
          <w:szCs w:val="24"/>
          <w:lang w:val="es-ES"/>
        </w:rPr>
        <w:t>• Método dialéctico</w:t>
      </w:r>
    </w:p>
    <w:p w:rsidR="003C4105" w:rsidRPr="003C4105" w:rsidRDefault="003C4105" w:rsidP="003C4105">
      <w:pPr>
        <w:jc w:val="both"/>
        <w:rPr>
          <w:rFonts w:ascii="Cambria Math" w:hAnsi="Cambria Math"/>
          <w:sz w:val="24"/>
          <w:szCs w:val="24"/>
          <w:lang w:val="es-ES"/>
        </w:rPr>
      </w:pPr>
    </w:p>
    <w:sectPr w:rsidR="003C4105" w:rsidRPr="003C41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D46E1"/>
    <w:multiLevelType w:val="hybridMultilevel"/>
    <w:tmpl w:val="D1A411D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EB"/>
    <w:rsid w:val="003C4105"/>
    <w:rsid w:val="004A11EB"/>
    <w:rsid w:val="006F0717"/>
    <w:rsid w:val="00DE4C8B"/>
    <w:rsid w:val="00E304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6D05"/>
  <w15:chartTrackingRefBased/>
  <w15:docId w15:val="{BD38AEC0-636F-4235-A6A7-EACA8288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4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268</Words>
  <Characters>1477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1</cp:revision>
  <dcterms:created xsi:type="dcterms:W3CDTF">2019-09-05T14:55:00Z</dcterms:created>
  <dcterms:modified xsi:type="dcterms:W3CDTF">2019-09-05T15:23:00Z</dcterms:modified>
</cp:coreProperties>
</file>